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DA3" w:rsidRDefault="00125C37">
      <w:pPr>
        <w:spacing w:line="720" w:lineRule="auto"/>
        <w:ind w:firstLineChars="0" w:firstLine="0"/>
        <w:jc w:val="center"/>
        <w:rPr>
          <w:rFonts w:ascii="宋体" w:hAnsi="宋体"/>
          <w:b/>
          <w:sz w:val="48"/>
          <w:szCs w:val="48"/>
        </w:rPr>
      </w:pPr>
      <w:r>
        <w:rPr>
          <w:rFonts w:ascii="宋体" w:hAnsi="宋体" w:hint="eastAsia"/>
          <w:b/>
          <w:sz w:val="48"/>
          <w:szCs w:val="48"/>
        </w:rPr>
        <w:t xml:space="preserve">                                                                                                                                                                                                                                                                                                                                                                                                                                                                                                                                                                                                                                                                                                                                                                                                                                                                                                                                                                                                                                                                                                                                                                                                                                                                                                                                                                                                                                                                              </w:t>
      </w:r>
      <w:r>
        <w:rPr>
          <w:rFonts w:ascii="宋体" w:hAnsi="宋体"/>
          <w:b/>
          <w:sz w:val="48"/>
          <w:szCs w:val="48"/>
        </w:rPr>
        <w:t xml:space="preserve">           </w:t>
      </w:r>
    </w:p>
    <w:p w:rsidR="005C4DA3" w:rsidRPr="002A0B8F" w:rsidRDefault="00125C37">
      <w:pPr>
        <w:spacing w:line="1000" w:lineRule="exact"/>
        <w:ind w:firstLineChars="0" w:firstLine="0"/>
        <w:jc w:val="center"/>
        <w:rPr>
          <w:b/>
          <w:w w:val="90"/>
          <w:sz w:val="48"/>
          <w:szCs w:val="48"/>
        </w:rPr>
      </w:pPr>
      <w:bookmarkStart w:id="0" w:name="_Hlk80174274"/>
      <w:r w:rsidRPr="002A0B8F">
        <w:rPr>
          <w:rFonts w:hint="eastAsia"/>
          <w:b/>
          <w:w w:val="90"/>
          <w:sz w:val="48"/>
          <w:szCs w:val="48"/>
        </w:rPr>
        <w:t>湖南省桃江县灰山港</w:t>
      </w:r>
      <w:r w:rsidR="002A0B8F" w:rsidRPr="002A0B8F">
        <w:rPr>
          <w:rFonts w:hint="eastAsia"/>
          <w:b/>
          <w:w w:val="90"/>
          <w:sz w:val="48"/>
          <w:szCs w:val="48"/>
        </w:rPr>
        <w:t>镇船形山振兴石料厂</w:t>
      </w:r>
    </w:p>
    <w:bookmarkEnd w:id="0"/>
    <w:p w:rsidR="005C4DA3" w:rsidRDefault="00125C37">
      <w:pPr>
        <w:spacing w:line="720" w:lineRule="auto"/>
        <w:ind w:firstLineChars="0" w:firstLine="0"/>
        <w:jc w:val="center"/>
        <w:rPr>
          <w:rFonts w:ascii="宋体" w:hAnsi="宋体"/>
          <w:b/>
          <w:bCs/>
          <w:w w:val="75"/>
          <w:sz w:val="72"/>
          <w:szCs w:val="72"/>
        </w:rPr>
      </w:pPr>
      <w:r>
        <w:rPr>
          <w:rFonts w:ascii="宋体" w:hAnsi="宋体" w:hint="eastAsia"/>
          <w:b/>
          <w:bCs/>
          <w:w w:val="75"/>
          <w:sz w:val="72"/>
          <w:szCs w:val="72"/>
        </w:rPr>
        <w:t xml:space="preserve">矿 山 生 态 </w:t>
      </w:r>
      <w:r>
        <w:rPr>
          <w:rFonts w:ascii="宋体" w:hAnsi="宋体"/>
          <w:b/>
          <w:bCs/>
          <w:w w:val="75"/>
          <w:sz w:val="72"/>
          <w:szCs w:val="72"/>
        </w:rPr>
        <w:t>保</w:t>
      </w:r>
      <w:r>
        <w:rPr>
          <w:rFonts w:ascii="宋体" w:hAnsi="宋体" w:hint="eastAsia"/>
          <w:b/>
          <w:bCs/>
          <w:w w:val="75"/>
          <w:sz w:val="72"/>
          <w:szCs w:val="72"/>
        </w:rPr>
        <w:t xml:space="preserve"> </w:t>
      </w:r>
      <w:r>
        <w:rPr>
          <w:rFonts w:ascii="宋体" w:hAnsi="宋体"/>
          <w:b/>
          <w:bCs/>
          <w:w w:val="75"/>
          <w:sz w:val="72"/>
          <w:szCs w:val="72"/>
        </w:rPr>
        <w:t>护</w:t>
      </w:r>
      <w:r>
        <w:rPr>
          <w:rFonts w:ascii="宋体" w:hAnsi="宋体" w:hint="eastAsia"/>
          <w:b/>
          <w:bCs/>
          <w:w w:val="75"/>
          <w:sz w:val="72"/>
          <w:szCs w:val="72"/>
        </w:rPr>
        <w:t xml:space="preserve"> </w:t>
      </w:r>
      <w:r>
        <w:rPr>
          <w:rFonts w:ascii="宋体" w:hAnsi="宋体"/>
          <w:b/>
          <w:bCs/>
          <w:w w:val="75"/>
          <w:sz w:val="72"/>
          <w:szCs w:val="72"/>
        </w:rPr>
        <w:t>修</w:t>
      </w:r>
      <w:r>
        <w:rPr>
          <w:rFonts w:ascii="宋体" w:hAnsi="宋体" w:hint="eastAsia"/>
          <w:b/>
          <w:bCs/>
          <w:w w:val="75"/>
          <w:sz w:val="72"/>
          <w:szCs w:val="72"/>
        </w:rPr>
        <w:t xml:space="preserve"> </w:t>
      </w:r>
      <w:r>
        <w:rPr>
          <w:rFonts w:ascii="宋体" w:hAnsi="宋体"/>
          <w:b/>
          <w:bCs/>
          <w:w w:val="75"/>
          <w:sz w:val="72"/>
          <w:szCs w:val="72"/>
        </w:rPr>
        <w:t>复</w:t>
      </w:r>
      <w:r>
        <w:rPr>
          <w:rFonts w:ascii="宋体" w:hAnsi="宋体" w:hint="eastAsia"/>
          <w:b/>
          <w:bCs/>
          <w:w w:val="75"/>
          <w:sz w:val="72"/>
          <w:szCs w:val="72"/>
        </w:rPr>
        <w:t xml:space="preserve"> </w:t>
      </w:r>
      <w:r>
        <w:rPr>
          <w:rFonts w:ascii="宋体" w:hAnsi="宋体"/>
          <w:b/>
          <w:bCs/>
          <w:w w:val="75"/>
          <w:sz w:val="72"/>
          <w:szCs w:val="72"/>
        </w:rPr>
        <w:t>方</w:t>
      </w:r>
      <w:r>
        <w:rPr>
          <w:rFonts w:ascii="宋体" w:hAnsi="宋体" w:hint="eastAsia"/>
          <w:b/>
          <w:bCs/>
          <w:w w:val="75"/>
          <w:sz w:val="72"/>
          <w:szCs w:val="72"/>
        </w:rPr>
        <w:t xml:space="preserve"> </w:t>
      </w:r>
      <w:r>
        <w:rPr>
          <w:rFonts w:ascii="宋体" w:hAnsi="宋体"/>
          <w:b/>
          <w:bCs/>
          <w:w w:val="75"/>
          <w:sz w:val="72"/>
          <w:szCs w:val="72"/>
        </w:rPr>
        <w:t>案</w:t>
      </w:r>
    </w:p>
    <w:p w:rsidR="005C4DA3" w:rsidRDefault="005C4DA3">
      <w:pPr>
        <w:spacing w:line="600" w:lineRule="auto"/>
        <w:ind w:firstLineChars="0" w:firstLine="0"/>
        <w:jc w:val="center"/>
        <w:rPr>
          <w:rFonts w:ascii="宋体" w:hAnsi="宋体"/>
          <w:w w:val="75"/>
          <w:sz w:val="52"/>
          <w:szCs w:val="52"/>
        </w:rPr>
      </w:pPr>
    </w:p>
    <w:p w:rsidR="005C4DA3" w:rsidRDefault="005C4DA3">
      <w:pPr>
        <w:spacing w:line="600" w:lineRule="auto"/>
        <w:ind w:firstLineChars="0" w:firstLine="0"/>
        <w:jc w:val="center"/>
        <w:rPr>
          <w:rFonts w:ascii="宋体" w:hAnsi="宋体"/>
          <w:b/>
          <w:sz w:val="48"/>
          <w:szCs w:val="48"/>
        </w:rPr>
      </w:pPr>
    </w:p>
    <w:p w:rsidR="005C4DA3" w:rsidRDefault="005C4DA3">
      <w:pPr>
        <w:spacing w:line="600" w:lineRule="auto"/>
        <w:ind w:firstLineChars="0" w:firstLine="0"/>
        <w:jc w:val="center"/>
        <w:rPr>
          <w:rFonts w:ascii="宋体" w:hAnsi="宋体"/>
          <w:b/>
          <w:sz w:val="48"/>
          <w:szCs w:val="48"/>
        </w:rPr>
      </w:pPr>
    </w:p>
    <w:p w:rsidR="005C4DA3" w:rsidRDefault="005C4DA3">
      <w:pPr>
        <w:spacing w:line="600" w:lineRule="auto"/>
        <w:ind w:firstLineChars="0" w:firstLine="0"/>
        <w:jc w:val="center"/>
        <w:rPr>
          <w:rFonts w:ascii="宋体" w:hAnsi="宋体"/>
          <w:b/>
          <w:sz w:val="48"/>
          <w:szCs w:val="48"/>
        </w:rPr>
      </w:pPr>
    </w:p>
    <w:p w:rsidR="005C4DA3" w:rsidRDefault="005C4DA3">
      <w:pPr>
        <w:spacing w:line="360" w:lineRule="auto"/>
        <w:ind w:firstLineChars="0" w:firstLine="0"/>
        <w:jc w:val="center"/>
        <w:rPr>
          <w:rFonts w:ascii="宋体" w:hAnsi="宋体"/>
          <w:b/>
          <w:sz w:val="48"/>
          <w:szCs w:val="48"/>
        </w:rPr>
      </w:pPr>
    </w:p>
    <w:p w:rsidR="005C4DA3" w:rsidRDefault="00125C37">
      <w:pPr>
        <w:spacing w:line="360" w:lineRule="auto"/>
        <w:ind w:firstLineChars="0" w:firstLine="0"/>
        <w:jc w:val="center"/>
        <w:rPr>
          <w:rFonts w:ascii="宋体" w:hAnsi="宋体"/>
          <w:sz w:val="32"/>
          <w:szCs w:val="32"/>
        </w:rPr>
      </w:pPr>
      <w:r>
        <w:rPr>
          <w:rFonts w:ascii="宋体" w:hAnsi="宋体" w:hint="eastAsia"/>
          <w:sz w:val="32"/>
          <w:szCs w:val="32"/>
        </w:rPr>
        <w:t xml:space="preserve">    </w:t>
      </w:r>
    </w:p>
    <w:p w:rsidR="005C4DA3" w:rsidRDefault="005C4DA3">
      <w:pPr>
        <w:spacing w:line="360" w:lineRule="auto"/>
        <w:ind w:firstLineChars="0" w:firstLine="0"/>
        <w:jc w:val="center"/>
        <w:rPr>
          <w:rFonts w:ascii="宋体" w:hAnsi="宋体"/>
          <w:sz w:val="32"/>
          <w:szCs w:val="32"/>
        </w:rPr>
      </w:pPr>
    </w:p>
    <w:p w:rsidR="005C4DA3" w:rsidRDefault="005C4DA3">
      <w:pPr>
        <w:spacing w:line="360" w:lineRule="auto"/>
        <w:ind w:firstLineChars="0" w:firstLine="0"/>
        <w:jc w:val="center"/>
        <w:rPr>
          <w:rFonts w:ascii="宋体" w:hAnsi="宋体"/>
          <w:sz w:val="32"/>
          <w:szCs w:val="32"/>
        </w:rPr>
      </w:pPr>
    </w:p>
    <w:p w:rsidR="005C4DA3" w:rsidRDefault="005C4DA3">
      <w:pPr>
        <w:spacing w:line="360" w:lineRule="auto"/>
        <w:ind w:firstLineChars="0" w:firstLine="0"/>
        <w:jc w:val="center"/>
        <w:rPr>
          <w:rFonts w:ascii="宋体" w:hAnsi="宋体"/>
          <w:sz w:val="32"/>
          <w:szCs w:val="32"/>
        </w:rPr>
      </w:pPr>
    </w:p>
    <w:p w:rsidR="005C4DA3" w:rsidRDefault="005C4DA3">
      <w:pPr>
        <w:spacing w:line="360" w:lineRule="auto"/>
        <w:ind w:firstLineChars="0" w:firstLine="0"/>
        <w:jc w:val="center"/>
        <w:rPr>
          <w:rFonts w:ascii="宋体" w:hAnsi="宋体"/>
          <w:sz w:val="32"/>
          <w:szCs w:val="32"/>
        </w:rPr>
      </w:pPr>
    </w:p>
    <w:p w:rsidR="005C4DA3" w:rsidRDefault="005C4DA3">
      <w:pPr>
        <w:spacing w:line="360" w:lineRule="auto"/>
        <w:ind w:firstLineChars="0" w:firstLine="0"/>
        <w:jc w:val="center"/>
        <w:rPr>
          <w:rFonts w:ascii="宋体" w:hAnsi="宋体"/>
          <w:sz w:val="32"/>
          <w:szCs w:val="32"/>
        </w:rPr>
      </w:pPr>
    </w:p>
    <w:p w:rsidR="005C4DA3" w:rsidRDefault="005C4DA3">
      <w:pPr>
        <w:spacing w:line="360" w:lineRule="auto"/>
        <w:ind w:firstLineChars="0" w:firstLine="0"/>
        <w:jc w:val="center"/>
        <w:rPr>
          <w:rFonts w:ascii="宋体" w:hAnsi="宋体"/>
          <w:sz w:val="32"/>
          <w:szCs w:val="32"/>
        </w:rPr>
      </w:pPr>
    </w:p>
    <w:p w:rsidR="005C4DA3" w:rsidRDefault="00125C37">
      <w:pPr>
        <w:spacing w:line="360" w:lineRule="auto"/>
        <w:ind w:firstLineChars="0" w:firstLine="0"/>
        <w:jc w:val="center"/>
        <w:rPr>
          <w:rFonts w:ascii="宋体" w:hAnsi="宋体"/>
          <w:b/>
          <w:bCs/>
          <w:sz w:val="32"/>
          <w:szCs w:val="32"/>
        </w:rPr>
      </w:pPr>
      <w:r>
        <w:rPr>
          <w:rFonts w:ascii="宋体" w:hAnsi="宋体" w:hint="eastAsia"/>
          <w:b/>
          <w:bCs/>
          <w:sz w:val="32"/>
          <w:szCs w:val="32"/>
        </w:rPr>
        <w:t>湖南省有色地质勘查研究院</w:t>
      </w:r>
    </w:p>
    <w:p w:rsidR="005C4DA3" w:rsidRDefault="00125C37">
      <w:pPr>
        <w:spacing w:line="360" w:lineRule="auto"/>
        <w:ind w:firstLineChars="0" w:firstLine="0"/>
        <w:jc w:val="center"/>
        <w:rPr>
          <w:rFonts w:ascii="宋体" w:hAnsi="宋体"/>
          <w:sz w:val="48"/>
          <w:szCs w:val="48"/>
        </w:rPr>
        <w:sectPr w:rsidR="005C4DA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20" w:footer="720" w:gutter="0"/>
          <w:pgNumType w:start="1"/>
          <w:cols w:space="720"/>
          <w:docGrid w:type="lines" w:linePitch="333"/>
        </w:sectPr>
      </w:pPr>
      <w:r>
        <w:rPr>
          <w:rFonts w:ascii="宋体" w:hAnsi="宋体" w:hint="eastAsia"/>
          <w:b/>
          <w:bCs/>
          <w:sz w:val="32"/>
          <w:szCs w:val="32"/>
        </w:rPr>
        <w:t>二○二二年</w:t>
      </w:r>
      <w:r w:rsidR="00A25A3D">
        <w:rPr>
          <w:rFonts w:ascii="宋体" w:hAnsi="宋体" w:hint="eastAsia"/>
          <w:b/>
          <w:bCs/>
          <w:sz w:val="32"/>
          <w:szCs w:val="32"/>
        </w:rPr>
        <w:t>七</w:t>
      </w:r>
      <w:r>
        <w:rPr>
          <w:rFonts w:ascii="宋体" w:hAnsi="宋体" w:hint="eastAsia"/>
          <w:b/>
          <w:bCs/>
          <w:sz w:val="32"/>
          <w:szCs w:val="32"/>
        </w:rPr>
        <w:t>月</w:t>
      </w:r>
    </w:p>
    <w:p w:rsidR="005C4DA3" w:rsidRDefault="005C4DA3">
      <w:pPr>
        <w:spacing w:line="1000" w:lineRule="exact"/>
        <w:ind w:firstLineChars="0" w:firstLine="0"/>
        <w:jc w:val="center"/>
        <w:rPr>
          <w:b/>
          <w:sz w:val="48"/>
          <w:szCs w:val="48"/>
        </w:rPr>
      </w:pPr>
    </w:p>
    <w:p w:rsidR="002A0B8F" w:rsidRPr="002A0B8F" w:rsidRDefault="002A0B8F" w:rsidP="002A0B8F">
      <w:pPr>
        <w:spacing w:line="1000" w:lineRule="exact"/>
        <w:ind w:firstLineChars="0" w:firstLine="0"/>
        <w:jc w:val="center"/>
        <w:rPr>
          <w:b/>
          <w:w w:val="90"/>
          <w:sz w:val="48"/>
          <w:szCs w:val="48"/>
        </w:rPr>
      </w:pPr>
      <w:r w:rsidRPr="002A0B8F">
        <w:rPr>
          <w:rFonts w:hint="eastAsia"/>
          <w:b/>
          <w:w w:val="90"/>
          <w:sz w:val="48"/>
          <w:szCs w:val="48"/>
        </w:rPr>
        <w:t>湖南省桃江县灰山港镇船形山振兴石料厂</w:t>
      </w:r>
    </w:p>
    <w:p w:rsidR="005C4DA3" w:rsidRDefault="00125C37">
      <w:pPr>
        <w:spacing w:line="720" w:lineRule="auto"/>
        <w:ind w:firstLineChars="0" w:firstLine="0"/>
        <w:jc w:val="center"/>
        <w:rPr>
          <w:rFonts w:ascii="宋体" w:hAnsi="宋体"/>
          <w:b/>
          <w:bCs/>
          <w:w w:val="75"/>
          <w:sz w:val="72"/>
          <w:szCs w:val="72"/>
        </w:rPr>
      </w:pPr>
      <w:r>
        <w:rPr>
          <w:rFonts w:ascii="宋体" w:hAnsi="宋体" w:hint="eastAsia"/>
          <w:b/>
          <w:bCs/>
          <w:w w:val="75"/>
          <w:sz w:val="72"/>
          <w:szCs w:val="72"/>
        </w:rPr>
        <w:t xml:space="preserve">矿 山 生 态 </w:t>
      </w:r>
      <w:r>
        <w:rPr>
          <w:rFonts w:ascii="宋体" w:hAnsi="宋体"/>
          <w:b/>
          <w:bCs/>
          <w:w w:val="75"/>
          <w:sz w:val="72"/>
          <w:szCs w:val="72"/>
        </w:rPr>
        <w:t>保</w:t>
      </w:r>
      <w:r>
        <w:rPr>
          <w:rFonts w:ascii="宋体" w:hAnsi="宋体" w:hint="eastAsia"/>
          <w:b/>
          <w:bCs/>
          <w:w w:val="75"/>
          <w:sz w:val="72"/>
          <w:szCs w:val="72"/>
        </w:rPr>
        <w:t xml:space="preserve"> </w:t>
      </w:r>
      <w:r>
        <w:rPr>
          <w:rFonts w:ascii="宋体" w:hAnsi="宋体"/>
          <w:b/>
          <w:bCs/>
          <w:w w:val="75"/>
          <w:sz w:val="72"/>
          <w:szCs w:val="72"/>
        </w:rPr>
        <w:t>护</w:t>
      </w:r>
      <w:r>
        <w:rPr>
          <w:rFonts w:ascii="宋体" w:hAnsi="宋体" w:hint="eastAsia"/>
          <w:b/>
          <w:bCs/>
          <w:w w:val="75"/>
          <w:sz w:val="72"/>
          <w:szCs w:val="72"/>
        </w:rPr>
        <w:t xml:space="preserve"> </w:t>
      </w:r>
      <w:r>
        <w:rPr>
          <w:rFonts w:ascii="宋体" w:hAnsi="宋体"/>
          <w:b/>
          <w:bCs/>
          <w:w w:val="75"/>
          <w:sz w:val="72"/>
          <w:szCs w:val="72"/>
        </w:rPr>
        <w:t>修</w:t>
      </w:r>
      <w:r>
        <w:rPr>
          <w:rFonts w:ascii="宋体" w:hAnsi="宋体" w:hint="eastAsia"/>
          <w:b/>
          <w:bCs/>
          <w:w w:val="75"/>
          <w:sz w:val="72"/>
          <w:szCs w:val="72"/>
        </w:rPr>
        <w:t xml:space="preserve"> </w:t>
      </w:r>
      <w:r>
        <w:rPr>
          <w:rFonts w:ascii="宋体" w:hAnsi="宋体"/>
          <w:b/>
          <w:bCs/>
          <w:w w:val="75"/>
          <w:sz w:val="72"/>
          <w:szCs w:val="72"/>
        </w:rPr>
        <w:t>复</w:t>
      </w:r>
      <w:r>
        <w:rPr>
          <w:rFonts w:ascii="宋体" w:hAnsi="宋体" w:hint="eastAsia"/>
          <w:b/>
          <w:bCs/>
          <w:w w:val="75"/>
          <w:sz w:val="72"/>
          <w:szCs w:val="72"/>
        </w:rPr>
        <w:t xml:space="preserve"> </w:t>
      </w:r>
      <w:r>
        <w:rPr>
          <w:rFonts w:ascii="宋体" w:hAnsi="宋体"/>
          <w:b/>
          <w:bCs/>
          <w:w w:val="75"/>
          <w:sz w:val="72"/>
          <w:szCs w:val="72"/>
        </w:rPr>
        <w:t>方</w:t>
      </w:r>
      <w:r>
        <w:rPr>
          <w:rFonts w:ascii="宋体" w:hAnsi="宋体" w:hint="eastAsia"/>
          <w:b/>
          <w:bCs/>
          <w:w w:val="75"/>
          <w:sz w:val="72"/>
          <w:szCs w:val="72"/>
        </w:rPr>
        <w:t xml:space="preserve"> </w:t>
      </w:r>
      <w:r>
        <w:rPr>
          <w:rFonts w:ascii="宋体" w:hAnsi="宋体"/>
          <w:b/>
          <w:bCs/>
          <w:w w:val="75"/>
          <w:sz w:val="72"/>
          <w:szCs w:val="72"/>
        </w:rPr>
        <w:t>案</w:t>
      </w:r>
    </w:p>
    <w:p w:rsidR="005C4DA3" w:rsidRDefault="005C4DA3">
      <w:pPr>
        <w:spacing w:line="360" w:lineRule="auto"/>
        <w:ind w:firstLineChars="0" w:firstLine="0"/>
        <w:jc w:val="left"/>
        <w:rPr>
          <w:rFonts w:ascii="黑体" w:eastAsia="黑体"/>
          <w:b/>
          <w:sz w:val="32"/>
          <w:szCs w:val="32"/>
        </w:rPr>
      </w:pPr>
    </w:p>
    <w:p w:rsidR="005C4DA3" w:rsidRDefault="005C4DA3">
      <w:pPr>
        <w:spacing w:line="360" w:lineRule="auto"/>
        <w:ind w:firstLineChars="500" w:firstLine="1500"/>
        <w:rPr>
          <w:rFonts w:ascii="宋体" w:hAnsi="宋体"/>
          <w:sz w:val="30"/>
          <w:szCs w:val="30"/>
        </w:rPr>
      </w:pPr>
    </w:p>
    <w:p w:rsidR="005C4DA3" w:rsidRDefault="005C4DA3">
      <w:pPr>
        <w:spacing w:line="360" w:lineRule="auto"/>
        <w:ind w:firstLineChars="500" w:firstLine="1500"/>
        <w:rPr>
          <w:rFonts w:ascii="宋体" w:hAnsi="宋体"/>
          <w:sz w:val="30"/>
          <w:szCs w:val="30"/>
        </w:rPr>
      </w:pPr>
    </w:p>
    <w:p w:rsidR="005C4DA3" w:rsidRDefault="005C4DA3">
      <w:pPr>
        <w:spacing w:line="360" w:lineRule="auto"/>
        <w:ind w:firstLineChars="500" w:firstLine="1500"/>
        <w:rPr>
          <w:rFonts w:ascii="宋体" w:hAnsi="宋体"/>
          <w:sz w:val="30"/>
          <w:szCs w:val="30"/>
        </w:rPr>
      </w:pPr>
    </w:p>
    <w:p w:rsidR="005C4DA3" w:rsidRDefault="00125C37">
      <w:pPr>
        <w:spacing w:line="800" w:lineRule="exact"/>
        <w:ind w:firstLineChars="466" w:firstLine="1398"/>
        <w:rPr>
          <w:rFonts w:ascii="宋体" w:hAnsi="宋体" w:cs="宋体"/>
          <w:kern w:val="0"/>
          <w:sz w:val="30"/>
          <w:szCs w:val="30"/>
        </w:rPr>
      </w:pPr>
      <w:r>
        <w:rPr>
          <w:rFonts w:ascii="宋体" w:hAnsi="宋体" w:cs="宋体" w:hint="eastAsia"/>
          <w:kern w:val="0"/>
          <w:sz w:val="30"/>
          <w:szCs w:val="30"/>
        </w:rPr>
        <w:t>项目负责人：蒋东平</w:t>
      </w:r>
    </w:p>
    <w:p w:rsidR="005C4DA3" w:rsidRDefault="00125C37">
      <w:pPr>
        <w:spacing w:line="800" w:lineRule="exact"/>
        <w:ind w:firstLineChars="466" w:firstLine="1398"/>
        <w:rPr>
          <w:rFonts w:ascii="宋体" w:hAnsi="宋体" w:cs="宋体"/>
          <w:kern w:val="0"/>
          <w:sz w:val="30"/>
          <w:szCs w:val="30"/>
        </w:rPr>
      </w:pPr>
      <w:r>
        <w:rPr>
          <w:rFonts w:ascii="宋体" w:hAnsi="宋体" w:cs="宋体" w:hint="eastAsia"/>
          <w:kern w:val="0"/>
          <w:sz w:val="30"/>
          <w:szCs w:val="30"/>
        </w:rPr>
        <w:t xml:space="preserve">编写人员：张云  蒋东平　曾凡秋  </w:t>
      </w:r>
      <w:r>
        <w:rPr>
          <w:rFonts w:ascii="宋体" w:hAnsi="宋体" w:cs="宋体"/>
          <w:kern w:val="0"/>
          <w:sz w:val="30"/>
          <w:szCs w:val="30"/>
        </w:rPr>
        <w:t xml:space="preserve"> </w:t>
      </w:r>
    </w:p>
    <w:p w:rsidR="005C4DA3" w:rsidRDefault="00125C37">
      <w:pPr>
        <w:spacing w:line="800" w:lineRule="exact"/>
        <w:ind w:firstLineChars="472" w:firstLine="1416"/>
        <w:rPr>
          <w:rFonts w:ascii="宋体" w:hAnsi="宋体"/>
          <w:sz w:val="30"/>
          <w:szCs w:val="30"/>
        </w:rPr>
      </w:pPr>
      <w:r>
        <w:rPr>
          <w:rFonts w:ascii="宋体" w:hAnsi="宋体" w:hint="eastAsia"/>
          <w:sz w:val="30"/>
          <w:szCs w:val="30"/>
        </w:rPr>
        <w:t>审    核：</w:t>
      </w:r>
      <w:r>
        <w:rPr>
          <w:rFonts w:ascii="宋体" w:hAnsi="宋体" w:hint="eastAsia"/>
          <w:sz w:val="28"/>
          <w:szCs w:val="28"/>
        </w:rPr>
        <w:t>吴永胜</w:t>
      </w:r>
    </w:p>
    <w:p w:rsidR="005C4DA3" w:rsidRDefault="00125C37">
      <w:pPr>
        <w:spacing w:line="800" w:lineRule="exact"/>
        <w:ind w:firstLineChars="466" w:firstLine="1398"/>
        <w:rPr>
          <w:rFonts w:ascii="宋体" w:hAnsi="宋体"/>
          <w:sz w:val="30"/>
          <w:szCs w:val="30"/>
        </w:rPr>
      </w:pPr>
      <w:r>
        <w:rPr>
          <w:rFonts w:ascii="宋体" w:hAnsi="宋体" w:hint="eastAsia"/>
          <w:sz w:val="30"/>
          <w:szCs w:val="30"/>
        </w:rPr>
        <w:t>总工程师：桂祁</w:t>
      </w:r>
      <w:r>
        <w:rPr>
          <w:rFonts w:ascii="宋体" w:hAnsi="宋体"/>
          <w:sz w:val="30"/>
          <w:szCs w:val="30"/>
        </w:rPr>
        <w:t>零</w:t>
      </w:r>
    </w:p>
    <w:p w:rsidR="005C4DA3" w:rsidRDefault="00125C37">
      <w:pPr>
        <w:spacing w:line="800" w:lineRule="exact"/>
        <w:ind w:firstLineChars="466" w:firstLine="1398"/>
        <w:rPr>
          <w:rFonts w:ascii="宋体" w:hAnsi="宋体"/>
          <w:sz w:val="30"/>
          <w:szCs w:val="30"/>
        </w:rPr>
      </w:pPr>
      <w:r>
        <w:rPr>
          <w:rFonts w:ascii="宋体" w:hAnsi="宋体" w:hint="eastAsia"/>
          <w:sz w:val="30"/>
          <w:szCs w:val="30"/>
        </w:rPr>
        <w:t>院    长：段卫国</w:t>
      </w:r>
    </w:p>
    <w:p w:rsidR="005C4DA3" w:rsidRDefault="005C4DA3">
      <w:pPr>
        <w:spacing w:line="800" w:lineRule="exact"/>
        <w:ind w:firstLineChars="472" w:firstLine="1416"/>
        <w:rPr>
          <w:rFonts w:ascii="宋体" w:hAnsi="宋体"/>
          <w:sz w:val="30"/>
          <w:szCs w:val="30"/>
        </w:rPr>
      </w:pPr>
    </w:p>
    <w:p w:rsidR="005C4DA3" w:rsidRDefault="005C4DA3">
      <w:pPr>
        <w:pStyle w:val="a3"/>
        <w:ind w:leftChars="41" w:left="98" w:firstLineChars="66" w:firstLine="199"/>
        <w:rPr>
          <w:rFonts w:ascii="宋体" w:hAnsi="宋体"/>
          <w:b/>
          <w:bCs/>
          <w:sz w:val="30"/>
          <w:szCs w:val="30"/>
        </w:rPr>
      </w:pPr>
    </w:p>
    <w:p w:rsidR="005C4DA3" w:rsidRDefault="005C4DA3">
      <w:pPr>
        <w:pStyle w:val="a3"/>
        <w:ind w:leftChars="41" w:left="98" w:firstLineChars="216" w:firstLine="651"/>
        <w:rPr>
          <w:rFonts w:ascii="宋体" w:hAnsi="宋体"/>
          <w:b/>
          <w:bCs/>
          <w:sz w:val="30"/>
          <w:szCs w:val="30"/>
        </w:rPr>
      </w:pPr>
    </w:p>
    <w:p w:rsidR="005C4DA3" w:rsidRDefault="00125C37">
      <w:pPr>
        <w:pStyle w:val="a3"/>
        <w:ind w:leftChars="41" w:left="98" w:firstLineChars="316" w:firstLine="952"/>
        <w:rPr>
          <w:rFonts w:ascii="宋体" w:hAnsi="宋体"/>
          <w:b/>
          <w:sz w:val="30"/>
          <w:szCs w:val="30"/>
        </w:rPr>
      </w:pPr>
      <w:r>
        <w:rPr>
          <w:rFonts w:ascii="宋体" w:hAnsi="宋体" w:hint="eastAsia"/>
          <w:b/>
          <w:bCs/>
          <w:sz w:val="30"/>
          <w:szCs w:val="30"/>
        </w:rPr>
        <w:t>提交报告单位：</w:t>
      </w:r>
      <w:r>
        <w:rPr>
          <w:rFonts w:ascii="宋体" w:hAnsi="宋体" w:hint="eastAsia"/>
          <w:b/>
          <w:sz w:val="30"/>
          <w:szCs w:val="30"/>
        </w:rPr>
        <w:t>湖南省有色地质勘查研究院</w:t>
      </w:r>
    </w:p>
    <w:p w:rsidR="005C4DA3" w:rsidRDefault="00125C37">
      <w:pPr>
        <w:ind w:firstLineChars="666" w:firstLine="1998"/>
        <w:rPr>
          <w:rFonts w:ascii="宋体" w:hAnsi="宋体"/>
          <w:sz w:val="30"/>
          <w:szCs w:val="30"/>
        </w:rPr>
      </w:pPr>
      <w:r>
        <w:rPr>
          <w:rFonts w:ascii="宋体" w:hAnsi="宋体" w:hint="eastAsia"/>
          <w:sz w:val="30"/>
          <w:szCs w:val="30"/>
        </w:rPr>
        <w:t>提交报告时间：二〇</w:t>
      </w:r>
      <w:r>
        <w:rPr>
          <w:rFonts w:ascii="宋体" w:hAnsi="宋体"/>
          <w:sz w:val="30"/>
          <w:szCs w:val="30"/>
        </w:rPr>
        <w:t>二</w:t>
      </w:r>
      <w:r>
        <w:rPr>
          <w:rFonts w:ascii="宋体" w:hAnsi="宋体" w:hint="eastAsia"/>
          <w:sz w:val="30"/>
          <w:szCs w:val="30"/>
        </w:rPr>
        <w:t>二</w:t>
      </w:r>
      <w:r>
        <w:rPr>
          <w:rFonts w:ascii="宋体" w:hAnsi="宋体"/>
          <w:sz w:val="30"/>
          <w:szCs w:val="30"/>
        </w:rPr>
        <w:t>年</w:t>
      </w:r>
      <w:r w:rsidR="00A25A3D">
        <w:rPr>
          <w:rFonts w:ascii="宋体" w:hAnsi="宋体"/>
          <w:sz w:val="30"/>
          <w:szCs w:val="30"/>
        </w:rPr>
        <w:t>七</w:t>
      </w:r>
      <w:r>
        <w:rPr>
          <w:rFonts w:ascii="宋体" w:hAnsi="宋体"/>
          <w:sz w:val="30"/>
          <w:szCs w:val="30"/>
        </w:rPr>
        <w:t>月</w:t>
      </w:r>
    </w:p>
    <w:p w:rsidR="005C4DA3" w:rsidRPr="00A25A3D" w:rsidRDefault="005C4DA3" w:rsidP="00A81AFB">
      <w:pPr>
        <w:ind w:firstLineChars="248" w:firstLine="794"/>
        <w:rPr>
          <w:rFonts w:ascii="宋体" w:hAnsi="宋体"/>
          <w:sz w:val="32"/>
          <w:szCs w:val="32"/>
        </w:rPr>
        <w:sectPr w:rsidR="005C4DA3" w:rsidRPr="00A25A3D">
          <w:footerReference w:type="default" r:id="rId15"/>
          <w:pgSz w:w="11906" w:h="16838"/>
          <w:pgMar w:top="1417" w:right="1701" w:bottom="1417" w:left="1701" w:header="720" w:footer="720" w:gutter="0"/>
          <w:pgNumType w:start="1"/>
          <w:cols w:space="720"/>
          <w:docGrid w:type="lines" w:linePitch="333"/>
        </w:sectPr>
      </w:pPr>
    </w:p>
    <w:p w:rsidR="005C4DA3" w:rsidRDefault="00125C37">
      <w:pPr>
        <w:pStyle w:val="11"/>
        <w:ind w:firstLine="480"/>
        <w:rPr>
          <w:b/>
          <w:color w:val="auto"/>
          <w:sz w:val="32"/>
          <w:szCs w:val="32"/>
        </w:rPr>
      </w:pPr>
      <w:r>
        <w:rPr>
          <w:rFonts w:hint="eastAsia"/>
          <w:b/>
          <w:color w:val="auto"/>
          <w:sz w:val="32"/>
          <w:szCs w:val="32"/>
        </w:rPr>
        <w:lastRenderedPageBreak/>
        <w:t>目　　录</w:t>
      </w:r>
    </w:p>
    <w:p w:rsidR="005C4DA3" w:rsidRDefault="005C4DA3">
      <w:pPr>
        <w:ind w:firstLine="480"/>
      </w:pPr>
    </w:p>
    <w:p w:rsidR="005C4DA3" w:rsidRDefault="003667BD">
      <w:pPr>
        <w:pStyle w:val="10"/>
        <w:rPr>
          <w:rFonts w:asciiTheme="minorHAnsi" w:eastAsiaTheme="minorEastAsia" w:hAnsiTheme="minorHAnsi" w:cstheme="minorBidi"/>
          <w:b w:val="0"/>
          <w:bCs w:val="0"/>
          <w:caps w:val="0"/>
          <w:noProof/>
          <w:sz w:val="21"/>
          <w:szCs w:val="22"/>
        </w:rPr>
      </w:pPr>
      <w:r w:rsidRPr="003667BD">
        <w:rPr>
          <w:bCs w:val="0"/>
          <w:caps w:val="0"/>
          <w:sz w:val="28"/>
          <w:szCs w:val="28"/>
        </w:rPr>
        <w:fldChar w:fldCharType="begin"/>
      </w:r>
      <w:r w:rsidR="00125C37">
        <w:rPr>
          <w:bCs w:val="0"/>
          <w:caps w:val="0"/>
          <w:sz w:val="28"/>
          <w:szCs w:val="28"/>
        </w:rPr>
        <w:instrText xml:space="preserve"> TOC \o "1-2" \h \z \u </w:instrText>
      </w:r>
      <w:r w:rsidRPr="003667BD">
        <w:rPr>
          <w:bCs w:val="0"/>
          <w:caps w:val="0"/>
          <w:sz w:val="28"/>
          <w:szCs w:val="28"/>
        </w:rPr>
        <w:fldChar w:fldCharType="separate"/>
      </w:r>
      <w:hyperlink w:anchor="_Toc106267074" w:history="1">
        <w:r w:rsidR="00125C37">
          <w:rPr>
            <w:rStyle w:val="af6"/>
            <w:rFonts w:eastAsia="黑体" w:hint="eastAsia"/>
            <w:noProof/>
          </w:rPr>
          <w:t>第一章</w:t>
        </w:r>
        <w:r w:rsidR="00125C37">
          <w:rPr>
            <w:rStyle w:val="af6"/>
            <w:rFonts w:eastAsia="黑体"/>
            <w:noProof/>
          </w:rPr>
          <w:t xml:space="preserve">  </w:t>
        </w:r>
        <w:r w:rsidR="00125C37">
          <w:rPr>
            <w:rStyle w:val="af6"/>
            <w:rFonts w:eastAsia="黑体" w:hint="eastAsia"/>
            <w:noProof/>
          </w:rPr>
          <w:t>基本情况</w:t>
        </w:r>
        <w:r w:rsidR="00125C37">
          <w:rPr>
            <w:noProof/>
          </w:rPr>
          <w:tab/>
        </w:r>
        <w:r>
          <w:rPr>
            <w:noProof/>
          </w:rPr>
          <w:fldChar w:fldCharType="begin"/>
        </w:r>
        <w:r w:rsidR="00125C37">
          <w:rPr>
            <w:noProof/>
          </w:rPr>
          <w:instrText xml:space="preserve"> PAGEREF _Toc106267074 \h </w:instrText>
        </w:r>
        <w:r>
          <w:rPr>
            <w:noProof/>
          </w:rPr>
        </w:r>
        <w:r>
          <w:rPr>
            <w:noProof/>
          </w:rPr>
          <w:fldChar w:fldCharType="separate"/>
        </w:r>
        <w:r w:rsidR="0022050C">
          <w:rPr>
            <w:noProof/>
          </w:rPr>
          <w:t>1</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75" w:history="1">
        <w:r w:rsidR="00125C37">
          <w:rPr>
            <w:rStyle w:val="af6"/>
            <w:rFonts w:hint="eastAsia"/>
            <w:noProof/>
          </w:rPr>
          <w:t>一、方案编制工作情况</w:t>
        </w:r>
        <w:r w:rsidR="00125C37">
          <w:rPr>
            <w:noProof/>
          </w:rPr>
          <w:tab/>
        </w:r>
        <w:r>
          <w:rPr>
            <w:noProof/>
          </w:rPr>
          <w:fldChar w:fldCharType="begin"/>
        </w:r>
        <w:r w:rsidR="00125C37">
          <w:rPr>
            <w:noProof/>
          </w:rPr>
          <w:instrText xml:space="preserve"> PAGEREF _Toc106267075 \h </w:instrText>
        </w:r>
        <w:r>
          <w:rPr>
            <w:noProof/>
          </w:rPr>
        </w:r>
        <w:r>
          <w:rPr>
            <w:noProof/>
          </w:rPr>
          <w:fldChar w:fldCharType="separate"/>
        </w:r>
        <w:r w:rsidR="0022050C">
          <w:rPr>
            <w:noProof/>
          </w:rPr>
          <w:t>1</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76" w:history="1">
        <w:r w:rsidR="00125C37">
          <w:rPr>
            <w:rStyle w:val="af6"/>
            <w:noProof/>
          </w:rPr>
          <w:t>+</w:t>
        </w:r>
        <w:r w:rsidR="00125C37">
          <w:rPr>
            <w:rStyle w:val="af6"/>
            <w:rFonts w:hint="eastAsia"/>
            <w:noProof/>
          </w:rPr>
          <w:t>二、矿山基本情况</w:t>
        </w:r>
        <w:r w:rsidR="00125C37">
          <w:rPr>
            <w:noProof/>
          </w:rPr>
          <w:tab/>
        </w:r>
        <w:r>
          <w:rPr>
            <w:noProof/>
          </w:rPr>
          <w:fldChar w:fldCharType="begin"/>
        </w:r>
        <w:r w:rsidR="00125C37">
          <w:rPr>
            <w:noProof/>
          </w:rPr>
          <w:instrText xml:space="preserve"> PAGEREF _Toc106267076 \h </w:instrText>
        </w:r>
        <w:r>
          <w:rPr>
            <w:noProof/>
          </w:rPr>
        </w:r>
        <w:r>
          <w:rPr>
            <w:noProof/>
          </w:rPr>
          <w:fldChar w:fldCharType="separate"/>
        </w:r>
        <w:r w:rsidR="0022050C">
          <w:rPr>
            <w:noProof/>
          </w:rPr>
          <w:t>6</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77" w:history="1">
        <w:r w:rsidR="00125C37">
          <w:rPr>
            <w:rStyle w:val="af6"/>
            <w:rFonts w:hint="eastAsia"/>
            <w:noProof/>
          </w:rPr>
          <w:t>三、矿山开采与生态保护修复现状</w:t>
        </w:r>
        <w:r w:rsidR="00125C37">
          <w:rPr>
            <w:noProof/>
          </w:rPr>
          <w:tab/>
        </w:r>
        <w:r>
          <w:rPr>
            <w:noProof/>
          </w:rPr>
          <w:fldChar w:fldCharType="begin"/>
        </w:r>
        <w:r w:rsidR="00125C37">
          <w:rPr>
            <w:noProof/>
          </w:rPr>
          <w:instrText xml:space="preserve"> PAGEREF _Toc106267077 \h </w:instrText>
        </w:r>
        <w:r>
          <w:rPr>
            <w:noProof/>
          </w:rPr>
        </w:r>
        <w:r>
          <w:rPr>
            <w:noProof/>
          </w:rPr>
          <w:fldChar w:fldCharType="separate"/>
        </w:r>
        <w:r w:rsidR="0022050C">
          <w:rPr>
            <w:noProof/>
          </w:rPr>
          <w:t>9</w:t>
        </w:r>
        <w:r>
          <w:rPr>
            <w:noProof/>
          </w:rPr>
          <w:fldChar w:fldCharType="end"/>
        </w:r>
      </w:hyperlink>
    </w:p>
    <w:p w:rsidR="005C4DA3" w:rsidRDefault="003667BD">
      <w:pPr>
        <w:pStyle w:val="10"/>
        <w:rPr>
          <w:rFonts w:asciiTheme="minorHAnsi" w:eastAsiaTheme="minorEastAsia" w:hAnsiTheme="minorHAnsi" w:cstheme="minorBidi"/>
          <w:b w:val="0"/>
          <w:bCs w:val="0"/>
          <w:caps w:val="0"/>
          <w:noProof/>
          <w:sz w:val="21"/>
          <w:szCs w:val="22"/>
        </w:rPr>
      </w:pPr>
      <w:hyperlink w:anchor="_Toc106267078" w:history="1">
        <w:r w:rsidR="00125C37">
          <w:rPr>
            <w:rStyle w:val="af6"/>
            <w:rFonts w:eastAsia="黑体" w:hint="eastAsia"/>
            <w:noProof/>
          </w:rPr>
          <w:t>第二章　矿山生态环境背景</w:t>
        </w:r>
        <w:r w:rsidR="00125C37">
          <w:rPr>
            <w:noProof/>
          </w:rPr>
          <w:tab/>
        </w:r>
        <w:r>
          <w:rPr>
            <w:noProof/>
          </w:rPr>
          <w:fldChar w:fldCharType="begin"/>
        </w:r>
        <w:r w:rsidR="00125C37">
          <w:rPr>
            <w:noProof/>
          </w:rPr>
          <w:instrText xml:space="preserve"> PAGEREF _Toc106267078 \h </w:instrText>
        </w:r>
        <w:r>
          <w:rPr>
            <w:noProof/>
          </w:rPr>
        </w:r>
        <w:r>
          <w:rPr>
            <w:noProof/>
          </w:rPr>
          <w:fldChar w:fldCharType="separate"/>
        </w:r>
        <w:r w:rsidR="0022050C">
          <w:rPr>
            <w:noProof/>
          </w:rPr>
          <w:t>16</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79" w:history="1">
        <w:r w:rsidR="00125C37">
          <w:rPr>
            <w:rStyle w:val="af6"/>
            <w:rFonts w:hint="eastAsia"/>
            <w:noProof/>
          </w:rPr>
          <w:t>一、自然环境</w:t>
        </w:r>
        <w:r w:rsidR="00125C37">
          <w:rPr>
            <w:noProof/>
          </w:rPr>
          <w:tab/>
        </w:r>
        <w:r>
          <w:rPr>
            <w:noProof/>
          </w:rPr>
          <w:fldChar w:fldCharType="begin"/>
        </w:r>
        <w:r w:rsidR="00125C37">
          <w:rPr>
            <w:noProof/>
          </w:rPr>
          <w:instrText xml:space="preserve"> PAGEREF _Toc106267079 \h </w:instrText>
        </w:r>
        <w:r>
          <w:rPr>
            <w:noProof/>
          </w:rPr>
        </w:r>
        <w:r>
          <w:rPr>
            <w:noProof/>
          </w:rPr>
          <w:fldChar w:fldCharType="separate"/>
        </w:r>
        <w:r w:rsidR="0022050C">
          <w:rPr>
            <w:noProof/>
          </w:rPr>
          <w:t>16</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80" w:history="1">
        <w:r w:rsidR="00125C37">
          <w:rPr>
            <w:rStyle w:val="af6"/>
            <w:rFonts w:hint="eastAsia"/>
            <w:noProof/>
          </w:rPr>
          <w:t>二、地质环境</w:t>
        </w:r>
        <w:r w:rsidR="00125C37">
          <w:rPr>
            <w:noProof/>
          </w:rPr>
          <w:tab/>
        </w:r>
        <w:r>
          <w:rPr>
            <w:noProof/>
          </w:rPr>
          <w:fldChar w:fldCharType="begin"/>
        </w:r>
        <w:r w:rsidR="00125C37">
          <w:rPr>
            <w:noProof/>
          </w:rPr>
          <w:instrText xml:space="preserve"> PAGEREF _Toc106267080 \h </w:instrText>
        </w:r>
        <w:r>
          <w:rPr>
            <w:noProof/>
          </w:rPr>
        </w:r>
        <w:r>
          <w:rPr>
            <w:noProof/>
          </w:rPr>
          <w:fldChar w:fldCharType="separate"/>
        </w:r>
        <w:r w:rsidR="0022050C">
          <w:rPr>
            <w:noProof/>
          </w:rPr>
          <w:t>17</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81" w:history="1">
        <w:r w:rsidR="00125C37">
          <w:rPr>
            <w:rStyle w:val="af6"/>
            <w:rFonts w:hint="eastAsia"/>
            <w:noProof/>
          </w:rPr>
          <w:t>三、生物环境</w:t>
        </w:r>
        <w:r w:rsidR="00125C37">
          <w:rPr>
            <w:noProof/>
          </w:rPr>
          <w:tab/>
        </w:r>
        <w:r>
          <w:rPr>
            <w:noProof/>
          </w:rPr>
          <w:fldChar w:fldCharType="begin"/>
        </w:r>
        <w:r w:rsidR="00125C37">
          <w:rPr>
            <w:noProof/>
          </w:rPr>
          <w:instrText xml:space="preserve"> PAGEREF _Toc106267081 \h </w:instrText>
        </w:r>
        <w:r>
          <w:rPr>
            <w:noProof/>
          </w:rPr>
        </w:r>
        <w:r>
          <w:rPr>
            <w:noProof/>
          </w:rPr>
          <w:fldChar w:fldCharType="separate"/>
        </w:r>
        <w:r w:rsidR="0022050C">
          <w:rPr>
            <w:noProof/>
          </w:rPr>
          <w:t>22</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82" w:history="1">
        <w:r w:rsidR="00125C37">
          <w:rPr>
            <w:rStyle w:val="af6"/>
            <w:rFonts w:hint="eastAsia"/>
            <w:noProof/>
          </w:rPr>
          <w:t>四、人居环境</w:t>
        </w:r>
        <w:r w:rsidR="00125C37">
          <w:rPr>
            <w:noProof/>
          </w:rPr>
          <w:tab/>
        </w:r>
        <w:r>
          <w:rPr>
            <w:noProof/>
          </w:rPr>
          <w:fldChar w:fldCharType="begin"/>
        </w:r>
        <w:r w:rsidR="00125C37">
          <w:rPr>
            <w:noProof/>
          </w:rPr>
          <w:instrText xml:space="preserve"> PAGEREF _Toc106267082 \h </w:instrText>
        </w:r>
        <w:r>
          <w:rPr>
            <w:noProof/>
          </w:rPr>
        </w:r>
        <w:r>
          <w:rPr>
            <w:noProof/>
          </w:rPr>
          <w:fldChar w:fldCharType="separate"/>
        </w:r>
        <w:r w:rsidR="0022050C">
          <w:rPr>
            <w:noProof/>
          </w:rPr>
          <w:t>23</w:t>
        </w:r>
        <w:r>
          <w:rPr>
            <w:noProof/>
          </w:rPr>
          <w:fldChar w:fldCharType="end"/>
        </w:r>
      </w:hyperlink>
    </w:p>
    <w:p w:rsidR="005C4DA3" w:rsidRDefault="003667BD">
      <w:pPr>
        <w:pStyle w:val="10"/>
        <w:rPr>
          <w:rFonts w:asciiTheme="minorHAnsi" w:eastAsiaTheme="minorEastAsia" w:hAnsiTheme="minorHAnsi" w:cstheme="minorBidi"/>
          <w:b w:val="0"/>
          <w:bCs w:val="0"/>
          <w:caps w:val="0"/>
          <w:noProof/>
          <w:sz w:val="21"/>
          <w:szCs w:val="22"/>
        </w:rPr>
      </w:pPr>
      <w:hyperlink w:anchor="_Toc106267083" w:history="1">
        <w:r w:rsidR="00125C37">
          <w:rPr>
            <w:rStyle w:val="af6"/>
            <w:rFonts w:ascii="黑体" w:eastAsia="黑体" w:hAnsi="黑体" w:hint="eastAsia"/>
            <w:noProof/>
          </w:rPr>
          <w:t>第三章　矿山生态问题识别和诊断</w:t>
        </w:r>
        <w:r w:rsidR="00125C37">
          <w:rPr>
            <w:noProof/>
          </w:rPr>
          <w:tab/>
        </w:r>
        <w:r>
          <w:rPr>
            <w:noProof/>
          </w:rPr>
          <w:fldChar w:fldCharType="begin"/>
        </w:r>
        <w:r w:rsidR="00125C37">
          <w:rPr>
            <w:noProof/>
          </w:rPr>
          <w:instrText xml:space="preserve"> PAGEREF _Toc106267083 \h </w:instrText>
        </w:r>
        <w:r>
          <w:rPr>
            <w:noProof/>
          </w:rPr>
        </w:r>
        <w:r>
          <w:rPr>
            <w:noProof/>
          </w:rPr>
          <w:fldChar w:fldCharType="separate"/>
        </w:r>
        <w:r w:rsidR="0022050C">
          <w:rPr>
            <w:noProof/>
          </w:rPr>
          <w:t>25</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84" w:history="1">
        <w:r w:rsidR="00125C37">
          <w:rPr>
            <w:rStyle w:val="af6"/>
            <w:rFonts w:hint="eastAsia"/>
            <w:noProof/>
          </w:rPr>
          <w:t>一、地形地貌景观破坏</w:t>
        </w:r>
        <w:r w:rsidR="00125C37">
          <w:rPr>
            <w:noProof/>
          </w:rPr>
          <w:tab/>
        </w:r>
        <w:r>
          <w:rPr>
            <w:noProof/>
          </w:rPr>
          <w:fldChar w:fldCharType="begin"/>
        </w:r>
        <w:r w:rsidR="00125C37">
          <w:rPr>
            <w:noProof/>
          </w:rPr>
          <w:instrText xml:space="preserve"> PAGEREF _Toc106267084 \h </w:instrText>
        </w:r>
        <w:r>
          <w:rPr>
            <w:noProof/>
          </w:rPr>
        </w:r>
        <w:r>
          <w:rPr>
            <w:noProof/>
          </w:rPr>
          <w:fldChar w:fldCharType="separate"/>
        </w:r>
        <w:r w:rsidR="0022050C">
          <w:rPr>
            <w:noProof/>
          </w:rPr>
          <w:t>25</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85" w:history="1">
        <w:r w:rsidR="00125C37">
          <w:rPr>
            <w:rStyle w:val="af6"/>
            <w:rFonts w:hint="eastAsia"/>
            <w:noProof/>
          </w:rPr>
          <w:t>二、土地资源占损</w:t>
        </w:r>
        <w:r w:rsidR="00125C37">
          <w:rPr>
            <w:noProof/>
          </w:rPr>
          <w:tab/>
        </w:r>
        <w:r>
          <w:rPr>
            <w:noProof/>
          </w:rPr>
          <w:fldChar w:fldCharType="begin"/>
        </w:r>
        <w:r w:rsidR="00125C37">
          <w:rPr>
            <w:noProof/>
          </w:rPr>
          <w:instrText xml:space="preserve"> PAGEREF _Toc106267085 \h </w:instrText>
        </w:r>
        <w:r>
          <w:rPr>
            <w:noProof/>
          </w:rPr>
        </w:r>
        <w:r>
          <w:rPr>
            <w:noProof/>
          </w:rPr>
          <w:fldChar w:fldCharType="separate"/>
        </w:r>
        <w:r w:rsidR="0022050C">
          <w:rPr>
            <w:noProof/>
          </w:rPr>
          <w:t>27</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86" w:history="1">
        <w:r w:rsidR="00125C37">
          <w:rPr>
            <w:rStyle w:val="af6"/>
            <w:rFonts w:hint="eastAsia"/>
            <w:noProof/>
          </w:rPr>
          <w:t>三、水生态水环境破坏</w:t>
        </w:r>
        <w:r w:rsidR="00125C37">
          <w:rPr>
            <w:noProof/>
          </w:rPr>
          <w:tab/>
        </w:r>
        <w:r>
          <w:rPr>
            <w:noProof/>
          </w:rPr>
          <w:fldChar w:fldCharType="begin"/>
        </w:r>
        <w:r w:rsidR="00125C37">
          <w:rPr>
            <w:noProof/>
          </w:rPr>
          <w:instrText xml:space="preserve"> PAGEREF _Toc106267086 \h </w:instrText>
        </w:r>
        <w:r>
          <w:rPr>
            <w:noProof/>
          </w:rPr>
        </w:r>
        <w:r>
          <w:rPr>
            <w:noProof/>
          </w:rPr>
          <w:fldChar w:fldCharType="separate"/>
        </w:r>
        <w:r w:rsidR="0022050C">
          <w:rPr>
            <w:noProof/>
          </w:rPr>
          <w:t>29</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87" w:history="1">
        <w:r w:rsidR="00125C37">
          <w:rPr>
            <w:rStyle w:val="af6"/>
            <w:rFonts w:hint="eastAsia"/>
            <w:noProof/>
          </w:rPr>
          <w:t>四、矿山地质灾害影响</w:t>
        </w:r>
        <w:r w:rsidR="00125C37">
          <w:rPr>
            <w:noProof/>
          </w:rPr>
          <w:tab/>
        </w:r>
        <w:r>
          <w:rPr>
            <w:noProof/>
          </w:rPr>
          <w:fldChar w:fldCharType="begin"/>
        </w:r>
        <w:r w:rsidR="00125C37">
          <w:rPr>
            <w:noProof/>
          </w:rPr>
          <w:instrText xml:space="preserve"> PAGEREF _Toc106267087 \h </w:instrText>
        </w:r>
        <w:r>
          <w:rPr>
            <w:noProof/>
          </w:rPr>
        </w:r>
        <w:r>
          <w:rPr>
            <w:noProof/>
          </w:rPr>
          <w:fldChar w:fldCharType="separate"/>
        </w:r>
        <w:r w:rsidR="0022050C">
          <w:rPr>
            <w:noProof/>
          </w:rPr>
          <w:t>34</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88" w:history="1">
        <w:r w:rsidR="00125C37">
          <w:rPr>
            <w:rStyle w:val="af6"/>
            <w:rFonts w:hint="eastAsia"/>
            <w:noProof/>
          </w:rPr>
          <w:t>五、生物多样性破坏</w:t>
        </w:r>
        <w:r w:rsidR="00125C37">
          <w:rPr>
            <w:noProof/>
          </w:rPr>
          <w:tab/>
        </w:r>
        <w:r>
          <w:rPr>
            <w:noProof/>
          </w:rPr>
          <w:fldChar w:fldCharType="begin"/>
        </w:r>
        <w:r w:rsidR="00125C37">
          <w:rPr>
            <w:noProof/>
          </w:rPr>
          <w:instrText xml:space="preserve"> PAGEREF _Toc106267088 \h </w:instrText>
        </w:r>
        <w:r>
          <w:rPr>
            <w:noProof/>
          </w:rPr>
        </w:r>
        <w:r>
          <w:rPr>
            <w:noProof/>
          </w:rPr>
          <w:fldChar w:fldCharType="separate"/>
        </w:r>
        <w:r w:rsidR="0022050C">
          <w:rPr>
            <w:noProof/>
          </w:rPr>
          <w:t>39</w:t>
        </w:r>
        <w:r>
          <w:rPr>
            <w:noProof/>
          </w:rPr>
          <w:fldChar w:fldCharType="end"/>
        </w:r>
      </w:hyperlink>
    </w:p>
    <w:p w:rsidR="005C4DA3" w:rsidRDefault="003667BD">
      <w:pPr>
        <w:pStyle w:val="10"/>
        <w:rPr>
          <w:rFonts w:asciiTheme="minorHAnsi" w:eastAsiaTheme="minorEastAsia" w:hAnsiTheme="minorHAnsi" w:cstheme="minorBidi"/>
          <w:b w:val="0"/>
          <w:bCs w:val="0"/>
          <w:caps w:val="0"/>
          <w:noProof/>
          <w:sz w:val="21"/>
          <w:szCs w:val="22"/>
        </w:rPr>
      </w:pPr>
      <w:hyperlink w:anchor="_Toc106267089" w:history="1">
        <w:r w:rsidR="00125C37">
          <w:rPr>
            <w:rStyle w:val="af6"/>
            <w:rFonts w:hint="eastAsia"/>
            <w:noProof/>
          </w:rPr>
          <w:t>第四章　生态保护修复工程部署</w:t>
        </w:r>
        <w:r w:rsidR="00125C37">
          <w:rPr>
            <w:noProof/>
          </w:rPr>
          <w:tab/>
        </w:r>
        <w:r>
          <w:rPr>
            <w:noProof/>
          </w:rPr>
          <w:fldChar w:fldCharType="begin"/>
        </w:r>
        <w:r w:rsidR="00125C37">
          <w:rPr>
            <w:noProof/>
          </w:rPr>
          <w:instrText xml:space="preserve"> PAGEREF _Toc106267089 \h </w:instrText>
        </w:r>
        <w:r>
          <w:rPr>
            <w:noProof/>
          </w:rPr>
        </w:r>
        <w:r>
          <w:rPr>
            <w:noProof/>
          </w:rPr>
          <w:fldChar w:fldCharType="separate"/>
        </w:r>
        <w:r w:rsidR="0022050C">
          <w:rPr>
            <w:noProof/>
          </w:rPr>
          <w:t>41</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90" w:history="1">
        <w:r w:rsidR="00125C37">
          <w:rPr>
            <w:rStyle w:val="af6"/>
            <w:rFonts w:hint="eastAsia"/>
            <w:noProof/>
          </w:rPr>
          <w:t>一、保护修复工程部署思路</w:t>
        </w:r>
        <w:r w:rsidR="00125C37">
          <w:rPr>
            <w:noProof/>
          </w:rPr>
          <w:tab/>
        </w:r>
        <w:r>
          <w:rPr>
            <w:noProof/>
          </w:rPr>
          <w:fldChar w:fldCharType="begin"/>
        </w:r>
        <w:r w:rsidR="00125C37">
          <w:rPr>
            <w:noProof/>
          </w:rPr>
          <w:instrText xml:space="preserve"> PAGEREF _Toc106267090 \h </w:instrText>
        </w:r>
        <w:r>
          <w:rPr>
            <w:noProof/>
          </w:rPr>
        </w:r>
        <w:r>
          <w:rPr>
            <w:noProof/>
          </w:rPr>
          <w:fldChar w:fldCharType="separate"/>
        </w:r>
        <w:r w:rsidR="0022050C">
          <w:rPr>
            <w:noProof/>
          </w:rPr>
          <w:t>41</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91" w:history="1">
        <w:r w:rsidR="00125C37">
          <w:rPr>
            <w:rStyle w:val="af6"/>
            <w:rFonts w:hint="eastAsia"/>
            <w:noProof/>
          </w:rPr>
          <w:t>二、保护修复目标</w:t>
        </w:r>
        <w:r w:rsidR="00125C37">
          <w:rPr>
            <w:noProof/>
          </w:rPr>
          <w:tab/>
        </w:r>
        <w:r>
          <w:rPr>
            <w:noProof/>
          </w:rPr>
          <w:fldChar w:fldCharType="begin"/>
        </w:r>
        <w:r w:rsidR="00125C37">
          <w:rPr>
            <w:noProof/>
          </w:rPr>
          <w:instrText xml:space="preserve"> PAGEREF _Toc106267091 \h </w:instrText>
        </w:r>
        <w:r>
          <w:rPr>
            <w:noProof/>
          </w:rPr>
        </w:r>
        <w:r>
          <w:rPr>
            <w:noProof/>
          </w:rPr>
          <w:fldChar w:fldCharType="separate"/>
        </w:r>
        <w:r w:rsidR="0022050C">
          <w:rPr>
            <w:noProof/>
          </w:rPr>
          <w:t>41</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92" w:history="1">
        <w:r w:rsidR="00125C37">
          <w:rPr>
            <w:rStyle w:val="af6"/>
            <w:rFonts w:hint="eastAsia"/>
            <w:noProof/>
          </w:rPr>
          <w:t>三、生态保护修复工程及进度安排</w:t>
        </w:r>
        <w:r w:rsidR="00125C37">
          <w:rPr>
            <w:noProof/>
          </w:rPr>
          <w:tab/>
        </w:r>
        <w:r>
          <w:rPr>
            <w:noProof/>
          </w:rPr>
          <w:fldChar w:fldCharType="begin"/>
        </w:r>
        <w:r w:rsidR="00125C37">
          <w:rPr>
            <w:noProof/>
          </w:rPr>
          <w:instrText xml:space="preserve"> PAGEREF _Toc106267092 \h </w:instrText>
        </w:r>
        <w:r>
          <w:rPr>
            <w:noProof/>
          </w:rPr>
        </w:r>
        <w:r>
          <w:rPr>
            <w:noProof/>
          </w:rPr>
          <w:fldChar w:fldCharType="separate"/>
        </w:r>
        <w:r w:rsidR="0022050C">
          <w:rPr>
            <w:noProof/>
          </w:rPr>
          <w:t>42</w:t>
        </w:r>
        <w:r>
          <w:rPr>
            <w:noProof/>
          </w:rPr>
          <w:fldChar w:fldCharType="end"/>
        </w:r>
      </w:hyperlink>
    </w:p>
    <w:p w:rsidR="005C4DA3" w:rsidRDefault="003667BD">
      <w:pPr>
        <w:pStyle w:val="10"/>
        <w:rPr>
          <w:rFonts w:asciiTheme="minorHAnsi" w:eastAsiaTheme="minorEastAsia" w:hAnsiTheme="minorHAnsi" w:cstheme="minorBidi"/>
          <w:b w:val="0"/>
          <w:bCs w:val="0"/>
          <w:caps w:val="0"/>
          <w:noProof/>
          <w:sz w:val="21"/>
          <w:szCs w:val="22"/>
        </w:rPr>
      </w:pPr>
      <w:hyperlink w:anchor="_Toc106267093" w:history="1">
        <w:r w:rsidR="00125C37">
          <w:rPr>
            <w:rStyle w:val="af6"/>
            <w:rFonts w:eastAsia="黑体" w:hint="eastAsia"/>
            <w:noProof/>
          </w:rPr>
          <w:t>第五章　经费估算与基金管理</w:t>
        </w:r>
        <w:r w:rsidR="00125C37">
          <w:rPr>
            <w:noProof/>
          </w:rPr>
          <w:tab/>
        </w:r>
        <w:r>
          <w:rPr>
            <w:noProof/>
          </w:rPr>
          <w:fldChar w:fldCharType="begin"/>
        </w:r>
        <w:r w:rsidR="00125C37">
          <w:rPr>
            <w:noProof/>
          </w:rPr>
          <w:instrText xml:space="preserve"> PAGEREF _Toc106267093 \h </w:instrText>
        </w:r>
        <w:r>
          <w:rPr>
            <w:noProof/>
          </w:rPr>
        </w:r>
        <w:r>
          <w:rPr>
            <w:noProof/>
          </w:rPr>
          <w:fldChar w:fldCharType="separate"/>
        </w:r>
        <w:r w:rsidR="0022050C">
          <w:rPr>
            <w:noProof/>
          </w:rPr>
          <w:t>67</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94" w:history="1">
        <w:r w:rsidR="00125C37">
          <w:rPr>
            <w:rStyle w:val="af6"/>
            <w:rFonts w:hint="eastAsia"/>
            <w:noProof/>
          </w:rPr>
          <w:t>一、经费估算</w:t>
        </w:r>
        <w:r w:rsidR="00125C37">
          <w:rPr>
            <w:noProof/>
          </w:rPr>
          <w:tab/>
        </w:r>
        <w:r>
          <w:rPr>
            <w:noProof/>
          </w:rPr>
          <w:fldChar w:fldCharType="begin"/>
        </w:r>
        <w:r w:rsidR="00125C37">
          <w:rPr>
            <w:noProof/>
          </w:rPr>
          <w:instrText xml:space="preserve"> PAGEREF _Toc106267094 \h </w:instrText>
        </w:r>
        <w:r>
          <w:rPr>
            <w:noProof/>
          </w:rPr>
        </w:r>
        <w:r>
          <w:rPr>
            <w:noProof/>
          </w:rPr>
          <w:fldChar w:fldCharType="separate"/>
        </w:r>
        <w:r w:rsidR="0022050C">
          <w:rPr>
            <w:noProof/>
          </w:rPr>
          <w:t>67</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95" w:history="1">
        <w:r w:rsidR="00125C37">
          <w:rPr>
            <w:rStyle w:val="af6"/>
            <w:rFonts w:hint="eastAsia"/>
            <w:noProof/>
          </w:rPr>
          <w:t>二、基金管理</w:t>
        </w:r>
        <w:r w:rsidR="00125C37">
          <w:rPr>
            <w:noProof/>
          </w:rPr>
          <w:tab/>
        </w:r>
        <w:r>
          <w:rPr>
            <w:noProof/>
          </w:rPr>
          <w:fldChar w:fldCharType="begin"/>
        </w:r>
        <w:r w:rsidR="00125C37">
          <w:rPr>
            <w:noProof/>
          </w:rPr>
          <w:instrText xml:space="preserve"> PAGEREF _Toc106267095 \h </w:instrText>
        </w:r>
        <w:r>
          <w:rPr>
            <w:noProof/>
          </w:rPr>
        </w:r>
        <w:r>
          <w:rPr>
            <w:noProof/>
          </w:rPr>
          <w:fldChar w:fldCharType="separate"/>
        </w:r>
        <w:r w:rsidR="0022050C">
          <w:rPr>
            <w:noProof/>
          </w:rPr>
          <w:t>84</w:t>
        </w:r>
        <w:r>
          <w:rPr>
            <w:noProof/>
          </w:rPr>
          <w:fldChar w:fldCharType="end"/>
        </w:r>
      </w:hyperlink>
    </w:p>
    <w:p w:rsidR="005C4DA3" w:rsidRDefault="003667BD">
      <w:pPr>
        <w:pStyle w:val="10"/>
        <w:rPr>
          <w:rFonts w:asciiTheme="minorHAnsi" w:eastAsiaTheme="minorEastAsia" w:hAnsiTheme="minorHAnsi" w:cstheme="minorBidi"/>
          <w:b w:val="0"/>
          <w:bCs w:val="0"/>
          <w:caps w:val="0"/>
          <w:noProof/>
          <w:sz w:val="21"/>
          <w:szCs w:val="22"/>
        </w:rPr>
      </w:pPr>
      <w:hyperlink w:anchor="_Toc106267096" w:history="1">
        <w:r w:rsidR="00125C37">
          <w:rPr>
            <w:rStyle w:val="af6"/>
            <w:rFonts w:eastAsia="黑体" w:hint="eastAsia"/>
            <w:noProof/>
          </w:rPr>
          <w:t>第六章　保障措施</w:t>
        </w:r>
        <w:r w:rsidR="00125C37">
          <w:rPr>
            <w:noProof/>
          </w:rPr>
          <w:tab/>
        </w:r>
        <w:r>
          <w:rPr>
            <w:noProof/>
          </w:rPr>
          <w:fldChar w:fldCharType="begin"/>
        </w:r>
        <w:r w:rsidR="00125C37">
          <w:rPr>
            <w:noProof/>
          </w:rPr>
          <w:instrText xml:space="preserve"> PAGEREF _Toc106267096 \h </w:instrText>
        </w:r>
        <w:r>
          <w:rPr>
            <w:noProof/>
          </w:rPr>
        </w:r>
        <w:r>
          <w:rPr>
            <w:noProof/>
          </w:rPr>
          <w:fldChar w:fldCharType="separate"/>
        </w:r>
        <w:r w:rsidR="0022050C">
          <w:rPr>
            <w:noProof/>
          </w:rPr>
          <w:t>85</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97" w:history="1">
        <w:r w:rsidR="00125C37">
          <w:rPr>
            <w:rStyle w:val="af6"/>
            <w:rFonts w:hint="eastAsia"/>
            <w:noProof/>
          </w:rPr>
          <w:t>一、组织管理保障</w:t>
        </w:r>
        <w:r w:rsidR="00125C37">
          <w:rPr>
            <w:noProof/>
          </w:rPr>
          <w:tab/>
        </w:r>
        <w:r>
          <w:rPr>
            <w:noProof/>
          </w:rPr>
          <w:fldChar w:fldCharType="begin"/>
        </w:r>
        <w:r w:rsidR="00125C37">
          <w:rPr>
            <w:noProof/>
          </w:rPr>
          <w:instrText xml:space="preserve"> PAGEREF _Toc106267097 \h </w:instrText>
        </w:r>
        <w:r>
          <w:rPr>
            <w:noProof/>
          </w:rPr>
        </w:r>
        <w:r>
          <w:rPr>
            <w:noProof/>
          </w:rPr>
          <w:fldChar w:fldCharType="separate"/>
        </w:r>
        <w:r w:rsidR="0022050C">
          <w:rPr>
            <w:noProof/>
          </w:rPr>
          <w:t>85</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98" w:history="1">
        <w:r w:rsidR="00125C37">
          <w:rPr>
            <w:rStyle w:val="af6"/>
            <w:rFonts w:hint="eastAsia"/>
            <w:noProof/>
          </w:rPr>
          <w:t>二、技术保障</w:t>
        </w:r>
        <w:r w:rsidR="00125C37">
          <w:rPr>
            <w:noProof/>
          </w:rPr>
          <w:tab/>
        </w:r>
        <w:r>
          <w:rPr>
            <w:noProof/>
          </w:rPr>
          <w:fldChar w:fldCharType="begin"/>
        </w:r>
        <w:r w:rsidR="00125C37">
          <w:rPr>
            <w:noProof/>
          </w:rPr>
          <w:instrText xml:space="preserve"> PAGEREF _Toc106267098 \h </w:instrText>
        </w:r>
        <w:r>
          <w:rPr>
            <w:noProof/>
          </w:rPr>
        </w:r>
        <w:r>
          <w:rPr>
            <w:noProof/>
          </w:rPr>
          <w:fldChar w:fldCharType="separate"/>
        </w:r>
        <w:r w:rsidR="0022050C">
          <w:rPr>
            <w:noProof/>
          </w:rPr>
          <w:t>85</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099" w:history="1">
        <w:r w:rsidR="00125C37">
          <w:rPr>
            <w:rStyle w:val="af6"/>
            <w:rFonts w:hint="eastAsia"/>
            <w:noProof/>
          </w:rPr>
          <w:t>三、监管保障</w:t>
        </w:r>
        <w:r w:rsidR="00125C37">
          <w:rPr>
            <w:noProof/>
          </w:rPr>
          <w:tab/>
        </w:r>
        <w:r>
          <w:rPr>
            <w:noProof/>
          </w:rPr>
          <w:fldChar w:fldCharType="begin"/>
        </w:r>
        <w:r w:rsidR="00125C37">
          <w:rPr>
            <w:noProof/>
          </w:rPr>
          <w:instrText xml:space="preserve"> PAGEREF _Toc106267099 \h </w:instrText>
        </w:r>
        <w:r>
          <w:rPr>
            <w:noProof/>
          </w:rPr>
        </w:r>
        <w:r>
          <w:rPr>
            <w:noProof/>
          </w:rPr>
          <w:fldChar w:fldCharType="separate"/>
        </w:r>
        <w:r w:rsidR="0022050C">
          <w:rPr>
            <w:noProof/>
          </w:rPr>
          <w:t>85</w:t>
        </w:r>
        <w:r>
          <w:rPr>
            <w:noProof/>
          </w:rPr>
          <w:fldChar w:fldCharType="end"/>
        </w:r>
      </w:hyperlink>
    </w:p>
    <w:p w:rsidR="005C4DA3" w:rsidRDefault="003667BD">
      <w:pPr>
        <w:pStyle w:val="21"/>
        <w:ind w:right="312" w:firstLine="240"/>
        <w:rPr>
          <w:noProof/>
        </w:rPr>
        <w:sectPr w:rsidR="005C4DA3">
          <w:footerReference w:type="default" r:id="rId16"/>
          <w:pgSz w:w="11910" w:h="16840"/>
          <w:pgMar w:top="1200" w:right="1140" w:bottom="940" w:left="1400" w:header="0" w:footer="744" w:gutter="0"/>
          <w:pgNumType w:start="1"/>
          <w:cols w:space="720"/>
        </w:sectPr>
      </w:pPr>
      <w:hyperlink w:anchor="_Toc106267100" w:history="1">
        <w:r w:rsidR="00125C37">
          <w:rPr>
            <w:rStyle w:val="af6"/>
            <w:rFonts w:hint="eastAsia"/>
            <w:noProof/>
          </w:rPr>
          <w:t>四、适应性管理</w:t>
        </w:r>
        <w:r w:rsidR="00125C37">
          <w:rPr>
            <w:noProof/>
          </w:rPr>
          <w:tab/>
        </w:r>
        <w:r>
          <w:rPr>
            <w:noProof/>
          </w:rPr>
          <w:fldChar w:fldCharType="begin"/>
        </w:r>
        <w:r w:rsidR="00125C37">
          <w:rPr>
            <w:noProof/>
          </w:rPr>
          <w:instrText xml:space="preserve"> PAGEREF _Toc106267100 \h </w:instrText>
        </w:r>
        <w:r>
          <w:rPr>
            <w:noProof/>
          </w:rPr>
        </w:r>
        <w:r>
          <w:rPr>
            <w:noProof/>
          </w:rPr>
          <w:fldChar w:fldCharType="separate"/>
        </w:r>
        <w:r w:rsidR="0022050C">
          <w:rPr>
            <w:noProof/>
          </w:rPr>
          <w:t>86</w:t>
        </w:r>
        <w:r>
          <w:rPr>
            <w:noProof/>
          </w:rPr>
          <w:fldChar w:fldCharType="end"/>
        </w:r>
      </w:hyperlink>
    </w:p>
    <w:p w:rsidR="005C4DA3" w:rsidRDefault="005C4DA3">
      <w:pPr>
        <w:pStyle w:val="21"/>
        <w:ind w:right="312" w:firstLine="210"/>
        <w:rPr>
          <w:rFonts w:asciiTheme="minorHAnsi" w:eastAsiaTheme="minorEastAsia" w:hAnsiTheme="minorHAnsi" w:cstheme="minorBidi"/>
          <w:smallCaps w:val="0"/>
          <w:noProof/>
          <w:sz w:val="21"/>
          <w:szCs w:val="22"/>
        </w:rPr>
      </w:pPr>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101" w:history="1">
        <w:r w:rsidR="00125C37">
          <w:rPr>
            <w:rStyle w:val="af6"/>
            <w:rFonts w:hint="eastAsia"/>
            <w:noProof/>
          </w:rPr>
          <w:t>五、公众参与</w:t>
        </w:r>
        <w:r w:rsidR="00125C37">
          <w:rPr>
            <w:noProof/>
          </w:rPr>
          <w:tab/>
        </w:r>
        <w:r>
          <w:rPr>
            <w:noProof/>
          </w:rPr>
          <w:fldChar w:fldCharType="begin"/>
        </w:r>
        <w:r w:rsidR="00125C37">
          <w:rPr>
            <w:noProof/>
          </w:rPr>
          <w:instrText xml:space="preserve"> PAGEREF _Toc106267101 \h </w:instrText>
        </w:r>
        <w:r>
          <w:rPr>
            <w:noProof/>
          </w:rPr>
        </w:r>
        <w:r>
          <w:rPr>
            <w:noProof/>
          </w:rPr>
          <w:fldChar w:fldCharType="separate"/>
        </w:r>
        <w:r w:rsidR="0022050C">
          <w:rPr>
            <w:noProof/>
          </w:rPr>
          <w:t>86</w:t>
        </w:r>
        <w:r>
          <w:rPr>
            <w:noProof/>
          </w:rPr>
          <w:fldChar w:fldCharType="end"/>
        </w:r>
      </w:hyperlink>
    </w:p>
    <w:p w:rsidR="005C4DA3" w:rsidRDefault="003667BD">
      <w:pPr>
        <w:pStyle w:val="10"/>
        <w:rPr>
          <w:rFonts w:asciiTheme="minorHAnsi" w:eastAsiaTheme="minorEastAsia" w:hAnsiTheme="minorHAnsi" w:cstheme="minorBidi"/>
          <w:b w:val="0"/>
          <w:bCs w:val="0"/>
          <w:caps w:val="0"/>
          <w:noProof/>
          <w:sz w:val="21"/>
          <w:szCs w:val="22"/>
        </w:rPr>
      </w:pPr>
      <w:hyperlink w:anchor="_Toc106267102" w:history="1">
        <w:r w:rsidR="00125C37">
          <w:rPr>
            <w:rStyle w:val="af6"/>
            <w:rFonts w:eastAsia="黑体" w:hint="eastAsia"/>
            <w:noProof/>
          </w:rPr>
          <w:t xml:space="preserve">第七章　</w:t>
        </w:r>
        <w:r w:rsidR="00125C37">
          <w:rPr>
            <w:rStyle w:val="af6"/>
            <w:rFonts w:hint="eastAsia"/>
            <w:noProof/>
            <w:w w:val="95"/>
          </w:rPr>
          <w:t>矿山生态修复方案可行性分析</w:t>
        </w:r>
        <w:r w:rsidR="00125C37">
          <w:rPr>
            <w:noProof/>
          </w:rPr>
          <w:tab/>
        </w:r>
        <w:r>
          <w:rPr>
            <w:noProof/>
          </w:rPr>
          <w:fldChar w:fldCharType="begin"/>
        </w:r>
        <w:r w:rsidR="00125C37">
          <w:rPr>
            <w:noProof/>
          </w:rPr>
          <w:instrText xml:space="preserve"> PAGEREF _Toc106267102 \h </w:instrText>
        </w:r>
        <w:r>
          <w:rPr>
            <w:noProof/>
          </w:rPr>
        </w:r>
        <w:r>
          <w:rPr>
            <w:noProof/>
          </w:rPr>
          <w:fldChar w:fldCharType="separate"/>
        </w:r>
        <w:r w:rsidR="0022050C">
          <w:rPr>
            <w:noProof/>
          </w:rPr>
          <w:t>87</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103" w:history="1">
        <w:r w:rsidR="00125C37">
          <w:rPr>
            <w:rStyle w:val="af6"/>
            <w:rFonts w:hint="eastAsia"/>
            <w:noProof/>
          </w:rPr>
          <w:t>一、经济可行性分析</w:t>
        </w:r>
        <w:r w:rsidR="00125C37">
          <w:rPr>
            <w:noProof/>
          </w:rPr>
          <w:tab/>
        </w:r>
        <w:r>
          <w:rPr>
            <w:noProof/>
          </w:rPr>
          <w:fldChar w:fldCharType="begin"/>
        </w:r>
        <w:r w:rsidR="00125C37">
          <w:rPr>
            <w:noProof/>
          </w:rPr>
          <w:instrText xml:space="preserve"> PAGEREF _Toc106267103 \h </w:instrText>
        </w:r>
        <w:r>
          <w:rPr>
            <w:noProof/>
          </w:rPr>
        </w:r>
        <w:r>
          <w:rPr>
            <w:noProof/>
          </w:rPr>
          <w:fldChar w:fldCharType="separate"/>
        </w:r>
        <w:r w:rsidR="0022050C">
          <w:rPr>
            <w:noProof/>
          </w:rPr>
          <w:t>87</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104" w:history="1">
        <w:r w:rsidR="00125C37">
          <w:rPr>
            <w:rStyle w:val="af6"/>
            <w:rFonts w:hint="eastAsia"/>
            <w:noProof/>
          </w:rPr>
          <w:t>二、技术可行性分析</w:t>
        </w:r>
        <w:r w:rsidR="00125C37">
          <w:rPr>
            <w:noProof/>
          </w:rPr>
          <w:tab/>
        </w:r>
        <w:r>
          <w:rPr>
            <w:noProof/>
          </w:rPr>
          <w:fldChar w:fldCharType="begin"/>
        </w:r>
        <w:r w:rsidR="00125C37">
          <w:rPr>
            <w:noProof/>
          </w:rPr>
          <w:instrText xml:space="preserve"> PAGEREF _Toc106267104 \h </w:instrText>
        </w:r>
        <w:r>
          <w:rPr>
            <w:noProof/>
          </w:rPr>
        </w:r>
        <w:r>
          <w:rPr>
            <w:noProof/>
          </w:rPr>
          <w:fldChar w:fldCharType="separate"/>
        </w:r>
        <w:r w:rsidR="0022050C">
          <w:rPr>
            <w:noProof/>
          </w:rPr>
          <w:t>89</w:t>
        </w:r>
        <w:r>
          <w:rPr>
            <w:noProof/>
          </w:rPr>
          <w:fldChar w:fldCharType="end"/>
        </w:r>
      </w:hyperlink>
    </w:p>
    <w:p w:rsidR="005C4DA3" w:rsidRDefault="003667BD">
      <w:pPr>
        <w:pStyle w:val="21"/>
        <w:ind w:right="312" w:firstLine="240"/>
        <w:rPr>
          <w:rFonts w:asciiTheme="minorHAnsi" w:eastAsiaTheme="minorEastAsia" w:hAnsiTheme="minorHAnsi" w:cstheme="minorBidi"/>
          <w:smallCaps w:val="0"/>
          <w:noProof/>
          <w:sz w:val="21"/>
          <w:szCs w:val="22"/>
        </w:rPr>
      </w:pPr>
      <w:hyperlink w:anchor="_Toc106267105" w:history="1">
        <w:r w:rsidR="00125C37">
          <w:rPr>
            <w:rStyle w:val="af6"/>
            <w:rFonts w:hint="eastAsia"/>
            <w:noProof/>
          </w:rPr>
          <w:t>三、生态环境可行性分析</w:t>
        </w:r>
        <w:r w:rsidR="00125C37">
          <w:rPr>
            <w:noProof/>
          </w:rPr>
          <w:tab/>
        </w:r>
        <w:r>
          <w:rPr>
            <w:noProof/>
          </w:rPr>
          <w:fldChar w:fldCharType="begin"/>
        </w:r>
        <w:r w:rsidR="00125C37">
          <w:rPr>
            <w:noProof/>
          </w:rPr>
          <w:instrText xml:space="preserve"> PAGEREF _Toc106267105 \h </w:instrText>
        </w:r>
        <w:r>
          <w:rPr>
            <w:noProof/>
          </w:rPr>
        </w:r>
        <w:r>
          <w:rPr>
            <w:noProof/>
          </w:rPr>
          <w:fldChar w:fldCharType="separate"/>
        </w:r>
        <w:r w:rsidR="0022050C">
          <w:rPr>
            <w:noProof/>
          </w:rPr>
          <w:t>89</w:t>
        </w:r>
        <w:r>
          <w:rPr>
            <w:noProof/>
          </w:rPr>
          <w:fldChar w:fldCharType="end"/>
        </w:r>
      </w:hyperlink>
    </w:p>
    <w:p w:rsidR="005C4DA3" w:rsidRDefault="003667BD">
      <w:pPr>
        <w:pStyle w:val="10"/>
        <w:rPr>
          <w:rFonts w:asciiTheme="minorHAnsi" w:eastAsiaTheme="minorEastAsia" w:hAnsiTheme="minorHAnsi" w:cstheme="minorBidi"/>
          <w:b w:val="0"/>
          <w:bCs w:val="0"/>
          <w:caps w:val="0"/>
          <w:noProof/>
          <w:sz w:val="21"/>
          <w:szCs w:val="22"/>
        </w:rPr>
      </w:pPr>
      <w:hyperlink w:anchor="_Toc106267106" w:history="1">
        <w:r w:rsidR="00125C37">
          <w:rPr>
            <w:rStyle w:val="af6"/>
            <w:rFonts w:eastAsia="黑体" w:hint="eastAsia"/>
            <w:noProof/>
          </w:rPr>
          <w:t>第八章　结论和建议</w:t>
        </w:r>
        <w:r w:rsidR="00125C37">
          <w:rPr>
            <w:noProof/>
          </w:rPr>
          <w:tab/>
        </w:r>
        <w:r>
          <w:rPr>
            <w:noProof/>
          </w:rPr>
          <w:fldChar w:fldCharType="begin"/>
        </w:r>
        <w:r w:rsidR="00125C37">
          <w:rPr>
            <w:noProof/>
          </w:rPr>
          <w:instrText xml:space="preserve"> PAGEREF _Toc106267106 \h </w:instrText>
        </w:r>
        <w:r>
          <w:rPr>
            <w:noProof/>
          </w:rPr>
        </w:r>
        <w:r>
          <w:rPr>
            <w:noProof/>
          </w:rPr>
          <w:fldChar w:fldCharType="separate"/>
        </w:r>
        <w:r w:rsidR="0022050C">
          <w:rPr>
            <w:noProof/>
          </w:rPr>
          <w:t>90</w:t>
        </w:r>
        <w:r>
          <w:rPr>
            <w:noProof/>
          </w:rPr>
          <w:fldChar w:fldCharType="end"/>
        </w:r>
      </w:hyperlink>
    </w:p>
    <w:p w:rsidR="005C4DA3" w:rsidRDefault="003667BD" w:rsidP="00A81AFB">
      <w:pPr>
        <w:spacing w:line="360" w:lineRule="auto"/>
        <w:ind w:firstLineChars="1261" w:firstLine="3531"/>
        <w:rPr>
          <w:rFonts w:ascii="宋体" w:hAnsi="宋体"/>
          <w:bCs/>
          <w:caps/>
          <w:sz w:val="28"/>
          <w:szCs w:val="28"/>
        </w:rPr>
      </w:pPr>
      <w:r>
        <w:rPr>
          <w:rFonts w:ascii="宋体" w:hAnsi="宋体"/>
          <w:bCs/>
          <w:caps/>
          <w:sz w:val="28"/>
          <w:szCs w:val="28"/>
        </w:rPr>
        <w:fldChar w:fldCharType="end"/>
      </w:r>
    </w:p>
    <w:p w:rsidR="005C4DA3" w:rsidRDefault="005C4DA3">
      <w:pPr>
        <w:spacing w:line="360" w:lineRule="auto"/>
        <w:ind w:firstLineChars="1261" w:firstLine="3026"/>
        <w:rPr>
          <w:rFonts w:ascii="宋体" w:hAnsi="宋体"/>
          <w:bCs/>
          <w:caps/>
        </w:rPr>
      </w:pPr>
    </w:p>
    <w:p w:rsidR="005C4DA3" w:rsidRDefault="005C4DA3">
      <w:pPr>
        <w:spacing w:line="360" w:lineRule="auto"/>
        <w:ind w:firstLineChars="1261" w:firstLine="3026"/>
        <w:rPr>
          <w:rFonts w:ascii="宋体" w:hAnsi="宋体"/>
          <w:bCs/>
          <w:caps/>
        </w:rPr>
      </w:pPr>
    </w:p>
    <w:p w:rsidR="005C4DA3" w:rsidRDefault="00125C37">
      <w:pPr>
        <w:adjustRightInd w:val="0"/>
        <w:snapToGrid w:val="0"/>
        <w:spacing w:line="420" w:lineRule="auto"/>
        <w:ind w:firstLineChars="0" w:firstLine="0"/>
        <w:jc w:val="center"/>
        <w:rPr>
          <w:rFonts w:ascii="宋体" w:hAnsi="宋体"/>
          <w:b/>
          <w:sz w:val="30"/>
          <w:szCs w:val="30"/>
        </w:rPr>
      </w:pPr>
      <w:r>
        <w:rPr>
          <w:rFonts w:ascii="宋体" w:hAnsi="宋体" w:hint="eastAsia"/>
          <w:b/>
          <w:sz w:val="30"/>
          <w:szCs w:val="30"/>
        </w:rPr>
        <w:t>附  图</w:t>
      </w:r>
    </w:p>
    <w:tbl>
      <w:tblPr>
        <w:tblW w:w="8897" w:type="dxa"/>
        <w:tblLayout w:type="fixed"/>
        <w:tblLook w:val="04A0"/>
      </w:tblPr>
      <w:tblGrid>
        <w:gridCol w:w="710"/>
        <w:gridCol w:w="7053"/>
        <w:gridCol w:w="1134"/>
      </w:tblGrid>
      <w:tr w:rsidR="005C4DA3">
        <w:trPr>
          <w:trHeight w:val="567"/>
        </w:trPr>
        <w:tc>
          <w:tcPr>
            <w:tcW w:w="710" w:type="dxa"/>
            <w:tcBorders>
              <w:top w:val="single" w:sz="4" w:space="0" w:color="000000"/>
              <w:left w:val="single" w:sz="4" w:space="0" w:color="000000"/>
              <w:bottom w:val="single" w:sz="4" w:space="0" w:color="000000"/>
              <w:right w:val="single" w:sz="4" w:space="0" w:color="000000"/>
            </w:tcBorders>
            <w:vAlign w:val="center"/>
          </w:tcPr>
          <w:p w:rsidR="005C4DA3" w:rsidRDefault="00125C37">
            <w:pPr>
              <w:spacing w:line="240" w:lineRule="auto"/>
              <w:ind w:firstLineChars="0" w:firstLine="0"/>
              <w:jc w:val="center"/>
              <w:rPr>
                <w:rFonts w:ascii="宋体" w:hAnsi="宋体" w:cs="宋体"/>
              </w:rPr>
            </w:pPr>
            <w:r>
              <w:rPr>
                <w:rFonts w:ascii="宋体" w:hAnsi="宋体" w:cs="宋体" w:hint="eastAsia"/>
                <w:lang w:val="zh-CN"/>
              </w:rPr>
              <w:t>序号</w:t>
            </w:r>
          </w:p>
        </w:tc>
        <w:tc>
          <w:tcPr>
            <w:tcW w:w="7053" w:type="dxa"/>
            <w:tcBorders>
              <w:top w:val="single" w:sz="4" w:space="0" w:color="000000"/>
              <w:left w:val="single" w:sz="4" w:space="0" w:color="000000"/>
              <w:bottom w:val="single" w:sz="4" w:space="0" w:color="000000"/>
              <w:right w:val="single" w:sz="4" w:space="0" w:color="auto"/>
            </w:tcBorders>
            <w:vAlign w:val="center"/>
          </w:tcPr>
          <w:p w:rsidR="005C4DA3" w:rsidRDefault="00125C37">
            <w:pPr>
              <w:spacing w:line="240" w:lineRule="auto"/>
              <w:ind w:firstLineChars="0" w:firstLine="0"/>
              <w:jc w:val="center"/>
              <w:rPr>
                <w:rFonts w:ascii="宋体" w:hAnsi="宋体" w:cs="宋体"/>
              </w:rPr>
            </w:pPr>
            <w:r>
              <w:rPr>
                <w:rFonts w:ascii="宋体" w:hAnsi="宋体" w:cs="宋体" w:hint="eastAsia"/>
                <w:lang w:val="zh-CN"/>
              </w:rPr>
              <w:t>图        名</w:t>
            </w:r>
          </w:p>
        </w:tc>
        <w:tc>
          <w:tcPr>
            <w:tcW w:w="1134" w:type="dxa"/>
            <w:tcBorders>
              <w:top w:val="single" w:sz="4" w:space="0" w:color="000000"/>
              <w:left w:val="single" w:sz="4" w:space="0" w:color="auto"/>
              <w:bottom w:val="single" w:sz="4" w:space="0" w:color="000000"/>
              <w:right w:val="single" w:sz="4" w:space="0" w:color="000000"/>
            </w:tcBorders>
            <w:vAlign w:val="center"/>
          </w:tcPr>
          <w:p w:rsidR="005C4DA3" w:rsidRDefault="00125C37">
            <w:pPr>
              <w:spacing w:line="240" w:lineRule="auto"/>
              <w:ind w:firstLineChars="0" w:firstLine="0"/>
              <w:jc w:val="center"/>
              <w:rPr>
                <w:rFonts w:ascii="宋体" w:hAnsi="宋体" w:cs="宋体"/>
              </w:rPr>
            </w:pPr>
            <w:r>
              <w:rPr>
                <w:rFonts w:ascii="宋体" w:hAnsi="宋体" w:cs="宋体" w:hint="eastAsia"/>
                <w:lang w:val="zh-CN"/>
              </w:rPr>
              <w:t>比例尺</w:t>
            </w:r>
          </w:p>
        </w:tc>
      </w:tr>
      <w:tr w:rsidR="005C4DA3">
        <w:trPr>
          <w:trHeight w:val="567"/>
        </w:trPr>
        <w:tc>
          <w:tcPr>
            <w:tcW w:w="710" w:type="dxa"/>
            <w:tcBorders>
              <w:top w:val="single" w:sz="4" w:space="0" w:color="000000"/>
              <w:left w:val="single" w:sz="4" w:space="0" w:color="000000"/>
              <w:bottom w:val="single" w:sz="4" w:space="0" w:color="000000"/>
              <w:right w:val="single" w:sz="4" w:space="0" w:color="000000"/>
            </w:tcBorders>
            <w:vAlign w:val="center"/>
          </w:tcPr>
          <w:p w:rsidR="005C4DA3" w:rsidRDefault="00125C37" w:rsidP="002A0B8F">
            <w:pPr>
              <w:spacing w:line="360" w:lineRule="exact"/>
              <w:ind w:firstLineChars="0" w:firstLine="0"/>
              <w:jc w:val="center"/>
              <w:rPr>
                <w:rFonts w:ascii="宋体" w:hAnsi="宋体"/>
              </w:rPr>
            </w:pPr>
            <w:r>
              <w:rPr>
                <w:rFonts w:ascii="宋体" w:hAnsi="宋体" w:hint="eastAsia"/>
              </w:rPr>
              <w:t>1</w:t>
            </w:r>
          </w:p>
        </w:tc>
        <w:tc>
          <w:tcPr>
            <w:tcW w:w="7053" w:type="dxa"/>
            <w:tcBorders>
              <w:top w:val="single" w:sz="4" w:space="0" w:color="000000"/>
              <w:left w:val="single" w:sz="4" w:space="0" w:color="000000"/>
              <w:bottom w:val="single" w:sz="4" w:space="0" w:color="000000"/>
              <w:right w:val="single" w:sz="4" w:space="0" w:color="auto"/>
            </w:tcBorders>
            <w:vAlign w:val="center"/>
          </w:tcPr>
          <w:p w:rsidR="005C4DA3" w:rsidRDefault="002A0B8F" w:rsidP="002A0B8F">
            <w:pPr>
              <w:spacing w:line="360" w:lineRule="exact"/>
              <w:ind w:firstLineChars="0" w:firstLine="0"/>
              <w:rPr>
                <w:rFonts w:ascii="宋体" w:hAnsi="宋体"/>
              </w:rPr>
            </w:pPr>
            <w:r>
              <w:rPr>
                <w:rFonts w:ascii="宋体" w:hAnsi="宋体" w:hint="eastAsia"/>
              </w:rPr>
              <w:t>湖南省</w:t>
            </w:r>
            <w:r w:rsidRPr="002A0B8F">
              <w:rPr>
                <w:rFonts w:ascii="宋体" w:hAnsi="宋体" w:hint="eastAsia"/>
              </w:rPr>
              <w:t>桃江县灰山港镇船形山振兴石料厂</w:t>
            </w:r>
            <w:r w:rsidR="00125C37">
              <w:rPr>
                <w:rFonts w:ascii="宋体" w:hAnsi="宋体"/>
              </w:rPr>
              <w:t>矿山</w:t>
            </w:r>
            <w:r w:rsidR="00125C37">
              <w:rPr>
                <w:rFonts w:ascii="宋体" w:hAnsi="宋体" w:hint="eastAsia"/>
              </w:rPr>
              <w:t>遥感</w:t>
            </w:r>
            <w:r w:rsidR="00125C37">
              <w:rPr>
                <w:rFonts w:ascii="宋体" w:hAnsi="宋体"/>
              </w:rPr>
              <w:t>影像图</w:t>
            </w:r>
          </w:p>
        </w:tc>
        <w:tc>
          <w:tcPr>
            <w:tcW w:w="1134" w:type="dxa"/>
            <w:tcBorders>
              <w:top w:val="single" w:sz="4" w:space="0" w:color="000000"/>
              <w:left w:val="single" w:sz="4" w:space="0" w:color="auto"/>
              <w:bottom w:val="single" w:sz="4" w:space="0" w:color="000000"/>
              <w:right w:val="single" w:sz="4" w:space="0" w:color="000000"/>
            </w:tcBorders>
            <w:vAlign w:val="center"/>
          </w:tcPr>
          <w:p w:rsidR="005C4DA3" w:rsidRDefault="00125C37">
            <w:pPr>
              <w:spacing w:line="240" w:lineRule="auto"/>
              <w:ind w:firstLineChars="0" w:firstLine="0"/>
              <w:jc w:val="center"/>
              <w:rPr>
                <w:rFonts w:ascii="宋体" w:hAnsi="宋体" w:cs="宋体"/>
              </w:rPr>
            </w:pPr>
            <w:r>
              <w:rPr>
                <w:rFonts w:ascii="宋体" w:hAnsi="宋体" w:cs="宋体" w:hint="eastAsia"/>
              </w:rPr>
              <w:t>1/2000</w:t>
            </w:r>
          </w:p>
        </w:tc>
      </w:tr>
      <w:tr w:rsidR="005C4DA3">
        <w:trPr>
          <w:trHeight w:val="567"/>
        </w:trPr>
        <w:tc>
          <w:tcPr>
            <w:tcW w:w="710" w:type="dxa"/>
            <w:tcBorders>
              <w:top w:val="single" w:sz="4" w:space="0" w:color="000000"/>
              <w:left w:val="single" w:sz="4" w:space="0" w:color="000000"/>
              <w:bottom w:val="single" w:sz="4" w:space="0" w:color="000000"/>
              <w:right w:val="single" w:sz="4" w:space="0" w:color="000000"/>
            </w:tcBorders>
            <w:vAlign w:val="center"/>
          </w:tcPr>
          <w:p w:rsidR="005C4DA3" w:rsidRDefault="00125C37">
            <w:pPr>
              <w:spacing w:line="240" w:lineRule="auto"/>
              <w:ind w:firstLineChars="0" w:firstLine="0"/>
              <w:jc w:val="center"/>
              <w:rPr>
                <w:rFonts w:ascii="宋体" w:hAnsi="宋体" w:cs="宋体"/>
              </w:rPr>
            </w:pPr>
            <w:r>
              <w:rPr>
                <w:rFonts w:ascii="宋体" w:hAnsi="宋体" w:cs="宋体" w:hint="eastAsia"/>
              </w:rPr>
              <w:t>2</w:t>
            </w:r>
          </w:p>
        </w:tc>
        <w:tc>
          <w:tcPr>
            <w:tcW w:w="7053" w:type="dxa"/>
            <w:tcBorders>
              <w:top w:val="single" w:sz="4" w:space="0" w:color="000000"/>
              <w:left w:val="single" w:sz="4" w:space="0" w:color="000000"/>
              <w:bottom w:val="single" w:sz="4" w:space="0" w:color="000000"/>
              <w:right w:val="single" w:sz="4" w:space="0" w:color="auto"/>
            </w:tcBorders>
            <w:vAlign w:val="center"/>
          </w:tcPr>
          <w:p w:rsidR="005C4DA3" w:rsidRDefault="002A0B8F">
            <w:pPr>
              <w:spacing w:line="360" w:lineRule="exact"/>
              <w:ind w:firstLineChars="0" w:firstLine="0"/>
              <w:jc w:val="left"/>
              <w:rPr>
                <w:rFonts w:ascii="宋体" w:hAnsi="宋体" w:cs="宋体"/>
                <w:lang w:val="zh-CN"/>
              </w:rPr>
            </w:pPr>
            <w:r>
              <w:rPr>
                <w:rFonts w:ascii="宋体" w:hAnsi="宋体" w:hint="eastAsia"/>
              </w:rPr>
              <w:t>湖南省</w:t>
            </w:r>
            <w:r w:rsidRPr="002A0B8F">
              <w:rPr>
                <w:rFonts w:ascii="宋体" w:hAnsi="宋体" w:hint="eastAsia"/>
              </w:rPr>
              <w:t>桃江县灰山港镇船形山振兴石料厂</w:t>
            </w:r>
            <w:r w:rsidR="00125C37">
              <w:t>矿山</w:t>
            </w:r>
            <w:r w:rsidR="00125C37">
              <w:rPr>
                <w:rFonts w:hint="eastAsia"/>
              </w:rPr>
              <w:t>生态问题分布图</w:t>
            </w:r>
          </w:p>
        </w:tc>
        <w:tc>
          <w:tcPr>
            <w:tcW w:w="1134" w:type="dxa"/>
            <w:tcBorders>
              <w:top w:val="single" w:sz="4" w:space="0" w:color="000000"/>
              <w:left w:val="single" w:sz="4" w:space="0" w:color="auto"/>
              <w:bottom w:val="single" w:sz="4" w:space="0" w:color="000000"/>
              <w:right w:val="single" w:sz="4" w:space="0" w:color="000000"/>
            </w:tcBorders>
            <w:vAlign w:val="center"/>
          </w:tcPr>
          <w:p w:rsidR="005C4DA3" w:rsidRDefault="00125C37">
            <w:pPr>
              <w:spacing w:line="240" w:lineRule="auto"/>
              <w:ind w:firstLineChars="0" w:firstLine="0"/>
              <w:jc w:val="center"/>
              <w:rPr>
                <w:rFonts w:ascii="宋体" w:hAnsi="宋体" w:cs="宋体"/>
              </w:rPr>
            </w:pPr>
            <w:r>
              <w:rPr>
                <w:rFonts w:ascii="宋体" w:hAnsi="宋体" w:cs="宋体" w:hint="eastAsia"/>
              </w:rPr>
              <w:t>1/2000</w:t>
            </w:r>
          </w:p>
        </w:tc>
      </w:tr>
      <w:tr w:rsidR="005C4DA3">
        <w:trPr>
          <w:trHeight w:val="90"/>
        </w:trPr>
        <w:tc>
          <w:tcPr>
            <w:tcW w:w="710" w:type="dxa"/>
            <w:tcBorders>
              <w:top w:val="single" w:sz="4" w:space="0" w:color="000000"/>
              <w:left w:val="single" w:sz="4" w:space="0" w:color="000000"/>
              <w:bottom w:val="single" w:sz="4" w:space="0" w:color="auto"/>
              <w:right w:val="single" w:sz="4" w:space="0" w:color="000000"/>
            </w:tcBorders>
            <w:vAlign w:val="center"/>
          </w:tcPr>
          <w:p w:rsidR="005C4DA3" w:rsidRDefault="00125C37">
            <w:pPr>
              <w:spacing w:line="240" w:lineRule="auto"/>
              <w:ind w:firstLineChars="0" w:firstLine="0"/>
              <w:jc w:val="center"/>
              <w:rPr>
                <w:rFonts w:ascii="宋体" w:hAnsi="宋体" w:cs="宋体"/>
              </w:rPr>
            </w:pPr>
            <w:r>
              <w:rPr>
                <w:rFonts w:ascii="宋体" w:hAnsi="宋体" w:cs="宋体" w:hint="eastAsia"/>
              </w:rPr>
              <w:t>3</w:t>
            </w:r>
          </w:p>
        </w:tc>
        <w:tc>
          <w:tcPr>
            <w:tcW w:w="7053" w:type="dxa"/>
            <w:tcBorders>
              <w:top w:val="single" w:sz="4" w:space="0" w:color="000000"/>
              <w:left w:val="single" w:sz="4" w:space="0" w:color="000000"/>
              <w:bottom w:val="single" w:sz="4" w:space="0" w:color="auto"/>
              <w:right w:val="single" w:sz="4" w:space="0" w:color="auto"/>
            </w:tcBorders>
            <w:vAlign w:val="center"/>
          </w:tcPr>
          <w:p w:rsidR="005C4DA3" w:rsidRDefault="002A0B8F">
            <w:pPr>
              <w:spacing w:line="360" w:lineRule="exact"/>
              <w:ind w:firstLineChars="0" w:firstLine="0"/>
              <w:jc w:val="left"/>
              <w:rPr>
                <w:rFonts w:ascii="宋体" w:hAnsi="宋体" w:cs="宋体"/>
                <w:lang w:val="zh-CN"/>
              </w:rPr>
            </w:pPr>
            <w:r>
              <w:rPr>
                <w:rFonts w:ascii="宋体" w:hAnsi="宋体" w:hint="eastAsia"/>
              </w:rPr>
              <w:t>湖南省</w:t>
            </w:r>
            <w:r w:rsidRPr="002A0B8F">
              <w:rPr>
                <w:rFonts w:ascii="宋体" w:hAnsi="宋体" w:hint="eastAsia"/>
              </w:rPr>
              <w:t>桃江县灰山港镇船形山振兴石料厂</w:t>
            </w:r>
            <w:r w:rsidR="00125C37">
              <w:t>矿山</w:t>
            </w:r>
            <w:r w:rsidR="00125C37">
              <w:rPr>
                <w:rFonts w:hint="eastAsia"/>
              </w:rPr>
              <w:t>生态保护</w:t>
            </w:r>
            <w:r w:rsidR="00125C37">
              <w:t>修复工程部署图</w:t>
            </w:r>
          </w:p>
        </w:tc>
        <w:tc>
          <w:tcPr>
            <w:tcW w:w="1134" w:type="dxa"/>
            <w:tcBorders>
              <w:top w:val="single" w:sz="4" w:space="0" w:color="000000"/>
              <w:left w:val="single" w:sz="4" w:space="0" w:color="auto"/>
              <w:bottom w:val="single" w:sz="4" w:space="0" w:color="auto"/>
              <w:right w:val="single" w:sz="4" w:space="0" w:color="000000"/>
            </w:tcBorders>
            <w:vAlign w:val="center"/>
          </w:tcPr>
          <w:p w:rsidR="005C4DA3" w:rsidRDefault="00125C37">
            <w:pPr>
              <w:spacing w:line="240" w:lineRule="auto"/>
              <w:ind w:firstLineChars="0" w:firstLine="0"/>
              <w:jc w:val="center"/>
              <w:rPr>
                <w:rFonts w:ascii="宋体" w:hAnsi="宋体" w:cs="宋体"/>
              </w:rPr>
            </w:pPr>
            <w:r>
              <w:rPr>
                <w:rFonts w:ascii="宋体" w:hAnsi="宋体" w:cs="宋体" w:hint="eastAsia"/>
              </w:rPr>
              <w:t>1/2000</w:t>
            </w:r>
          </w:p>
        </w:tc>
      </w:tr>
    </w:tbl>
    <w:p w:rsidR="005C4DA3" w:rsidRDefault="005C4DA3">
      <w:pPr>
        <w:adjustRightInd w:val="0"/>
        <w:snapToGrid w:val="0"/>
        <w:spacing w:line="420" w:lineRule="auto"/>
        <w:ind w:firstLineChars="0" w:firstLine="0"/>
        <w:jc w:val="center"/>
        <w:rPr>
          <w:rFonts w:ascii="宋体" w:hAnsi="宋体"/>
          <w:b/>
          <w:sz w:val="30"/>
          <w:szCs w:val="30"/>
        </w:rPr>
      </w:pPr>
    </w:p>
    <w:p w:rsidR="005C4DA3" w:rsidRDefault="005C4DA3">
      <w:pPr>
        <w:adjustRightInd w:val="0"/>
        <w:snapToGrid w:val="0"/>
        <w:spacing w:line="420" w:lineRule="auto"/>
        <w:ind w:firstLineChars="0" w:firstLine="0"/>
        <w:jc w:val="center"/>
        <w:rPr>
          <w:rFonts w:ascii="宋体" w:hAnsi="宋体"/>
          <w:b/>
          <w:sz w:val="30"/>
          <w:szCs w:val="30"/>
        </w:rPr>
      </w:pPr>
    </w:p>
    <w:p w:rsidR="005C4DA3" w:rsidRDefault="005C4DA3">
      <w:pPr>
        <w:adjustRightInd w:val="0"/>
        <w:snapToGrid w:val="0"/>
        <w:spacing w:line="420" w:lineRule="auto"/>
        <w:ind w:firstLineChars="0" w:firstLine="0"/>
        <w:jc w:val="center"/>
        <w:rPr>
          <w:rFonts w:ascii="宋体" w:hAnsi="宋体"/>
          <w:b/>
          <w:sz w:val="30"/>
          <w:szCs w:val="30"/>
        </w:rPr>
      </w:pPr>
    </w:p>
    <w:p w:rsidR="005C4DA3" w:rsidRDefault="005C4DA3">
      <w:pPr>
        <w:adjustRightInd w:val="0"/>
        <w:snapToGrid w:val="0"/>
        <w:spacing w:line="420" w:lineRule="auto"/>
        <w:ind w:firstLineChars="0" w:firstLine="0"/>
        <w:jc w:val="center"/>
        <w:rPr>
          <w:rFonts w:ascii="宋体" w:hAnsi="宋体"/>
          <w:b/>
          <w:sz w:val="30"/>
          <w:szCs w:val="30"/>
        </w:rPr>
      </w:pPr>
    </w:p>
    <w:p w:rsidR="005C4DA3" w:rsidRDefault="005C4DA3">
      <w:pPr>
        <w:adjustRightInd w:val="0"/>
        <w:snapToGrid w:val="0"/>
        <w:spacing w:line="420" w:lineRule="auto"/>
        <w:ind w:firstLineChars="0" w:firstLine="0"/>
        <w:jc w:val="center"/>
        <w:rPr>
          <w:rFonts w:ascii="宋体" w:hAnsi="宋体"/>
          <w:b/>
          <w:sz w:val="30"/>
          <w:szCs w:val="30"/>
        </w:rPr>
      </w:pPr>
    </w:p>
    <w:p w:rsidR="005C4DA3" w:rsidRDefault="005C4DA3">
      <w:pPr>
        <w:adjustRightInd w:val="0"/>
        <w:snapToGrid w:val="0"/>
        <w:spacing w:line="420" w:lineRule="auto"/>
        <w:ind w:firstLineChars="0" w:firstLine="0"/>
        <w:jc w:val="center"/>
        <w:rPr>
          <w:rFonts w:ascii="宋体" w:hAnsi="宋体"/>
          <w:b/>
          <w:sz w:val="30"/>
          <w:szCs w:val="30"/>
        </w:rPr>
      </w:pPr>
    </w:p>
    <w:p w:rsidR="005C4DA3" w:rsidRDefault="005C4DA3">
      <w:pPr>
        <w:adjustRightInd w:val="0"/>
        <w:snapToGrid w:val="0"/>
        <w:spacing w:line="420" w:lineRule="auto"/>
        <w:ind w:firstLineChars="0" w:firstLine="0"/>
        <w:jc w:val="center"/>
        <w:rPr>
          <w:rFonts w:ascii="宋体" w:hAnsi="宋体"/>
          <w:b/>
          <w:sz w:val="30"/>
          <w:szCs w:val="30"/>
        </w:rPr>
      </w:pPr>
    </w:p>
    <w:p w:rsidR="005C4DA3" w:rsidRDefault="005C4DA3">
      <w:pPr>
        <w:adjustRightInd w:val="0"/>
        <w:snapToGrid w:val="0"/>
        <w:spacing w:line="420" w:lineRule="auto"/>
        <w:ind w:firstLineChars="0" w:firstLine="0"/>
        <w:jc w:val="center"/>
        <w:rPr>
          <w:rFonts w:ascii="宋体" w:hAnsi="宋体"/>
          <w:b/>
          <w:sz w:val="30"/>
          <w:szCs w:val="30"/>
        </w:rPr>
      </w:pPr>
    </w:p>
    <w:p w:rsidR="005C4DA3" w:rsidRDefault="005C4DA3">
      <w:pPr>
        <w:adjustRightInd w:val="0"/>
        <w:snapToGrid w:val="0"/>
        <w:spacing w:line="420" w:lineRule="auto"/>
        <w:ind w:firstLineChars="0" w:firstLine="0"/>
        <w:jc w:val="center"/>
        <w:rPr>
          <w:rFonts w:ascii="宋体" w:hAnsi="宋体"/>
          <w:b/>
          <w:sz w:val="30"/>
          <w:szCs w:val="30"/>
        </w:rPr>
        <w:sectPr w:rsidR="005C4DA3">
          <w:footerReference w:type="default" r:id="rId17"/>
          <w:pgSz w:w="11910" w:h="16840"/>
          <w:pgMar w:top="1200" w:right="1140" w:bottom="940" w:left="1400" w:header="0" w:footer="744" w:gutter="0"/>
          <w:pgNumType w:start="1"/>
          <w:cols w:space="720"/>
        </w:sectPr>
      </w:pPr>
    </w:p>
    <w:p w:rsidR="005C4DA3" w:rsidRDefault="005C4DA3">
      <w:pPr>
        <w:adjustRightInd w:val="0"/>
        <w:snapToGrid w:val="0"/>
        <w:spacing w:line="420" w:lineRule="auto"/>
        <w:ind w:firstLineChars="0" w:firstLine="0"/>
        <w:jc w:val="center"/>
        <w:rPr>
          <w:rFonts w:ascii="宋体" w:hAnsi="宋体"/>
          <w:b/>
          <w:sz w:val="30"/>
          <w:szCs w:val="30"/>
        </w:rPr>
      </w:pPr>
    </w:p>
    <w:p w:rsidR="005C4DA3" w:rsidRDefault="00125C37">
      <w:pPr>
        <w:spacing w:line="420" w:lineRule="auto"/>
        <w:ind w:firstLineChars="0" w:firstLine="0"/>
        <w:jc w:val="center"/>
        <w:rPr>
          <w:rFonts w:ascii="宋体" w:hAnsi="宋体"/>
          <w:b/>
          <w:sz w:val="30"/>
          <w:szCs w:val="30"/>
        </w:rPr>
      </w:pPr>
      <w:r>
        <w:rPr>
          <w:rFonts w:ascii="宋体" w:hAnsi="宋体" w:hint="eastAsia"/>
          <w:b/>
          <w:sz w:val="30"/>
          <w:szCs w:val="30"/>
        </w:rPr>
        <w:t>附  表</w:t>
      </w:r>
    </w:p>
    <w:p w:rsidR="005C4DA3" w:rsidRDefault="00125C37">
      <w:pPr>
        <w:spacing w:line="420" w:lineRule="auto"/>
        <w:ind w:firstLineChars="100" w:firstLine="240"/>
      </w:pPr>
      <w:r>
        <w:rPr>
          <w:rFonts w:hint="eastAsia"/>
        </w:rPr>
        <w:t>1</w:t>
      </w:r>
      <w:r>
        <w:rPr>
          <w:rFonts w:hAnsi="宋体"/>
        </w:rPr>
        <w:t>、矿山</w:t>
      </w:r>
      <w:r>
        <w:rPr>
          <w:rFonts w:hAnsi="宋体" w:hint="eastAsia"/>
        </w:rPr>
        <w:t>生态问题</w:t>
      </w:r>
      <w:r>
        <w:rPr>
          <w:rFonts w:hAnsi="宋体"/>
        </w:rPr>
        <w:t>调查表</w:t>
      </w:r>
    </w:p>
    <w:p w:rsidR="005C4DA3" w:rsidRDefault="00125C37">
      <w:pPr>
        <w:spacing w:line="420" w:lineRule="auto"/>
        <w:ind w:firstLineChars="100" w:firstLine="240"/>
        <w:rPr>
          <w:rFonts w:hAnsi="宋体"/>
        </w:rPr>
      </w:pPr>
      <w:r>
        <w:rPr>
          <w:rFonts w:hint="eastAsia"/>
        </w:rPr>
        <w:t>2</w:t>
      </w:r>
      <w:r>
        <w:rPr>
          <w:rFonts w:hAnsi="宋体"/>
        </w:rPr>
        <w:t>、矿山</w:t>
      </w:r>
      <w:r>
        <w:rPr>
          <w:rFonts w:hAnsi="宋体" w:hint="eastAsia"/>
        </w:rPr>
        <w:t>生态保护</w:t>
      </w:r>
      <w:r>
        <w:rPr>
          <w:rFonts w:hAnsi="宋体"/>
        </w:rPr>
        <w:t>修复</w:t>
      </w:r>
      <w:r>
        <w:rPr>
          <w:rFonts w:hAnsi="宋体" w:hint="eastAsia"/>
        </w:rPr>
        <w:t>工程及效果一览表</w:t>
      </w:r>
    </w:p>
    <w:p w:rsidR="005C4DA3" w:rsidRDefault="00125C37">
      <w:pPr>
        <w:spacing w:line="420" w:lineRule="auto"/>
        <w:ind w:firstLineChars="100" w:firstLine="240"/>
        <w:rPr>
          <w:rFonts w:hAnsi="宋体"/>
        </w:rPr>
      </w:pPr>
      <w:r>
        <w:rPr>
          <w:rFonts w:hint="eastAsia"/>
        </w:rPr>
        <w:t>3</w:t>
      </w:r>
      <w:r>
        <w:rPr>
          <w:rFonts w:hAnsi="宋体"/>
        </w:rPr>
        <w:t>、矿山</w:t>
      </w:r>
      <w:r>
        <w:rPr>
          <w:rFonts w:hAnsi="宋体" w:hint="eastAsia"/>
        </w:rPr>
        <w:t>生态保护</w:t>
      </w:r>
      <w:r>
        <w:rPr>
          <w:rFonts w:hAnsi="宋体"/>
        </w:rPr>
        <w:t>修复</w:t>
      </w:r>
      <w:r>
        <w:rPr>
          <w:rFonts w:hAnsi="宋体" w:hint="eastAsia"/>
        </w:rPr>
        <w:t>方案公众意见征求表</w:t>
      </w:r>
    </w:p>
    <w:p w:rsidR="005C4DA3" w:rsidRDefault="00125C37">
      <w:pPr>
        <w:spacing w:line="480" w:lineRule="auto"/>
        <w:ind w:firstLineChars="166" w:firstLine="500"/>
        <w:jc w:val="center"/>
        <w:rPr>
          <w:rFonts w:ascii="宋体" w:hAnsi="宋体"/>
          <w:b/>
          <w:sz w:val="30"/>
          <w:szCs w:val="30"/>
        </w:rPr>
      </w:pPr>
      <w:r>
        <w:rPr>
          <w:rFonts w:ascii="宋体" w:hAnsi="宋体" w:hint="eastAsia"/>
          <w:b/>
          <w:sz w:val="30"/>
          <w:szCs w:val="30"/>
        </w:rPr>
        <w:t>附  件</w:t>
      </w:r>
    </w:p>
    <w:p w:rsidR="005C4DA3" w:rsidRDefault="00125C37">
      <w:pPr>
        <w:pStyle w:val="aff1"/>
        <w:numPr>
          <w:ilvl w:val="0"/>
          <w:numId w:val="1"/>
        </w:numPr>
        <w:spacing w:line="360" w:lineRule="auto"/>
        <w:ind w:firstLineChars="0"/>
        <w:rPr>
          <w:sz w:val="28"/>
          <w:szCs w:val="28"/>
        </w:rPr>
      </w:pPr>
      <w:bookmarkStart w:id="1" w:name="_Toc212001049"/>
      <w:r>
        <w:rPr>
          <w:rFonts w:hint="eastAsia"/>
          <w:sz w:val="28"/>
          <w:szCs w:val="28"/>
        </w:rPr>
        <w:t>现场调查照片（</w:t>
      </w:r>
      <w:r>
        <w:rPr>
          <w:rFonts w:hint="eastAsia"/>
          <w:sz w:val="28"/>
          <w:szCs w:val="28"/>
        </w:rPr>
        <w:t>11</w:t>
      </w:r>
      <w:r>
        <w:rPr>
          <w:rFonts w:hint="eastAsia"/>
          <w:sz w:val="28"/>
          <w:szCs w:val="28"/>
        </w:rPr>
        <w:t>张）</w:t>
      </w:r>
    </w:p>
    <w:p w:rsidR="005C4DA3" w:rsidRDefault="00125C37">
      <w:pPr>
        <w:pStyle w:val="aff1"/>
        <w:numPr>
          <w:ilvl w:val="0"/>
          <w:numId w:val="1"/>
        </w:numPr>
        <w:spacing w:line="360" w:lineRule="auto"/>
        <w:ind w:firstLineChars="0"/>
        <w:rPr>
          <w:sz w:val="28"/>
          <w:szCs w:val="28"/>
        </w:rPr>
      </w:pPr>
      <w:r>
        <w:rPr>
          <w:rFonts w:hint="eastAsia"/>
          <w:sz w:val="28"/>
          <w:szCs w:val="28"/>
        </w:rPr>
        <w:t>矿山采矿许可证复印件</w:t>
      </w:r>
    </w:p>
    <w:p w:rsidR="005C4DA3" w:rsidRDefault="00125C37">
      <w:pPr>
        <w:pStyle w:val="aff1"/>
        <w:numPr>
          <w:ilvl w:val="0"/>
          <w:numId w:val="1"/>
        </w:numPr>
        <w:spacing w:line="360" w:lineRule="auto"/>
        <w:ind w:firstLineChars="0"/>
        <w:rPr>
          <w:sz w:val="28"/>
          <w:szCs w:val="28"/>
        </w:rPr>
      </w:pPr>
      <w:r>
        <w:rPr>
          <w:rFonts w:hint="eastAsia"/>
          <w:sz w:val="28"/>
          <w:szCs w:val="28"/>
        </w:rPr>
        <w:t>水质及土壤监测报告</w:t>
      </w:r>
    </w:p>
    <w:p w:rsidR="005C4DA3" w:rsidRDefault="00125C37">
      <w:pPr>
        <w:pStyle w:val="aff1"/>
        <w:numPr>
          <w:ilvl w:val="0"/>
          <w:numId w:val="1"/>
        </w:numPr>
        <w:spacing w:line="360" w:lineRule="auto"/>
        <w:ind w:firstLineChars="0"/>
        <w:rPr>
          <w:sz w:val="28"/>
          <w:szCs w:val="28"/>
        </w:rPr>
      </w:pPr>
      <w:r>
        <w:rPr>
          <w:rFonts w:hint="eastAsia"/>
          <w:sz w:val="28"/>
          <w:szCs w:val="28"/>
        </w:rPr>
        <w:t>储量核实报告评审意见书</w:t>
      </w:r>
    </w:p>
    <w:p w:rsidR="005C4DA3" w:rsidRDefault="00125C37">
      <w:pPr>
        <w:pStyle w:val="aff1"/>
        <w:numPr>
          <w:ilvl w:val="0"/>
          <w:numId w:val="1"/>
        </w:numPr>
        <w:spacing w:line="360" w:lineRule="auto"/>
        <w:ind w:firstLineChars="0"/>
        <w:rPr>
          <w:sz w:val="28"/>
          <w:szCs w:val="28"/>
        </w:rPr>
      </w:pPr>
      <w:r>
        <w:rPr>
          <w:rFonts w:hint="eastAsia"/>
          <w:sz w:val="28"/>
          <w:szCs w:val="28"/>
        </w:rPr>
        <w:t>开发利用方案评审意见书</w:t>
      </w:r>
    </w:p>
    <w:p w:rsidR="005C4DA3" w:rsidRDefault="00125C37">
      <w:pPr>
        <w:pStyle w:val="aff1"/>
        <w:numPr>
          <w:ilvl w:val="0"/>
          <w:numId w:val="1"/>
        </w:numPr>
        <w:spacing w:line="360" w:lineRule="auto"/>
        <w:ind w:firstLineChars="0"/>
        <w:rPr>
          <w:sz w:val="28"/>
          <w:szCs w:val="28"/>
        </w:rPr>
      </w:pPr>
      <w:r>
        <w:rPr>
          <w:sz w:val="28"/>
          <w:szCs w:val="28"/>
        </w:rPr>
        <w:t>报告编制单位承诺书</w:t>
      </w:r>
    </w:p>
    <w:p w:rsidR="005C4DA3" w:rsidRDefault="00125C37">
      <w:pPr>
        <w:pStyle w:val="aff1"/>
        <w:numPr>
          <w:ilvl w:val="0"/>
          <w:numId w:val="1"/>
        </w:numPr>
        <w:spacing w:line="360" w:lineRule="auto"/>
        <w:ind w:firstLineChars="0"/>
        <w:rPr>
          <w:sz w:val="28"/>
          <w:szCs w:val="28"/>
        </w:rPr>
      </w:pPr>
      <w:r>
        <w:rPr>
          <w:rFonts w:hint="eastAsia"/>
          <w:sz w:val="28"/>
          <w:szCs w:val="28"/>
        </w:rPr>
        <w:t>矿山企业承诺书</w:t>
      </w:r>
    </w:p>
    <w:p w:rsidR="005C4DA3" w:rsidRDefault="00125C37">
      <w:pPr>
        <w:pStyle w:val="aff1"/>
        <w:numPr>
          <w:ilvl w:val="0"/>
          <w:numId w:val="1"/>
        </w:numPr>
        <w:spacing w:line="360" w:lineRule="auto"/>
        <w:ind w:firstLineChars="0"/>
        <w:rPr>
          <w:sz w:val="28"/>
          <w:szCs w:val="28"/>
        </w:rPr>
      </w:pPr>
      <w:r>
        <w:rPr>
          <w:rFonts w:hint="eastAsia"/>
          <w:sz w:val="28"/>
          <w:szCs w:val="28"/>
        </w:rPr>
        <w:t>矿山土地使用权人对方案的意见</w:t>
      </w:r>
    </w:p>
    <w:p w:rsidR="005C4DA3" w:rsidRDefault="00125C37">
      <w:pPr>
        <w:pStyle w:val="aff1"/>
        <w:numPr>
          <w:ilvl w:val="0"/>
          <w:numId w:val="1"/>
        </w:numPr>
        <w:spacing w:line="360" w:lineRule="auto"/>
        <w:ind w:firstLineChars="0"/>
        <w:rPr>
          <w:sz w:val="28"/>
          <w:szCs w:val="28"/>
        </w:rPr>
      </w:pPr>
      <w:r>
        <w:rPr>
          <w:rFonts w:hint="eastAsia"/>
          <w:sz w:val="28"/>
          <w:szCs w:val="28"/>
        </w:rPr>
        <w:t>矿山土地</w:t>
      </w:r>
      <w:r w:rsidR="002A0B8F">
        <w:rPr>
          <w:rFonts w:hint="eastAsia"/>
          <w:sz w:val="28"/>
          <w:szCs w:val="28"/>
        </w:rPr>
        <w:t>所在村委</w:t>
      </w:r>
      <w:r>
        <w:rPr>
          <w:rFonts w:hint="eastAsia"/>
          <w:sz w:val="28"/>
          <w:szCs w:val="28"/>
        </w:rPr>
        <w:t>对方案的意见</w:t>
      </w:r>
    </w:p>
    <w:p w:rsidR="005C4DA3" w:rsidRDefault="00125C37">
      <w:pPr>
        <w:pStyle w:val="aff1"/>
        <w:numPr>
          <w:ilvl w:val="0"/>
          <w:numId w:val="1"/>
        </w:numPr>
        <w:spacing w:line="360" w:lineRule="auto"/>
        <w:ind w:firstLineChars="0"/>
        <w:rPr>
          <w:sz w:val="28"/>
          <w:szCs w:val="28"/>
        </w:rPr>
      </w:pPr>
      <w:r>
        <w:rPr>
          <w:rFonts w:hint="eastAsia"/>
          <w:sz w:val="28"/>
          <w:szCs w:val="28"/>
        </w:rPr>
        <w:t>县局审查意见</w:t>
      </w:r>
    </w:p>
    <w:p w:rsidR="00A25A3D" w:rsidRDefault="00A25A3D">
      <w:pPr>
        <w:pStyle w:val="aff1"/>
        <w:numPr>
          <w:ilvl w:val="0"/>
          <w:numId w:val="1"/>
        </w:numPr>
        <w:spacing w:line="360" w:lineRule="auto"/>
        <w:ind w:firstLineChars="0"/>
        <w:rPr>
          <w:sz w:val="28"/>
          <w:szCs w:val="28"/>
        </w:rPr>
      </w:pPr>
      <w:r>
        <w:rPr>
          <w:rFonts w:hint="eastAsia"/>
          <w:sz w:val="28"/>
          <w:szCs w:val="28"/>
        </w:rPr>
        <w:t>其他</w:t>
      </w:r>
    </w:p>
    <w:p w:rsidR="005C4DA3" w:rsidRDefault="005C4DA3">
      <w:pPr>
        <w:spacing w:line="360" w:lineRule="auto"/>
        <w:ind w:firstLineChars="0"/>
        <w:rPr>
          <w:sz w:val="28"/>
          <w:szCs w:val="28"/>
        </w:rPr>
      </w:pPr>
    </w:p>
    <w:p w:rsidR="005C4DA3" w:rsidRDefault="005C4DA3">
      <w:pPr>
        <w:spacing w:line="360" w:lineRule="auto"/>
        <w:ind w:firstLineChars="0"/>
        <w:rPr>
          <w:sz w:val="28"/>
          <w:szCs w:val="28"/>
        </w:rPr>
      </w:pPr>
    </w:p>
    <w:p w:rsidR="005C4DA3" w:rsidRDefault="005C4DA3">
      <w:pPr>
        <w:spacing w:line="360" w:lineRule="auto"/>
        <w:ind w:firstLineChars="0"/>
        <w:rPr>
          <w:sz w:val="28"/>
          <w:szCs w:val="28"/>
        </w:rPr>
      </w:pPr>
    </w:p>
    <w:p w:rsidR="005C4DA3" w:rsidRDefault="005C4DA3">
      <w:pPr>
        <w:spacing w:line="360" w:lineRule="auto"/>
        <w:ind w:firstLineChars="0"/>
        <w:rPr>
          <w:sz w:val="28"/>
          <w:szCs w:val="28"/>
        </w:rPr>
      </w:pPr>
    </w:p>
    <w:p w:rsidR="005C4DA3" w:rsidRDefault="005C4DA3">
      <w:pPr>
        <w:spacing w:line="360" w:lineRule="auto"/>
        <w:ind w:firstLineChars="0"/>
        <w:rPr>
          <w:sz w:val="28"/>
          <w:szCs w:val="28"/>
        </w:rPr>
      </w:pPr>
    </w:p>
    <w:p w:rsidR="005C4DA3" w:rsidRDefault="005C4DA3">
      <w:pPr>
        <w:spacing w:line="360" w:lineRule="auto"/>
        <w:ind w:firstLineChars="0"/>
        <w:rPr>
          <w:sz w:val="28"/>
          <w:szCs w:val="28"/>
        </w:rPr>
      </w:pPr>
    </w:p>
    <w:p w:rsidR="005C4DA3" w:rsidRDefault="005C4DA3">
      <w:pPr>
        <w:spacing w:line="360" w:lineRule="auto"/>
        <w:ind w:firstLineChars="0"/>
        <w:rPr>
          <w:sz w:val="28"/>
          <w:szCs w:val="28"/>
        </w:rPr>
      </w:pPr>
    </w:p>
    <w:p w:rsidR="005C4DA3" w:rsidRDefault="005C4DA3">
      <w:pPr>
        <w:spacing w:line="360" w:lineRule="auto"/>
        <w:ind w:firstLineChars="0"/>
        <w:rPr>
          <w:sz w:val="28"/>
          <w:szCs w:val="28"/>
        </w:rPr>
      </w:pPr>
    </w:p>
    <w:p w:rsidR="005C4DA3" w:rsidRDefault="005C4DA3">
      <w:pPr>
        <w:spacing w:line="360" w:lineRule="auto"/>
        <w:ind w:firstLineChars="0"/>
        <w:rPr>
          <w:sz w:val="28"/>
          <w:szCs w:val="28"/>
        </w:rPr>
      </w:pPr>
    </w:p>
    <w:p w:rsidR="005C4DA3" w:rsidRDefault="005C4DA3">
      <w:pPr>
        <w:spacing w:line="360" w:lineRule="auto"/>
        <w:ind w:firstLineChars="0"/>
        <w:rPr>
          <w:sz w:val="28"/>
          <w:szCs w:val="28"/>
        </w:rPr>
      </w:pPr>
    </w:p>
    <w:p w:rsidR="005C4DA3" w:rsidRDefault="005C4DA3">
      <w:pPr>
        <w:spacing w:line="240" w:lineRule="auto"/>
        <w:ind w:firstLineChars="1036" w:firstLine="2496"/>
        <w:rPr>
          <w:rFonts w:ascii="宋体" w:hAnsi="宋体" w:cs="宋体"/>
          <w:b/>
          <w:bCs/>
          <w:kern w:val="0"/>
        </w:rPr>
        <w:sectPr w:rsidR="005C4DA3">
          <w:footerReference w:type="default" r:id="rId18"/>
          <w:pgSz w:w="11910" w:h="16840"/>
          <w:pgMar w:top="1200" w:right="1140" w:bottom="940" w:left="1400" w:header="0" w:footer="744" w:gutter="0"/>
          <w:pgNumType w:start="1"/>
          <w:cols w:space="720"/>
        </w:sectPr>
      </w:pPr>
    </w:p>
    <w:p w:rsidR="005C4DA3" w:rsidRDefault="00125C37" w:rsidP="00000A86">
      <w:pPr>
        <w:spacing w:line="240" w:lineRule="auto"/>
        <w:ind w:firstLineChars="1135" w:firstLine="2735"/>
        <w:rPr>
          <w:rFonts w:ascii="宋体" w:hAnsi="宋体" w:cs="宋体"/>
          <w:b/>
          <w:bCs/>
          <w:kern w:val="0"/>
        </w:rPr>
      </w:pPr>
      <w:r>
        <w:rPr>
          <w:rFonts w:ascii="宋体" w:hAnsi="宋体" w:cs="宋体" w:hint="eastAsia"/>
          <w:b/>
          <w:bCs/>
          <w:kern w:val="0"/>
        </w:rPr>
        <w:lastRenderedPageBreak/>
        <w:t>矿山生态保护修复方案摘要表</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20" w:type="dxa"/>
        </w:tblCellMar>
        <w:tblLook w:val="04A0"/>
      </w:tblPr>
      <w:tblGrid>
        <w:gridCol w:w="1040"/>
        <w:gridCol w:w="1329"/>
        <w:gridCol w:w="752"/>
        <w:gridCol w:w="666"/>
        <w:gridCol w:w="567"/>
        <w:gridCol w:w="1134"/>
        <w:gridCol w:w="992"/>
        <w:gridCol w:w="1847"/>
      </w:tblGrid>
      <w:tr w:rsidR="005C4DA3">
        <w:trPr>
          <w:trHeight w:val="528"/>
          <w:jc w:val="center"/>
        </w:trPr>
        <w:tc>
          <w:tcPr>
            <w:tcW w:w="1040" w:type="dxa"/>
            <w:vAlign w:val="center"/>
          </w:tcPr>
          <w:p w:rsidR="005C4DA3" w:rsidRDefault="00125C37">
            <w:pPr>
              <w:widowControl/>
              <w:adjustRightInd w:val="0"/>
              <w:snapToGrid w:val="0"/>
              <w:spacing w:line="240" w:lineRule="auto"/>
              <w:ind w:firstLineChars="0" w:firstLine="0"/>
              <w:jc w:val="center"/>
              <w:rPr>
                <w:kern w:val="0"/>
                <w:sz w:val="21"/>
                <w:szCs w:val="21"/>
              </w:rPr>
            </w:pPr>
            <w:r>
              <w:rPr>
                <w:rFonts w:hAnsi="宋体"/>
                <w:kern w:val="0"/>
                <w:sz w:val="21"/>
                <w:szCs w:val="21"/>
              </w:rPr>
              <w:t>矿山名称</w:t>
            </w:r>
          </w:p>
        </w:tc>
        <w:tc>
          <w:tcPr>
            <w:tcW w:w="7287" w:type="dxa"/>
            <w:gridSpan w:val="7"/>
            <w:vAlign w:val="center"/>
          </w:tcPr>
          <w:p w:rsidR="005C4DA3" w:rsidRDefault="00125C37">
            <w:pPr>
              <w:widowControl/>
              <w:adjustRightInd w:val="0"/>
              <w:snapToGrid w:val="0"/>
              <w:spacing w:line="240" w:lineRule="auto"/>
              <w:ind w:firstLineChars="0" w:firstLine="0"/>
              <w:jc w:val="center"/>
              <w:rPr>
                <w:rFonts w:hAnsi="宋体"/>
                <w:sz w:val="21"/>
                <w:szCs w:val="21"/>
              </w:rPr>
            </w:pPr>
            <w:r>
              <w:rPr>
                <w:rFonts w:hAnsi="宋体" w:hint="eastAsia"/>
                <w:sz w:val="21"/>
                <w:szCs w:val="21"/>
              </w:rPr>
              <w:t>桃江县灰山港镇船形山振兴石料厂</w:t>
            </w:r>
          </w:p>
        </w:tc>
      </w:tr>
      <w:tr w:rsidR="005C4DA3">
        <w:trPr>
          <w:trHeight w:val="698"/>
          <w:jc w:val="center"/>
        </w:trPr>
        <w:tc>
          <w:tcPr>
            <w:tcW w:w="1040" w:type="dxa"/>
            <w:vAlign w:val="center"/>
          </w:tcPr>
          <w:p w:rsidR="005C4DA3" w:rsidRDefault="00125C37">
            <w:pPr>
              <w:widowControl/>
              <w:adjustRightInd w:val="0"/>
              <w:snapToGrid w:val="0"/>
              <w:spacing w:line="240" w:lineRule="auto"/>
              <w:ind w:firstLineChars="0" w:firstLine="0"/>
              <w:jc w:val="center"/>
              <w:rPr>
                <w:kern w:val="0"/>
                <w:sz w:val="21"/>
                <w:szCs w:val="21"/>
              </w:rPr>
            </w:pPr>
            <w:r>
              <w:rPr>
                <w:kern w:val="0"/>
                <w:sz w:val="21"/>
                <w:szCs w:val="21"/>
              </w:rPr>
              <w:t>开采矿种</w:t>
            </w:r>
          </w:p>
        </w:tc>
        <w:tc>
          <w:tcPr>
            <w:tcW w:w="1329" w:type="dxa"/>
            <w:noWrap/>
            <w:vAlign w:val="center"/>
          </w:tcPr>
          <w:p w:rsidR="005C4DA3" w:rsidRDefault="00125C37">
            <w:pPr>
              <w:widowControl/>
              <w:adjustRightInd w:val="0"/>
              <w:snapToGrid w:val="0"/>
              <w:spacing w:line="240" w:lineRule="auto"/>
              <w:ind w:firstLineChars="0" w:firstLine="0"/>
              <w:jc w:val="center"/>
              <w:rPr>
                <w:kern w:val="0"/>
                <w:sz w:val="21"/>
                <w:szCs w:val="21"/>
              </w:rPr>
            </w:pPr>
            <w:r>
              <w:rPr>
                <w:rFonts w:hint="eastAsia"/>
                <w:kern w:val="0"/>
                <w:sz w:val="21"/>
                <w:szCs w:val="21"/>
              </w:rPr>
              <w:t>水泥用石灰岩</w:t>
            </w:r>
          </w:p>
        </w:tc>
        <w:tc>
          <w:tcPr>
            <w:tcW w:w="752" w:type="dxa"/>
            <w:vAlign w:val="center"/>
          </w:tcPr>
          <w:p w:rsidR="005C4DA3" w:rsidRDefault="00125C37">
            <w:pPr>
              <w:widowControl/>
              <w:adjustRightInd w:val="0"/>
              <w:snapToGrid w:val="0"/>
              <w:spacing w:line="240" w:lineRule="auto"/>
              <w:ind w:firstLineChars="0" w:firstLine="0"/>
              <w:jc w:val="center"/>
              <w:rPr>
                <w:kern w:val="0"/>
                <w:sz w:val="21"/>
                <w:szCs w:val="21"/>
              </w:rPr>
            </w:pPr>
            <w:r>
              <w:rPr>
                <w:kern w:val="0"/>
                <w:sz w:val="21"/>
                <w:szCs w:val="21"/>
              </w:rPr>
              <w:t>开采方式</w:t>
            </w:r>
          </w:p>
        </w:tc>
        <w:tc>
          <w:tcPr>
            <w:tcW w:w="666" w:type="dxa"/>
            <w:vAlign w:val="center"/>
          </w:tcPr>
          <w:p w:rsidR="005C4DA3" w:rsidRDefault="00125C37">
            <w:pPr>
              <w:widowControl/>
              <w:adjustRightInd w:val="0"/>
              <w:snapToGrid w:val="0"/>
              <w:spacing w:line="240" w:lineRule="auto"/>
              <w:ind w:firstLineChars="0" w:firstLine="0"/>
              <w:jc w:val="center"/>
              <w:rPr>
                <w:kern w:val="0"/>
                <w:sz w:val="21"/>
                <w:szCs w:val="21"/>
              </w:rPr>
            </w:pPr>
            <w:r>
              <w:rPr>
                <w:rFonts w:hint="eastAsia"/>
                <w:kern w:val="0"/>
                <w:sz w:val="21"/>
                <w:szCs w:val="21"/>
              </w:rPr>
              <w:t>露天开采</w:t>
            </w:r>
          </w:p>
        </w:tc>
        <w:tc>
          <w:tcPr>
            <w:tcW w:w="567" w:type="dxa"/>
            <w:vAlign w:val="center"/>
          </w:tcPr>
          <w:p w:rsidR="005C4DA3" w:rsidRDefault="00125C37">
            <w:pPr>
              <w:widowControl/>
              <w:adjustRightInd w:val="0"/>
              <w:snapToGrid w:val="0"/>
              <w:spacing w:line="240" w:lineRule="auto"/>
              <w:ind w:firstLineChars="0" w:firstLine="0"/>
              <w:jc w:val="center"/>
              <w:rPr>
                <w:kern w:val="0"/>
                <w:sz w:val="21"/>
                <w:szCs w:val="21"/>
              </w:rPr>
            </w:pPr>
            <w:r>
              <w:rPr>
                <w:kern w:val="0"/>
                <w:sz w:val="21"/>
                <w:szCs w:val="21"/>
              </w:rPr>
              <w:t>开采规模</w:t>
            </w:r>
          </w:p>
        </w:tc>
        <w:tc>
          <w:tcPr>
            <w:tcW w:w="1134" w:type="dxa"/>
            <w:vAlign w:val="center"/>
          </w:tcPr>
          <w:p w:rsidR="005C4DA3" w:rsidRDefault="008A7FFB">
            <w:pPr>
              <w:widowControl/>
              <w:adjustRightInd w:val="0"/>
              <w:snapToGrid w:val="0"/>
              <w:spacing w:line="240" w:lineRule="auto"/>
              <w:ind w:firstLineChars="0" w:firstLine="0"/>
              <w:jc w:val="center"/>
              <w:rPr>
                <w:kern w:val="0"/>
                <w:sz w:val="21"/>
                <w:szCs w:val="21"/>
              </w:rPr>
            </w:pPr>
            <w:r>
              <w:rPr>
                <w:rFonts w:hint="eastAsia"/>
                <w:kern w:val="0"/>
                <w:sz w:val="21"/>
                <w:szCs w:val="21"/>
              </w:rPr>
              <w:t>***</w:t>
            </w:r>
            <w:r w:rsidR="00125C37">
              <w:rPr>
                <w:kern w:val="0"/>
                <w:sz w:val="21"/>
                <w:szCs w:val="21"/>
              </w:rPr>
              <w:t>万</w:t>
            </w:r>
            <w:r w:rsidR="00125C37">
              <w:rPr>
                <w:rFonts w:hint="eastAsia"/>
                <w:kern w:val="0"/>
                <w:sz w:val="21"/>
                <w:szCs w:val="21"/>
              </w:rPr>
              <w:t>t/</w:t>
            </w:r>
            <w:r w:rsidR="00125C37">
              <w:rPr>
                <w:rFonts w:hint="eastAsia"/>
                <w:kern w:val="0"/>
                <w:sz w:val="21"/>
                <w:szCs w:val="21"/>
              </w:rPr>
              <w:t>年</w:t>
            </w:r>
          </w:p>
        </w:tc>
        <w:tc>
          <w:tcPr>
            <w:tcW w:w="992" w:type="dxa"/>
            <w:vAlign w:val="center"/>
          </w:tcPr>
          <w:p w:rsidR="005C4DA3" w:rsidRDefault="00125C37">
            <w:pPr>
              <w:widowControl/>
              <w:adjustRightInd w:val="0"/>
              <w:snapToGrid w:val="0"/>
              <w:spacing w:line="240" w:lineRule="auto"/>
              <w:ind w:firstLineChars="0" w:firstLine="0"/>
              <w:jc w:val="center"/>
              <w:rPr>
                <w:kern w:val="0"/>
                <w:sz w:val="21"/>
                <w:szCs w:val="21"/>
              </w:rPr>
            </w:pPr>
            <w:r>
              <w:rPr>
                <w:kern w:val="0"/>
                <w:sz w:val="21"/>
                <w:szCs w:val="21"/>
              </w:rPr>
              <w:t>采矿许可证期限</w:t>
            </w:r>
          </w:p>
        </w:tc>
        <w:tc>
          <w:tcPr>
            <w:tcW w:w="1847" w:type="dxa"/>
            <w:vAlign w:val="center"/>
          </w:tcPr>
          <w:p w:rsidR="005C4DA3" w:rsidRDefault="00125C37">
            <w:pPr>
              <w:widowControl/>
              <w:adjustRightInd w:val="0"/>
              <w:snapToGrid w:val="0"/>
              <w:spacing w:line="240" w:lineRule="auto"/>
              <w:ind w:firstLineChars="0" w:firstLine="0"/>
              <w:jc w:val="center"/>
              <w:rPr>
                <w:kern w:val="0"/>
                <w:sz w:val="21"/>
                <w:szCs w:val="21"/>
              </w:rPr>
            </w:pPr>
            <w:r>
              <w:rPr>
                <w:rFonts w:hint="eastAsia"/>
                <w:kern w:val="0"/>
                <w:sz w:val="21"/>
                <w:szCs w:val="21"/>
              </w:rPr>
              <w:t>2</w:t>
            </w:r>
            <w:r>
              <w:rPr>
                <w:kern w:val="0"/>
                <w:sz w:val="21"/>
                <w:szCs w:val="21"/>
              </w:rPr>
              <w:t>01</w:t>
            </w:r>
            <w:r>
              <w:rPr>
                <w:rFonts w:hint="eastAsia"/>
                <w:kern w:val="0"/>
                <w:sz w:val="21"/>
                <w:szCs w:val="21"/>
              </w:rPr>
              <w:t>8</w:t>
            </w:r>
            <w:r>
              <w:rPr>
                <w:rFonts w:hint="eastAsia"/>
                <w:kern w:val="0"/>
                <w:sz w:val="21"/>
                <w:szCs w:val="21"/>
              </w:rPr>
              <w:t>年</w:t>
            </w:r>
            <w:r>
              <w:rPr>
                <w:rFonts w:hint="eastAsia"/>
                <w:kern w:val="0"/>
                <w:sz w:val="21"/>
                <w:szCs w:val="21"/>
              </w:rPr>
              <w:t>10</w:t>
            </w:r>
            <w:r>
              <w:rPr>
                <w:rFonts w:hint="eastAsia"/>
                <w:kern w:val="0"/>
                <w:sz w:val="21"/>
                <w:szCs w:val="21"/>
              </w:rPr>
              <w:t>月</w:t>
            </w:r>
            <w:r>
              <w:rPr>
                <w:rFonts w:hint="eastAsia"/>
                <w:kern w:val="0"/>
                <w:sz w:val="21"/>
                <w:szCs w:val="21"/>
              </w:rPr>
              <w:t>3</w:t>
            </w:r>
            <w:r>
              <w:rPr>
                <w:kern w:val="0"/>
                <w:sz w:val="21"/>
                <w:szCs w:val="21"/>
              </w:rPr>
              <w:t>0</w:t>
            </w:r>
            <w:r>
              <w:rPr>
                <w:rFonts w:hint="eastAsia"/>
                <w:kern w:val="0"/>
                <w:sz w:val="21"/>
                <w:szCs w:val="21"/>
              </w:rPr>
              <w:t>日</w:t>
            </w:r>
            <w:r>
              <w:rPr>
                <w:rFonts w:hint="eastAsia"/>
                <w:kern w:val="0"/>
                <w:sz w:val="21"/>
                <w:szCs w:val="21"/>
              </w:rPr>
              <w:t>-</w:t>
            </w:r>
            <w:r>
              <w:rPr>
                <w:kern w:val="0"/>
                <w:sz w:val="21"/>
                <w:szCs w:val="21"/>
              </w:rPr>
              <w:t>202</w:t>
            </w:r>
            <w:r>
              <w:rPr>
                <w:rFonts w:hint="eastAsia"/>
                <w:kern w:val="0"/>
                <w:sz w:val="21"/>
                <w:szCs w:val="21"/>
              </w:rPr>
              <w:t>3</w:t>
            </w:r>
            <w:r>
              <w:rPr>
                <w:rFonts w:hint="eastAsia"/>
                <w:kern w:val="0"/>
                <w:sz w:val="21"/>
                <w:szCs w:val="21"/>
              </w:rPr>
              <w:t>年</w:t>
            </w:r>
            <w:r>
              <w:rPr>
                <w:rFonts w:hint="eastAsia"/>
                <w:kern w:val="0"/>
                <w:sz w:val="21"/>
                <w:szCs w:val="21"/>
              </w:rPr>
              <w:t>10</w:t>
            </w:r>
            <w:r>
              <w:rPr>
                <w:rFonts w:hint="eastAsia"/>
                <w:kern w:val="0"/>
                <w:sz w:val="21"/>
                <w:szCs w:val="21"/>
              </w:rPr>
              <w:t>月</w:t>
            </w:r>
            <w:r>
              <w:rPr>
                <w:rFonts w:hint="eastAsia"/>
                <w:kern w:val="0"/>
                <w:sz w:val="21"/>
                <w:szCs w:val="21"/>
              </w:rPr>
              <w:t>29</w:t>
            </w:r>
            <w:r>
              <w:rPr>
                <w:rFonts w:hint="eastAsia"/>
                <w:kern w:val="0"/>
                <w:sz w:val="21"/>
                <w:szCs w:val="21"/>
              </w:rPr>
              <w:t>日</w:t>
            </w:r>
          </w:p>
        </w:tc>
      </w:tr>
      <w:tr w:rsidR="005C4DA3">
        <w:trPr>
          <w:trHeight w:val="2679"/>
          <w:jc w:val="center"/>
        </w:trPr>
        <w:tc>
          <w:tcPr>
            <w:tcW w:w="2369" w:type="dxa"/>
            <w:gridSpan w:val="2"/>
            <w:vAlign w:val="center"/>
          </w:tcPr>
          <w:p w:rsidR="005C4DA3" w:rsidRDefault="00125C37">
            <w:pPr>
              <w:widowControl/>
              <w:adjustRightInd w:val="0"/>
              <w:snapToGrid w:val="0"/>
              <w:spacing w:line="240" w:lineRule="auto"/>
              <w:ind w:firstLineChars="0" w:firstLine="0"/>
              <w:jc w:val="center"/>
              <w:rPr>
                <w:kern w:val="0"/>
                <w:sz w:val="21"/>
                <w:szCs w:val="21"/>
              </w:rPr>
            </w:pPr>
            <w:r>
              <w:rPr>
                <w:rFonts w:hAnsi="宋体" w:hint="eastAsia"/>
                <w:kern w:val="0"/>
                <w:sz w:val="21"/>
                <w:szCs w:val="21"/>
              </w:rPr>
              <w:t>生态保护</w:t>
            </w:r>
            <w:r>
              <w:rPr>
                <w:rFonts w:hAnsi="宋体"/>
                <w:kern w:val="0"/>
                <w:sz w:val="21"/>
                <w:szCs w:val="21"/>
              </w:rPr>
              <w:t>修复现状及效果</w:t>
            </w:r>
          </w:p>
        </w:tc>
        <w:tc>
          <w:tcPr>
            <w:tcW w:w="5958" w:type="dxa"/>
            <w:gridSpan w:val="6"/>
            <w:vAlign w:val="center"/>
          </w:tcPr>
          <w:p w:rsidR="005C4DA3" w:rsidRDefault="00125C37">
            <w:pPr>
              <w:widowControl/>
              <w:adjustRightInd w:val="0"/>
              <w:snapToGrid w:val="0"/>
              <w:spacing w:line="320" w:lineRule="exact"/>
              <w:ind w:firstLine="420"/>
              <w:rPr>
                <w:kern w:val="0"/>
                <w:sz w:val="21"/>
                <w:szCs w:val="21"/>
              </w:rPr>
            </w:pPr>
            <w:r>
              <w:rPr>
                <w:rFonts w:hint="eastAsia"/>
                <w:kern w:val="0"/>
                <w:sz w:val="21"/>
                <w:szCs w:val="21"/>
              </w:rPr>
              <w:t>1</w:t>
            </w:r>
            <w:r>
              <w:rPr>
                <w:rFonts w:hint="eastAsia"/>
                <w:kern w:val="0"/>
                <w:sz w:val="21"/>
                <w:szCs w:val="21"/>
              </w:rPr>
              <w:t>、矿山在运矿道路旁种植一排行道树，对工业广场进行了绿化。</w:t>
            </w:r>
          </w:p>
          <w:p w:rsidR="005C4DA3" w:rsidRDefault="00125C37">
            <w:pPr>
              <w:widowControl/>
              <w:adjustRightInd w:val="0"/>
              <w:snapToGrid w:val="0"/>
              <w:spacing w:line="320" w:lineRule="exact"/>
              <w:ind w:firstLine="420"/>
              <w:rPr>
                <w:kern w:val="0"/>
                <w:sz w:val="21"/>
                <w:szCs w:val="21"/>
              </w:rPr>
            </w:pPr>
            <w:r>
              <w:rPr>
                <w:rFonts w:hint="eastAsia"/>
                <w:kern w:val="0"/>
                <w:sz w:val="21"/>
                <w:szCs w:val="21"/>
              </w:rPr>
              <w:t>2</w:t>
            </w:r>
            <w:r>
              <w:rPr>
                <w:rFonts w:hint="eastAsia"/>
                <w:kern w:val="0"/>
                <w:sz w:val="21"/>
                <w:szCs w:val="21"/>
              </w:rPr>
              <w:t>、矿山共投入</w:t>
            </w:r>
            <w:r>
              <w:rPr>
                <w:rFonts w:hint="eastAsia"/>
                <w:kern w:val="0"/>
                <w:sz w:val="21"/>
                <w:szCs w:val="21"/>
              </w:rPr>
              <w:t>78.54</w:t>
            </w:r>
            <w:r w:rsidR="007E710C">
              <w:rPr>
                <w:rFonts w:hint="eastAsia"/>
                <w:kern w:val="0"/>
                <w:sz w:val="21"/>
                <w:szCs w:val="21"/>
              </w:rPr>
              <w:t>万元对废土废渣进行了治理，包括将生产形成的废土废渣</w:t>
            </w:r>
            <w:r>
              <w:rPr>
                <w:rFonts w:hint="eastAsia"/>
                <w:kern w:val="0"/>
                <w:sz w:val="21"/>
                <w:szCs w:val="21"/>
              </w:rPr>
              <w:t>填入老采坑，部分废土废渣存在工业广场内，在边坡处修建了水泥砂浆挡土墙、水泥抹面。</w:t>
            </w:r>
          </w:p>
          <w:p w:rsidR="005C4DA3" w:rsidRDefault="00125C37">
            <w:pPr>
              <w:widowControl/>
              <w:adjustRightInd w:val="0"/>
              <w:snapToGrid w:val="0"/>
              <w:spacing w:line="320" w:lineRule="exact"/>
              <w:ind w:firstLine="420"/>
              <w:rPr>
                <w:kern w:val="0"/>
                <w:sz w:val="21"/>
                <w:szCs w:val="21"/>
              </w:rPr>
            </w:pPr>
            <w:r>
              <w:rPr>
                <w:rFonts w:hint="eastAsia"/>
                <w:kern w:val="0"/>
                <w:sz w:val="21"/>
                <w:szCs w:val="21"/>
              </w:rPr>
              <w:t>3</w:t>
            </w:r>
            <w:r>
              <w:rPr>
                <w:rFonts w:hint="eastAsia"/>
                <w:kern w:val="0"/>
                <w:sz w:val="21"/>
                <w:szCs w:val="21"/>
              </w:rPr>
              <w:t>、对矿山北侧边坡进行了植树绿化工作，面积</w:t>
            </w:r>
            <w:r>
              <w:rPr>
                <w:rFonts w:hint="eastAsia"/>
                <w:kern w:val="0"/>
                <w:sz w:val="21"/>
                <w:szCs w:val="21"/>
              </w:rPr>
              <w:t>0.16</w:t>
            </w:r>
            <w:r>
              <w:rPr>
                <w:rFonts w:hint="eastAsia"/>
                <w:kern w:val="0"/>
                <w:sz w:val="21"/>
                <w:szCs w:val="21"/>
              </w:rPr>
              <w:t>公顷，植树约</w:t>
            </w:r>
            <w:r>
              <w:rPr>
                <w:rFonts w:hint="eastAsia"/>
                <w:kern w:val="0"/>
                <w:sz w:val="21"/>
                <w:szCs w:val="21"/>
              </w:rPr>
              <w:t>400</w:t>
            </w:r>
            <w:r>
              <w:rPr>
                <w:rFonts w:hint="eastAsia"/>
                <w:kern w:val="0"/>
                <w:sz w:val="21"/>
                <w:szCs w:val="21"/>
              </w:rPr>
              <w:t>棵，绿化植物搭配合理，长势良好。</w:t>
            </w:r>
          </w:p>
          <w:p w:rsidR="005C4DA3" w:rsidRDefault="00125C37">
            <w:pPr>
              <w:widowControl/>
              <w:adjustRightInd w:val="0"/>
              <w:snapToGrid w:val="0"/>
              <w:spacing w:line="320" w:lineRule="exact"/>
              <w:ind w:firstLine="420"/>
              <w:rPr>
                <w:color w:val="FF0000"/>
                <w:kern w:val="0"/>
                <w:sz w:val="21"/>
                <w:szCs w:val="21"/>
              </w:rPr>
            </w:pPr>
            <w:r>
              <w:rPr>
                <w:rFonts w:hint="eastAsia"/>
                <w:kern w:val="0"/>
                <w:sz w:val="21"/>
                <w:szCs w:val="21"/>
              </w:rPr>
              <w:t>4</w:t>
            </w:r>
            <w:r w:rsidR="007E710C">
              <w:rPr>
                <w:rFonts w:hint="eastAsia"/>
                <w:kern w:val="0"/>
                <w:sz w:val="21"/>
                <w:szCs w:val="21"/>
              </w:rPr>
              <w:t>、矿山定期对排水沟沉淀池</w:t>
            </w:r>
            <w:r>
              <w:rPr>
                <w:rFonts w:hint="eastAsia"/>
                <w:kern w:val="0"/>
                <w:sz w:val="21"/>
                <w:szCs w:val="21"/>
              </w:rPr>
              <w:t>进行清理。</w:t>
            </w:r>
          </w:p>
        </w:tc>
      </w:tr>
      <w:tr w:rsidR="005C4DA3" w:rsidTr="000B1C67">
        <w:trPr>
          <w:trHeight w:val="1555"/>
          <w:jc w:val="center"/>
        </w:trPr>
        <w:tc>
          <w:tcPr>
            <w:tcW w:w="2369" w:type="dxa"/>
            <w:gridSpan w:val="2"/>
            <w:vAlign w:val="center"/>
          </w:tcPr>
          <w:p w:rsidR="005C4DA3" w:rsidRDefault="00125C37">
            <w:pPr>
              <w:widowControl/>
              <w:adjustRightInd w:val="0"/>
              <w:snapToGrid w:val="0"/>
              <w:spacing w:line="240" w:lineRule="auto"/>
              <w:ind w:firstLineChars="0" w:firstLine="0"/>
              <w:jc w:val="center"/>
              <w:rPr>
                <w:kern w:val="0"/>
                <w:sz w:val="21"/>
                <w:szCs w:val="21"/>
              </w:rPr>
            </w:pPr>
            <w:r>
              <w:rPr>
                <w:rFonts w:hAnsi="宋体"/>
                <w:kern w:val="0"/>
                <w:sz w:val="21"/>
                <w:szCs w:val="21"/>
              </w:rPr>
              <w:t>矿山</w:t>
            </w:r>
            <w:r>
              <w:rPr>
                <w:rFonts w:hAnsi="宋体" w:hint="eastAsia"/>
                <w:kern w:val="0"/>
                <w:sz w:val="21"/>
                <w:szCs w:val="21"/>
              </w:rPr>
              <w:t>生态</w:t>
            </w:r>
            <w:r>
              <w:rPr>
                <w:rFonts w:hAnsi="宋体"/>
                <w:kern w:val="0"/>
                <w:sz w:val="21"/>
                <w:szCs w:val="21"/>
              </w:rPr>
              <w:t>问题</w:t>
            </w:r>
            <w:r>
              <w:rPr>
                <w:rFonts w:hAnsi="宋体" w:hint="eastAsia"/>
                <w:kern w:val="0"/>
                <w:sz w:val="21"/>
                <w:szCs w:val="21"/>
              </w:rPr>
              <w:t>识别和诊断</w:t>
            </w:r>
          </w:p>
        </w:tc>
        <w:tc>
          <w:tcPr>
            <w:tcW w:w="5958" w:type="dxa"/>
            <w:gridSpan w:val="6"/>
            <w:vAlign w:val="center"/>
          </w:tcPr>
          <w:p w:rsidR="005C4DA3" w:rsidRDefault="00125C37">
            <w:pPr>
              <w:widowControl/>
              <w:adjustRightInd w:val="0"/>
              <w:snapToGrid w:val="0"/>
              <w:spacing w:line="320" w:lineRule="exact"/>
              <w:ind w:firstLine="420"/>
              <w:rPr>
                <w:color w:val="FF0000"/>
                <w:kern w:val="0"/>
                <w:sz w:val="21"/>
                <w:szCs w:val="21"/>
              </w:rPr>
            </w:pPr>
            <w:bookmarkStart w:id="2" w:name="_Hlk78212427"/>
            <w:r>
              <w:rPr>
                <w:rFonts w:hint="eastAsia"/>
                <w:kern w:val="0"/>
                <w:sz w:val="21"/>
                <w:szCs w:val="21"/>
              </w:rPr>
              <w:t>露采场、工业场地、</w:t>
            </w:r>
            <w:r>
              <w:rPr>
                <w:kern w:val="0"/>
                <w:sz w:val="21"/>
                <w:szCs w:val="21"/>
              </w:rPr>
              <w:t>排土场</w:t>
            </w:r>
            <w:r>
              <w:rPr>
                <w:rFonts w:hint="eastAsia"/>
                <w:kern w:val="0"/>
                <w:sz w:val="21"/>
                <w:szCs w:val="21"/>
              </w:rPr>
              <w:t>占损土地资源、破坏地表</w:t>
            </w:r>
            <w:r>
              <w:rPr>
                <w:kern w:val="0"/>
                <w:sz w:val="21"/>
                <w:szCs w:val="21"/>
              </w:rPr>
              <w:t>植被</w:t>
            </w:r>
            <w:r>
              <w:rPr>
                <w:rFonts w:hint="eastAsia"/>
                <w:kern w:val="0"/>
                <w:sz w:val="21"/>
                <w:szCs w:val="21"/>
              </w:rPr>
              <w:t>；矿业活动对矿区地下水资源、水环境影响较严重；采场边坡可能引发滑坡崩塌地质灾害、地下水资源枯竭地质灾害；矿业活动影响人居环境和自然景观。</w:t>
            </w:r>
            <w:bookmarkEnd w:id="2"/>
          </w:p>
        </w:tc>
      </w:tr>
      <w:tr w:rsidR="005C4DA3">
        <w:trPr>
          <w:trHeight w:val="2679"/>
          <w:jc w:val="center"/>
        </w:trPr>
        <w:tc>
          <w:tcPr>
            <w:tcW w:w="2369" w:type="dxa"/>
            <w:gridSpan w:val="2"/>
            <w:vAlign w:val="center"/>
          </w:tcPr>
          <w:p w:rsidR="005C4DA3" w:rsidRDefault="00125C37">
            <w:pPr>
              <w:widowControl/>
              <w:adjustRightInd w:val="0"/>
              <w:snapToGrid w:val="0"/>
              <w:spacing w:line="240" w:lineRule="auto"/>
              <w:ind w:firstLineChars="0" w:firstLine="0"/>
              <w:jc w:val="center"/>
              <w:rPr>
                <w:kern w:val="0"/>
                <w:sz w:val="21"/>
                <w:szCs w:val="21"/>
              </w:rPr>
            </w:pPr>
            <w:r>
              <w:rPr>
                <w:rFonts w:hAnsi="宋体"/>
                <w:kern w:val="0"/>
                <w:sz w:val="21"/>
                <w:szCs w:val="21"/>
              </w:rPr>
              <w:t>应采取的</w:t>
            </w:r>
            <w:r>
              <w:rPr>
                <w:rFonts w:hAnsi="宋体" w:hint="eastAsia"/>
                <w:kern w:val="0"/>
                <w:sz w:val="21"/>
                <w:szCs w:val="21"/>
              </w:rPr>
              <w:t>生态保护</w:t>
            </w:r>
            <w:r>
              <w:rPr>
                <w:rFonts w:hAnsi="宋体"/>
                <w:kern w:val="0"/>
                <w:sz w:val="21"/>
                <w:szCs w:val="21"/>
              </w:rPr>
              <w:t>修复措施</w:t>
            </w:r>
          </w:p>
        </w:tc>
        <w:tc>
          <w:tcPr>
            <w:tcW w:w="5958" w:type="dxa"/>
            <w:gridSpan w:val="6"/>
            <w:vAlign w:val="center"/>
          </w:tcPr>
          <w:p w:rsidR="005C4DA3" w:rsidRPr="000B1C67" w:rsidRDefault="00125C37">
            <w:pPr>
              <w:widowControl/>
              <w:adjustRightInd w:val="0"/>
              <w:snapToGrid w:val="0"/>
              <w:spacing w:line="320" w:lineRule="exact"/>
              <w:ind w:firstLine="420"/>
              <w:rPr>
                <w:kern w:val="0"/>
                <w:sz w:val="21"/>
                <w:szCs w:val="21"/>
              </w:rPr>
            </w:pPr>
            <w:r w:rsidRPr="000B1C67">
              <w:rPr>
                <w:rFonts w:hint="eastAsia"/>
                <w:kern w:val="0"/>
                <w:sz w:val="21"/>
                <w:szCs w:val="21"/>
              </w:rPr>
              <w:t>对露采场边坡、矿区周边农田及溪沟</w:t>
            </w:r>
            <w:r w:rsidRPr="000B1C67">
              <w:rPr>
                <w:kern w:val="0"/>
                <w:sz w:val="21"/>
                <w:szCs w:val="21"/>
              </w:rPr>
              <w:t>水质</w:t>
            </w:r>
            <w:r w:rsidRPr="000B1C67">
              <w:rPr>
                <w:rFonts w:hint="eastAsia"/>
                <w:kern w:val="0"/>
                <w:sz w:val="21"/>
                <w:szCs w:val="21"/>
              </w:rPr>
              <w:t>、周边动植物进行监测的防治修复措施。</w:t>
            </w:r>
          </w:p>
          <w:p w:rsidR="005C4DA3" w:rsidRPr="000B1C67" w:rsidRDefault="00125C37">
            <w:pPr>
              <w:widowControl/>
              <w:adjustRightInd w:val="0"/>
              <w:snapToGrid w:val="0"/>
              <w:spacing w:line="320" w:lineRule="exact"/>
              <w:ind w:firstLine="420"/>
              <w:rPr>
                <w:kern w:val="0"/>
                <w:sz w:val="21"/>
                <w:szCs w:val="21"/>
              </w:rPr>
            </w:pPr>
            <w:r w:rsidRPr="000B1C67">
              <w:rPr>
                <w:rFonts w:hint="eastAsia"/>
                <w:kern w:val="0"/>
                <w:sz w:val="21"/>
                <w:szCs w:val="21"/>
              </w:rPr>
              <w:t>露采场：外围修建截排水沟、防护</w:t>
            </w:r>
            <w:r w:rsidR="000B1C67" w:rsidRPr="000B1C67">
              <w:rPr>
                <w:rFonts w:hint="eastAsia"/>
                <w:kern w:val="0"/>
                <w:sz w:val="21"/>
                <w:szCs w:val="21"/>
              </w:rPr>
              <w:t>围栏，开采边坡坡脚种植爬山虎并布置攀爬网、开采平台内修建排水沟、外侧行道树及观光围栏</w:t>
            </w:r>
            <w:r w:rsidRPr="000B1C67">
              <w:rPr>
                <w:rFonts w:hint="eastAsia"/>
                <w:kern w:val="0"/>
                <w:sz w:val="21"/>
                <w:szCs w:val="21"/>
              </w:rPr>
              <w:t>、</w:t>
            </w:r>
            <w:r w:rsidR="000B1C67" w:rsidRPr="000B1C67">
              <w:rPr>
                <w:rFonts w:hint="eastAsia"/>
                <w:kern w:val="0"/>
                <w:sz w:val="21"/>
                <w:szCs w:val="21"/>
              </w:rPr>
              <w:t>东侧直立边坡顶种植爬山虎及柳树，底盘复垦为水域。</w:t>
            </w:r>
          </w:p>
          <w:p w:rsidR="005C4DA3" w:rsidRPr="000B1C67" w:rsidRDefault="000B1C67">
            <w:pPr>
              <w:widowControl/>
              <w:adjustRightInd w:val="0"/>
              <w:snapToGrid w:val="0"/>
              <w:spacing w:line="320" w:lineRule="exact"/>
              <w:ind w:firstLine="420"/>
              <w:rPr>
                <w:kern w:val="0"/>
                <w:sz w:val="21"/>
                <w:szCs w:val="21"/>
              </w:rPr>
            </w:pPr>
            <w:r w:rsidRPr="000B1C67">
              <w:rPr>
                <w:rFonts w:hint="eastAsia"/>
                <w:kern w:val="0"/>
                <w:sz w:val="21"/>
                <w:szCs w:val="21"/>
              </w:rPr>
              <w:t>排土场：排土场外围修建截排水沟、机耕道、农用沟，复垦为旱地</w:t>
            </w:r>
            <w:r w:rsidR="00125C37" w:rsidRPr="000B1C67">
              <w:rPr>
                <w:rFonts w:hint="eastAsia"/>
                <w:kern w:val="0"/>
                <w:sz w:val="21"/>
                <w:szCs w:val="21"/>
              </w:rPr>
              <w:t>。</w:t>
            </w:r>
          </w:p>
          <w:p w:rsidR="005C4DA3" w:rsidRDefault="00125C37">
            <w:pPr>
              <w:widowControl/>
              <w:adjustRightInd w:val="0"/>
              <w:snapToGrid w:val="0"/>
              <w:spacing w:line="320" w:lineRule="exact"/>
              <w:ind w:firstLine="420"/>
              <w:rPr>
                <w:kern w:val="0"/>
                <w:sz w:val="21"/>
                <w:szCs w:val="21"/>
              </w:rPr>
            </w:pPr>
            <w:r w:rsidRPr="000B1C67">
              <w:rPr>
                <w:rFonts w:hint="eastAsia"/>
                <w:kern w:val="0"/>
                <w:sz w:val="21"/>
                <w:szCs w:val="21"/>
              </w:rPr>
              <w:t>工业广场：对工业广场内建筑物及地表硬化物进行拆除后覆土，修建截排水沟</w:t>
            </w:r>
            <w:r w:rsidR="000B1C67" w:rsidRPr="000B1C67">
              <w:rPr>
                <w:rFonts w:hint="eastAsia"/>
                <w:kern w:val="0"/>
                <w:sz w:val="21"/>
                <w:szCs w:val="21"/>
              </w:rPr>
              <w:t>、机耕道、农用沟，修复为旱</w:t>
            </w:r>
            <w:r w:rsidRPr="000B1C67">
              <w:rPr>
                <w:rFonts w:hint="eastAsia"/>
                <w:kern w:val="0"/>
                <w:sz w:val="21"/>
                <w:szCs w:val="21"/>
              </w:rPr>
              <w:t>地。</w:t>
            </w:r>
          </w:p>
        </w:tc>
      </w:tr>
      <w:tr w:rsidR="005C4DA3">
        <w:trPr>
          <w:trHeight w:val="3935"/>
          <w:jc w:val="center"/>
        </w:trPr>
        <w:tc>
          <w:tcPr>
            <w:tcW w:w="2369" w:type="dxa"/>
            <w:gridSpan w:val="2"/>
            <w:vAlign w:val="center"/>
          </w:tcPr>
          <w:p w:rsidR="005C4DA3" w:rsidRDefault="00125C37">
            <w:pPr>
              <w:widowControl/>
              <w:adjustRightInd w:val="0"/>
              <w:snapToGrid w:val="0"/>
              <w:spacing w:line="240" w:lineRule="auto"/>
              <w:ind w:firstLineChars="0" w:firstLine="0"/>
              <w:jc w:val="center"/>
              <w:rPr>
                <w:kern w:val="0"/>
                <w:sz w:val="21"/>
                <w:szCs w:val="21"/>
              </w:rPr>
            </w:pPr>
            <w:r>
              <w:rPr>
                <w:rFonts w:hAnsi="宋体" w:hint="eastAsia"/>
                <w:kern w:val="0"/>
                <w:sz w:val="21"/>
                <w:szCs w:val="21"/>
              </w:rPr>
              <w:t>进度</w:t>
            </w:r>
            <w:r>
              <w:rPr>
                <w:rFonts w:hAnsi="宋体"/>
                <w:kern w:val="0"/>
                <w:sz w:val="21"/>
                <w:szCs w:val="21"/>
              </w:rPr>
              <w:t>安排</w:t>
            </w:r>
          </w:p>
        </w:tc>
        <w:tc>
          <w:tcPr>
            <w:tcW w:w="5958" w:type="dxa"/>
            <w:gridSpan w:val="6"/>
            <w:vAlign w:val="center"/>
          </w:tcPr>
          <w:p w:rsidR="005C4DA3" w:rsidRDefault="00125C37">
            <w:pPr>
              <w:widowControl/>
              <w:adjustRightInd w:val="0"/>
              <w:snapToGrid w:val="0"/>
              <w:spacing w:line="320" w:lineRule="exact"/>
              <w:ind w:firstLine="420"/>
              <w:rPr>
                <w:kern w:val="0"/>
                <w:sz w:val="21"/>
                <w:szCs w:val="21"/>
              </w:rPr>
            </w:pPr>
            <w:r>
              <w:rPr>
                <w:rFonts w:hint="eastAsia"/>
                <w:kern w:val="0"/>
                <w:sz w:val="21"/>
                <w:szCs w:val="21"/>
              </w:rPr>
              <w:t>1</w:t>
            </w:r>
            <w:r>
              <w:rPr>
                <w:rFonts w:hint="eastAsia"/>
                <w:kern w:val="0"/>
                <w:sz w:val="21"/>
                <w:szCs w:val="21"/>
              </w:rPr>
              <w:t>、开采期：</w:t>
            </w:r>
            <w:r>
              <w:rPr>
                <w:rFonts w:hint="eastAsia"/>
                <w:kern w:val="0"/>
                <w:sz w:val="21"/>
                <w:szCs w:val="21"/>
              </w:rPr>
              <w:t>2022</w:t>
            </w:r>
            <w:r>
              <w:rPr>
                <w:rFonts w:hint="eastAsia"/>
                <w:kern w:val="0"/>
                <w:sz w:val="21"/>
                <w:szCs w:val="21"/>
              </w:rPr>
              <w:t>年</w:t>
            </w:r>
            <w:r w:rsidR="00BD7E43">
              <w:rPr>
                <w:rFonts w:hint="eastAsia"/>
                <w:kern w:val="0"/>
                <w:sz w:val="21"/>
                <w:szCs w:val="21"/>
              </w:rPr>
              <w:t>6</w:t>
            </w:r>
            <w:r>
              <w:rPr>
                <w:rFonts w:hint="eastAsia"/>
                <w:kern w:val="0"/>
                <w:sz w:val="21"/>
                <w:szCs w:val="21"/>
              </w:rPr>
              <w:t>月～</w:t>
            </w:r>
            <w:r>
              <w:rPr>
                <w:rFonts w:hint="eastAsia"/>
                <w:kern w:val="0"/>
                <w:sz w:val="21"/>
                <w:szCs w:val="21"/>
              </w:rPr>
              <w:t>2025</w:t>
            </w:r>
            <w:r>
              <w:rPr>
                <w:rFonts w:hint="eastAsia"/>
                <w:kern w:val="0"/>
                <w:sz w:val="21"/>
                <w:szCs w:val="21"/>
              </w:rPr>
              <w:t>年</w:t>
            </w:r>
            <w:r>
              <w:rPr>
                <w:rFonts w:hint="eastAsia"/>
                <w:kern w:val="0"/>
                <w:sz w:val="21"/>
                <w:szCs w:val="21"/>
              </w:rPr>
              <w:t>11</w:t>
            </w:r>
            <w:r>
              <w:rPr>
                <w:rFonts w:hint="eastAsia"/>
                <w:kern w:val="0"/>
                <w:sz w:val="21"/>
                <w:szCs w:val="21"/>
              </w:rPr>
              <w:t>月</w:t>
            </w:r>
          </w:p>
          <w:p w:rsidR="005C4DA3" w:rsidRDefault="00125C37">
            <w:pPr>
              <w:widowControl/>
              <w:adjustRightInd w:val="0"/>
              <w:snapToGrid w:val="0"/>
              <w:spacing w:line="320" w:lineRule="exact"/>
              <w:ind w:firstLine="420"/>
              <w:rPr>
                <w:kern w:val="0"/>
                <w:sz w:val="21"/>
                <w:szCs w:val="21"/>
              </w:rPr>
            </w:pPr>
            <w:r>
              <w:rPr>
                <w:rFonts w:hint="eastAsia"/>
                <w:kern w:val="0"/>
                <w:sz w:val="21"/>
                <w:szCs w:val="21"/>
              </w:rPr>
              <w:t>生态修复工程：</w:t>
            </w:r>
            <w:r w:rsidR="000B1C67">
              <w:rPr>
                <w:rFonts w:hint="eastAsia"/>
                <w:kern w:val="0"/>
                <w:sz w:val="21"/>
                <w:szCs w:val="21"/>
              </w:rPr>
              <w:t>对现有绿化区域进行管护；排土场复垦为旱地；露采场边坡和平台进行边开采边修复，平台修复为观光道路，边坡种植爬山虎并布置攀爬网，采场东侧种植柳树及爬山虎，采场外围</w:t>
            </w:r>
            <w:r w:rsidR="00AC0D34">
              <w:rPr>
                <w:rFonts w:hint="eastAsia"/>
                <w:kern w:val="0"/>
                <w:sz w:val="21"/>
                <w:szCs w:val="21"/>
              </w:rPr>
              <w:t>修防护围栏，对边坡进行人工监测、地表水监测、生态监测。</w:t>
            </w:r>
          </w:p>
          <w:p w:rsidR="005C4DA3" w:rsidRDefault="00125C37">
            <w:pPr>
              <w:widowControl/>
              <w:adjustRightInd w:val="0"/>
              <w:snapToGrid w:val="0"/>
              <w:spacing w:line="320" w:lineRule="exact"/>
              <w:ind w:firstLine="420"/>
              <w:rPr>
                <w:kern w:val="0"/>
                <w:sz w:val="21"/>
                <w:szCs w:val="21"/>
              </w:rPr>
            </w:pPr>
            <w:r>
              <w:rPr>
                <w:rFonts w:hint="eastAsia"/>
                <w:kern w:val="0"/>
                <w:sz w:val="21"/>
                <w:szCs w:val="21"/>
              </w:rPr>
              <w:t>2</w:t>
            </w:r>
            <w:r>
              <w:rPr>
                <w:rFonts w:hint="eastAsia"/>
                <w:kern w:val="0"/>
                <w:sz w:val="21"/>
                <w:szCs w:val="21"/>
              </w:rPr>
              <w:t>、闭采期：</w:t>
            </w:r>
            <w:r>
              <w:rPr>
                <w:rFonts w:hint="eastAsia"/>
                <w:kern w:val="0"/>
                <w:sz w:val="21"/>
                <w:szCs w:val="21"/>
              </w:rPr>
              <w:t>2</w:t>
            </w:r>
            <w:r>
              <w:rPr>
                <w:kern w:val="0"/>
                <w:sz w:val="21"/>
                <w:szCs w:val="21"/>
              </w:rPr>
              <w:t>0</w:t>
            </w:r>
            <w:r>
              <w:rPr>
                <w:rFonts w:hint="eastAsia"/>
                <w:kern w:val="0"/>
                <w:sz w:val="21"/>
                <w:szCs w:val="21"/>
              </w:rPr>
              <w:t>25</w:t>
            </w:r>
            <w:r>
              <w:rPr>
                <w:rFonts w:hint="eastAsia"/>
                <w:kern w:val="0"/>
                <w:sz w:val="21"/>
                <w:szCs w:val="21"/>
              </w:rPr>
              <w:t>年</w:t>
            </w:r>
            <w:r>
              <w:rPr>
                <w:rFonts w:hint="eastAsia"/>
                <w:kern w:val="0"/>
                <w:sz w:val="21"/>
                <w:szCs w:val="21"/>
              </w:rPr>
              <w:t>12</w:t>
            </w:r>
            <w:r>
              <w:rPr>
                <w:rFonts w:hint="eastAsia"/>
                <w:kern w:val="0"/>
                <w:sz w:val="21"/>
                <w:szCs w:val="21"/>
              </w:rPr>
              <w:t>月～</w:t>
            </w:r>
            <w:r>
              <w:rPr>
                <w:rFonts w:hint="eastAsia"/>
                <w:kern w:val="0"/>
                <w:sz w:val="21"/>
                <w:szCs w:val="21"/>
              </w:rPr>
              <w:t>2</w:t>
            </w:r>
            <w:r>
              <w:rPr>
                <w:kern w:val="0"/>
                <w:sz w:val="21"/>
                <w:szCs w:val="21"/>
              </w:rPr>
              <w:t>0</w:t>
            </w:r>
            <w:r>
              <w:rPr>
                <w:rFonts w:hint="eastAsia"/>
                <w:kern w:val="0"/>
                <w:sz w:val="21"/>
                <w:szCs w:val="21"/>
              </w:rPr>
              <w:t>26</w:t>
            </w:r>
            <w:r>
              <w:rPr>
                <w:rFonts w:hint="eastAsia"/>
                <w:kern w:val="0"/>
                <w:sz w:val="21"/>
                <w:szCs w:val="21"/>
              </w:rPr>
              <w:t>年</w:t>
            </w:r>
            <w:r>
              <w:rPr>
                <w:rFonts w:hint="eastAsia"/>
                <w:kern w:val="0"/>
                <w:sz w:val="21"/>
                <w:szCs w:val="21"/>
              </w:rPr>
              <w:t>11</w:t>
            </w:r>
            <w:r>
              <w:rPr>
                <w:rFonts w:hint="eastAsia"/>
                <w:kern w:val="0"/>
                <w:sz w:val="21"/>
                <w:szCs w:val="21"/>
              </w:rPr>
              <w:t>月</w:t>
            </w:r>
          </w:p>
          <w:p w:rsidR="005C4DA3" w:rsidRDefault="00125C37">
            <w:pPr>
              <w:widowControl/>
              <w:adjustRightInd w:val="0"/>
              <w:snapToGrid w:val="0"/>
              <w:spacing w:line="320" w:lineRule="exact"/>
              <w:ind w:firstLine="420"/>
              <w:rPr>
                <w:kern w:val="0"/>
                <w:sz w:val="21"/>
                <w:szCs w:val="21"/>
              </w:rPr>
            </w:pPr>
            <w:r>
              <w:rPr>
                <w:rFonts w:hint="eastAsia"/>
                <w:kern w:val="0"/>
                <w:sz w:val="21"/>
                <w:szCs w:val="21"/>
              </w:rPr>
              <w:t>矿山闭坑后将工业广场</w:t>
            </w:r>
            <w:r w:rsidR="000B1C67">
              <w:rPr>
                <w:rFonts w:hint="eastAsia"/>
                <w:kern w:val="0"/>
                <w:sz w:val="21"/>
                <w:szCs w:val="21"/>
              </w:rPr>
              <w:t>复垦为旱地</w:t>
            </w:r>
            <w:r>
              <w:rPr>
                <w:rFonts w:hint="eastAsia"/>
                <w:kern w:val="0"/>
                <w:sz w:val="21"/>
                <w:szCs w:val="21"/>
              </w:rPr>
              <w:t>；</w:t>
            </w:r>
            <w:r w:rsidR="000B1C67">
              <w:rPr>
                <w:rFonts w:hint="eastAsia"/>
                <w:kern w:val="0"/>
                <w:sz w:val="21"/>
                <w:szCs w:val="21"/>
              </w:rPr>
              <w:t>采场边坡复垦，采场底盘平整并复垦。</w:t>
            </w:r>
          </w:p>
          <w:p w:rsidR="005C4DA3" w:rsidRDefault="00125C37">
            <w:pPr>
              <w:widowControl/>
              <w:adjustRightInd w:val="0"/>
              <w:snapToGrid w:val="0"/>
              <w:spacing w:line="320" w:lineRule="exact"/>
              <w:ind w:firstLine="420"/>
              <w:rPr>
                <w:kern w:val="0"/>
                <w:sz w:val="21"/>
                <w:szCs w:val="21"/>
              </w:rPr>
            </w:pPr>
            <w:r>
              <w:rPr>
                <w:rFonts w:hint="eastAsia"/>
                <w:kern w:val="0"/>
                <w:sz w:val="21"/>
                <w:szCs w:val="21"/>
              </w:rPr>
              <w:t>3</w:t>
            </w:r>
            <w:r>
              <w:rPr>
                <w:rFonts w:hint="eastAsia"/>
                <w:kern w:val="0"/>
                <w:sz w:val="21"/>
                <w:szCs w:val="21"/>
              </w:rPr>
              <w:t>、管护期：</w:t>
            </w:r>
            <w:r>
              <w:rPr>
                <w:rFonts w:hint="eastAsia"/>
                <w:kern w:val="0"/>
                <w:sz w:val="21"/>
                <w:szCs w:val="21"/>
              </w:rPr>
              <w:t>2026</w:t>
            </w:r>
            <w:r>
              <w:rPr>
                <w:rFonts w:hint="eastAsia"/>
                <w:kern w:val="0"/>
                <w:sz w:val="21"/>
                <w:szCs w:val="21"/>
              </w:rPr>
              <w:t>年</w:t>
            </w:r>
            <w:r>
              <w:rPr>
                <w:rFonts w:hint="eastAsia"/>
                <w:kern w:val="0"/>
                <w:sz w:val="21"/>
                <w:szCs w:val="21"/>
              </w:rPr>
              <w:t xml:space="preserve"> 12</w:t>
            </w:r>
            <w:r>
              <w:rPr>
                <w:rFonts w:hint="eastAsia"/>
                <w:kern w:val="0"/>
                <w:sz w:val="21"/>
                <w:szCs w:val="21"/>
              </w:rPr>
              <w:t>月～</w:t>
            </w:r>
            <w:r>
              <w:rPr>
                <w:rFonts w:hint="eastAsia"/>
                <w:kern w:val="0"/>
                <w:sz w:val="21"/>
                <w:szCs w:val="21"/>
              </w:rPr>
              <w:t>2029</w:t>
            </w:r>
            <w:r>
              <w:rPr>
                <w:rFonts w:hint="eastAsia"/>
                <w:kern w:val="0"/>
                <w:sz w:val="21"/>
                <w:szCs w:val="21"/>
              </w:rPr>
              <w:t>年</w:t>
            </w:r>
            <w:r>
              <w:rPr>
                <w:rFonts w:hint="eastAsia"/>
                <w:kern w:val="0"/>
                <w:sz w:val="21"/>
                <w:szCs w:val="21"/>
              </w:rPr>
              <w:t xml:space="preserve"> 11</w:t>
            </w:r>
            <w:r>
              <w:rPr>
                <w:rFonts w:hint="eastAsia"/>
                <w:kern w:val="0"/>
                <w:sz w:val="21"/>
                <w:szCs w:val="21"/>
              </w:rPr>
              <w:t>月</w:t>
            </w:r>
            <w:r>
              <w:rPr>
                <w:rFonts w:hint="eastAsia"/>
                <w:kern w:val="0"/>
                <w:sz w:val="21"/>
                <w:szCs w:val="21"/>
              </w:rPr>
              <w:t xml:space="preserve"> </w:t>
            </w:r>
          </w:p>
          <w:p w:rsidR="005C4DA3" w:rsidRDefault="00125C37" w:rsidP="000B1C67">
            <w:pPr>
              <w:widowControl/>
              <w:adjustRightInd w:val="0"/>
              <w:snapToGrid w:val="0"/>
              <w:spacing w:line="320" w:lineRule="exact"/>
              <w:ind w:firstLine="420"/>
              <w:rPr>
                <w:kern w:val="0"/>
                <w:sz w:val="21"/>
                <w:szCs w:val="21"/>
              </w:rPr>
            </w:pPr>
            <w:r>
              <w:rPr>
                <w:rFonts w:hint="eastAsia"/>
                <w:kern w:val="0"/>
                <w:sz w:val="21"/>
                <w:szCs w:val="21"/>
              </w:rPr>
              <w:t>对</w:t>
            </w:r>
            <w:r w:rsidR="000B1C67">
              <w:rPr>
                <w:rFonts w:hint="eastAsia"/>
                <w:kern w:val="0"/>
                <w:sz w:val="21"/>
                <w:szCs w:val="21"/>
              </w:rPr>
              <w:t>采场边坡进行</w:t>
            </w:r>
            <w:r>
              <w:rPr>
                <w:rFonts w:hint="eastAsia"/>
                <w:kern w:val="0"/>
                <w:sz w:val="21"/>
                <w:szCs w:val="21"/>
              </w:rPr>
              <w:t>为期</w:t>
            </w:r>
            <w:r>
              <w:rPr>
                <w:rFonts w:hint="eastAsia"/>
                <w:kern w:val="0"/>
                <w:sz w:val="21"/>
                <w:szCs w:val="21"/>
              </w:rPr>
              <w:t xml:space="preserve"> 3</w:t>
            </w:r>
            <w:r>
              <w:rPr>
                <w:rFonts w:hint="eastAsia"/>
                <w:kern w:val="0"/>
                <w:sz w:val="21"/>
                <w:szCs w:val="21"/>
              </w:rPr>
              <w:t>年的管护。</w:t>
            </w:r>
          </w:p>
        </w:tc>
      </w:tr>
      <w:tr w:rsidR="005C4DA3">
        <w:trPr>
          <w:trHeight w:val="1178"/>
          <w:jc w:val="center"/>
        </w:trPr>
        <w:tc>
          <w:tcPr>
            <w:tcW w:w="2369" w:type="dxa"/>
            <w:gridSpan w:val="2"/>
            <w:vAlign w:val="center"/>
          </w:tcPr>
          <w:p w:rsidR="005C4DA3" w:rsidRDefault="00125C37">
            <w:pPr>
              <w:widowControl/>
              <w:adjustRightInd w:val="0"/>
              <w:snapToGrid w:val="0"/>
              <w:spacing w:line="240" w:lineRule="auto"/>
              <w:ind w:firstLineChars="0" w:firstLine="0"/>
              <w:jc w:val="center"/>
              <w:rPr>
                <w:rFonts w:hAnsi="宋体"/>
                <w:kern w:val="0"/>
                <w:sz w:val="21"/>
                <w:szCs w:val="21"/>
              </w:rPr>
            </w:pPr>
            <w:r>
              <w:rPr>
                <w:rFonts w:hAnsi="宋体"/>
                <w:kern w:val="0"/>
                <w:sz w:val="21"/>
                <w:szCs w:val="21"/>
              </w:rPr>
              <w:t>经费估算及基金管理</w:t>
            </w:r>
          </w:p>
        </w:tc>
        <w:tc>
          <w:tcPr>
            <w:tcW w:w="5958" w:type="dxa"/>
            <w:gridSpan w:val="6"/>
            <w:vAlign w:val="center"/>
          </w:tcPr>
          <w:p w:rsidR="005C4DA3" w:rsidRDefault="00125C37" w:rsidP="008A7FFB">
            <w:pPr>
              <w:widowControl/>
              <w:adjustRightInd w:val="0"/>
              <w:snapToGrid w:val="0"/>
              <w:spacing w:line="320" w:lineRule="exact"/>
              <w:ind w:firstLine="420"/>
              <w:rPr>
                <w:kern w:val="0"/>
                <w:sz w:val="21"/>
                <w:szCs w:val="21"/>
              </w:rPr>
            </w:pPr>
            <w:r>
              <w:rPr>
                <w:rFonts w:hint="eastAsia"/>
                <w:kern w:val="0"/>
                <w:sz w:val="21"/>
                <w:szCs w:val="21"/>
              </w:rPr>
              <w:t>生态修复经费共</w:t>
            </w:r>
            <w:r w:rsidR="008A7FFB">
              <w:rPr>
                <w:rFonts w:hint="eastAsia"/>
                <w:kern w:val="0"/>
                <w:sz w:val="21"/>
                <w:szCs w:val="21"/>
              </w:rPr>
              <w:t>***</w:t>
            </w:r>
            <w:r>
              <w:rPr>
                <w:rFonts w:hAnsi="宋体" w:hint="eastAsia"/>
                <w:bCs/>
              </w:rPr>
              <w:t>万元</w:t>
            </w:r>
            <w:r>
              <w:rPr>
                <w:rFonts w:hint="eastAsia"/>
                <w:kern w:val="0"/>
                <w:sz w:val="21"/>
                <w:szCs w:val="21"/>
              </w:rPr>
              <w:t>，矿山账户余额</w:t>
            </w:r>
            <w:r w:rsidR="008A7FFB">
              <w:rPr>
                <w:rFonts w:hint="eastAsia"/>
                <w:kern w:val="0"/>
                <w:sz w:val="21"/>
                <w:szCs w:val="21"/>
              </w:rPr>
              <w:t>***</w:t>
            </w:r>
            <w:r>
              <w:rPr>
                <w:rFonts w:hint="eastAsia"/>
                <w:kern w:val="0"/>
                <w:sz w:val="21"/>
                <w:szCs w:val="21"/>
              </w:rPr>
              <w:t>万元，剩余下</w:t>
            </w:r>
            <w:r w:rsidR="008A7FFB">
              <w:rPr>
                <w:rFonts w:hint="eastAsia"/>
                <w:kern w:val="0"/>
                <w:sz w:val="21"/>
                <w:szCs w:val="21"/>
              </w:rPr>
              <w:t>***</w:t>
            </w:r>
            <w:r>
              <w:rPr>
                <w:rFonts w:hint="eastAsia"/>
                <w:kern w:val="0"/>
                <w:sz w:val="21"/>
                <w:szCs w:val="21"/>
              </w:rPr>
              <w:t>万元按两年计提，第一年计提</w:t>
            </w:r>
            <w:r w:rsidR="008A7FFB">
              <w:rPr>
                <w:rFonts w:hint="eastAsia"/>
                <w:kern w:val="0"/>
                <w:sz w:val="21"/>
                <w:szCs w:val="21"/>
              </w:rPr>
              <w:t>***</w:t>
            </w:r>
            <w:r>
              <w:rPr>
                <w:rFonts w:hint="eastAsia"/>
                <w:kern w:val="0"/>
                <w:sz w:val="21"/>
                <w:szCs w:val="21"/>
              </w:rPr>
              <w:t>万元，第二年计提</w:t>
            </w:r>
            <w:r w:rsidR="008A7FFB">
              <w:rPr>
                <w:rFonts w:hint="eastAsia"/>
                <w:kern w:val="0"/>
                <w:sz w:val="21"/>
                <w:szCs w:val="21"/>
              </w:rPr>
              <w:t>***</w:t>
            </w:r>
            <w:r>
              <w:rPr>
                <w:rFonts w:hint="eastAsia"/>
                <w:kern w:val="0"/>
                <w:sz w:val="21"/>
                <w:szCs w:val="21"/>
              </w:rPr>
              <w:t>万元。</w:t>
            </w:r>
            <w:r>
              <w:rPr>
                <w:kern w:val="0"/>
                <w:sz w:val="21"/>
                <w:szCs w:val="21"/>
              </w:rPr>
              <w:t xml:space="preserve"> </w:t>
            </w:r>
          </w:p>
        </w:tc>
      </w:tr>
    </w:tbl>
    <w:p w:rsidR="005C4DA3" w:rsidRDefault="005C4DA3">
      <w:pPr>
        <w:spacing w:line="240" w:lineRule="auto"/>
        <w:ind w:firstLineChars="1036" w:firstLine="2496"/>
        <w:rPr>
          <w:rFonts w:ascii="宋体" w:hAnsi="宋体" w:cs="宋体"/>
          <w:b/>
          <w:bCs/>
          <w:kern w:val="0"/>
        </w:rPr>
        <w:sectPr w:rsidR="005C4DA3">
          <w:footerReference w:type="default" r:id="rId19"/>
          <w:pgSz w:w="11910" w:h="16840"/>
          <w:pgMar w:top="1200" w:right="1140" w:bottom="940" w:left="1400" w:header="0" w:footer="744" w:gutter="0"/>
          <w:pgNumType w:start="1"/>
          <w:cols w:space="720"/>
        </w:sectPr>
      </w:pPr>
    </w:p>
    <w:p w:rsidR="005C4DA3" w:rsidRDefault="005C4DA3">
      <w:pPr>
        <w:spacing w:line="240" w:lineRule="auto"/>
        <w:ind w:firstLineChars="1036" w:firstLine="2496"/>
        <w:rPr>
          <w:rFonts w:ascii="宋体" w:hAnsi="宋体" w:cs="宋体"/>
          <w:b/>
          <w:bCs/>
          <w:kern w:val="0"/>
        </w:rPr>
      </w:pPr>
    </w:p>
    <w:p w:rsidR="005C4DA3" w:rsidRDefault="00125C37" w:rsidP="008A7FFB">
      <w:pPr>
        <w:pStyle w:val="1"/>
        <w:spacing w:beforeLines="50" w:after="0" w:line="360" w:lineRule="auto"/>
        <w:ind w:firstLineChars="0" w:firstLine="0"/>
        <w:rPr>
          <w:rFonts w:eastAsia="黑体"/>
          <w:b w:val="0"/>
          <w:bCs w:val="0"/>
          <w:szCs w:val="32"/>
        </w:rPr>
      </w:pPr>
      <w:bookmarkStart w:id="3" w:name="_Toc106267074"/>
      <w:r>
        <w:rPr>
          <w:rFonts w:eastAsia="黑体" w:hint="eastAsia"/>
          <w:b w:val="0"/>
          <w:bCs w:val="0"/>
          <w:szCs w:val="32"/>
        </w:rPr>
        <w:t>第一章</w:t>
      </w:r>
      <w:r>
        <w:rPr>
          <w:rFonts w:eastAsia="黑体" w:hint="eastAsia"/>
          <w:b w:val="0"/>
          <w:bCs w:val="0"/>
          <w:szCs w:val="32"/>
        </w:rPr>
        <w:t xml:space="preserve">  </w:t>
      </w:r>
      <w:bookmarkEnd w:id="1"/>
      <w:r>
        <w:rPr>
          <w:rFonts w:eastAsia="黑体" w:hint="eastAsia"/>
          <w:b w:val="0"/>
          <w:bCs w:val="0"/>
          <w:szCs w:val="32"/>
        </w:rPr>
        <w:t>基本情况</w:t>
      </w:r>
      <w:bookmarkEnd w:id="3"/>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4" w:name="_Toc106267075"/>
      <w:bookmarkStart w:id="5" w:name="_Toc265575665"/>
      <w:bookmarkStart w:id="6" w:name="_Toc370646216"/>
      <w:r>
        <w:rPr>
          <w:rFonts w:ascii="Times New Roman" w:hAnsi="Times New Roman" w:hint="eastAsia"/>
          <w:color w:val="auto"/>
          <w:sz w:val="28"/>
          <w:szCs w:val="28"/>
        </w:rPr>
        <w:t>一、方案</w:t>
      </w:r>
      <w:r>
        <w:rPr>
          <w:rFonts w:ascii="Times New Roman" w:hAnsi="Times New Roman"/>
          <w:color w:val="auto"/>
          <w:sz w:val="28"/>
          <w:szCs w:val="28"/>
        </w:rPr>
        <w:t>编制工作情况</w:t>
      </w:r>
      <w:bookmarkEnd w:id="4"/>
    </w:p>
    <w:p w:rsidR="005C4DA3" w:rsidRDefault="00125C37">
      <w:pPr>
        <w:pStyle w:val="3"/>
        <w:spacing w:before="48" w:after="120"/>
      </w:pPr>
      <w:r>
        <w:rPr>
          <w:rFonts w:hint="eastAsia"/>
        </w:rPr>
        <w:t>（一）任务</w:t>
      </w:r>
      <w:bookmarkEnd w:id="5"/>
      <w:r>
        <w:rPr>
          <w:rFonts w:hint="eastAsia"/>
        </w:rPr>
        <w:t>的由来</w:t>
      </w:r>
      <w:bookmarkEnd w:id="6"/>
    </w:p>
    <w:p w:rsidR="005C4DA3" w:rsidRDefault="00125C37">
      <w:pPr>
        <w:spacing w:line="360" w:lineRule="auto"/>
        <w:ind w:firstLine="480"/>
        <w:rPr>
          <w:rFonts w:ascii="宋体" w:hAnsi="宋体"/>
          <w:szCs w:val="20"/>
          <w:lang w:val="zh-CN"/>
        </w:rPr>
      </w:pPr>
      <w:r>
        <w:rPr>
          <w:rFonts w:ascii="宋体" w:hAnsi="宋体" w:hint="eastAsia"/>
          <w:szCs w:val="20"/>
          <w:lang w:val="zh-CN"/>
        </w:rPr>
        <w:t>根据湖南省国土资源厅、湖南省安全生产监督管理局《关于加强矿产资源开发管理促进安全生产有</w:t>
      </w:r>
      <w:r>
        <w:rPr>
          <w:rFonts w:ascii="Calibri" w:hint="eastAsia"/>
          <w:color w:val="000000"/>
          <w:lang w:val="zh-CN"/>
        </w:rPr>
        <w:t>关问题的通知》（湘国土资发</w:t>
      </w:r>
      <w:r>
        <w:rPr>
          <w:rFonts w:ascii="Calibri" w:hint="eastAsia"/>
          <w:color w:val="000000"/>
          <w:lang w:val="zh-CN"/>
        </w:rPr>
        <w:t>[</w:t>
      </w:r>
      <w:r>
        <w:rPr>
          <w:rFonts w:ascii="Calibri"/>
          <w:color w:val="000000"/>
          <w:lang w:val="zh-CN"/>
        </w:rPr>
        <w:t>2015]28</w:t>
      </w:r>
      <w:r>
        <w:rPr>
          <w:rFonts w:ascii="Calibri" w:hint="eastAsia"/>
          <w:color w:val="000000"/>
          <w:lang w:val="zh-CN"/>
        </w:rPr>
        <w:t>号）规定，矿山因为生产需求，需要变更生产规模，矿山原设计生产规模为</w:t>
      </w:r>
      <w:r w:rsidR="008A7FFB">
        <w:rPr>
          <w:rFonts w:hint="eastAsia"/>
          <w:kern w:val="0"/>
          <w:sz w:val="21"/>
          <w:szCs w:val="21"/>
        </w:rPr>
        <w:t>***</w:t>
      </w:r>
      <w:r>
        <w:rPr>
          <w:rFonts w:ascii="Calibri" w:hint="eastAsia"/>
          <w:color w:val="000000"/>
          <w:lang w:val="zh-CN"/>
        </w:rPr>
        <w:t>万吨</w:t>
      </w:r>
      <w:r>
        <w:rPr>
          <w:rFonts w:ascii="Calibri" w:hint="eastAsia"/>
          <w:color w:val="000000"/>
          <w:lang w:val="zh-CN"/>
        </w:rPr>
        <w:t>/</w:t>
      </w:r>
      <w:r>
        <w:rPr>
          <w:rFonts w:ascii="Calibri" w:hint="eastAsia"/>
          <w:color w:val="000000"/>
          <w:lang w:val="zh-CN"/>
        </w:rPr>
        <w:t>年，</w:t>
      </w:r>
      <w:r>
        <w:rPr>
          <w:kern w:val="0"/>
        </w:rPr>
        <w:t>现矿山申请调整生产规模至</w:t>
      </w:r>
      <w:r w:rsidR="008A7FFB">
        <w:rPr>
          <w:rFonts w:hint="eastAsia"/>
          <w:kern w:val="0"/>
          <w:sz w:val="21"/>
          <w:szCs w:val="21"/>
        </w:rPr>
        <w:t>***</w:t>
      </w:r>
      <w:r>
        <w:rPr>
          <w:rFonts w:ascii="Calibri" w:hint="eastAsia"/>
          <w:color w:val="000000"/>
          <w:lang w:val="zh-CN"/>
        </w:rPr>
        <w:t>万吨</w:t>
      </w:r>
      <w:r>
        <w:rPr>
          <w:rFonts w:ascii="Calibri" w:hint="eastAsia"/>
          <w:color w:val="000000"/>
          <w:lang w:val="zh-CN"/>
        </w:rPr>
        <w:t>/</w:t>
      </w:r>
      <w:r>
        <w:rPr>
          <w:rFonts w:ascii="Calibri" w:hint="eastAsia"/>
          <w:color w:val="000000"/>
          <w:lang w:val="zh-CN"/>
        </w:rPr>
        <w:t>年，并</w:t>
      </w:r>
      <w:r>
        <w:rPr>
          <w:kern w:val="0"/>
        </w:rPr>
        <w:t>办理采矿许可证变更登记手续</w:t>
      </w:r>
      <w:r>
        <w:rPr>
          <w:rFonts w:hint="eastAsia"/>
          <w:kern w:val="0"/>
        </w:rPr>
        <w:t>。</w:t>
      </w:r>
      <w:r>
        <w:rPr>
          <w:rFonts w:ascii="Calibri" w:hint="eastAsia"/>
          <w:color w:val="000000"/>
          <w:lang w:val="zh-CN"/>
        </w:rPr>
        <w:t>根据省自然资源厅《关于进一步加强新建和生产矿山生态保护修复工作的通知》（湘自资发</w:t>
      </w:r>
      <w:r>
        <w:rPr>
          <w:rFonts w:ascii="Calibri" w:hint="eastAsia"/>
          <w:color w:val="000000"/>
          <w:lang w:val="zh-CN"/>
        </w:rPr>
        <w:t>[2021]39</w:t>
      </w:r>
      <w:r>
        <w:rPr>
          <w:rFonts w:ascii="Calibri" w:hint="eastAsia"/>
          <w:color w:val="000000"/>
          <w:lang w:val="zh-CN"/>
        </w:rPr>
        <w:t>号）相关要求，需要编制矿山生态保护修复方案。</w:t>
      </w:r>
    </w:p>
    <w:p w:rsidR="005C4DA3" w:rsidRDefault="00125C37">
      <w:pPr>
        <w:autoSpaceDE w:val="0"/>
        <w:autoSpaceDN w:val="0"/>
        <w:adjustRightInd w:val="0"/>
        <w:spacing w:line="360" w:lineRule="auto"/>
        <w:ind w:firstLine="480"/>
        <w:rPr>
          <w:rFonts w:ascii="Calibri"/>
          <w:color w:val="000000"/>
          <w:lang w:val="zh-CN"/>
        </w:rPr>
      </w:pPr>
      <w:bookmarkStart w:id="7" w:name="_Hlk78396816"/>
      <w:r>
        <w:rPr>
          <w:rFonts w:ascii="Calibri" w:hint="eastAsia"/>
          <w:color w:val="000000"/>
          <w:lang w:val="zh-CN"/>
        </w:rPr>
        <w:t>为了有效保护环境，做好采矿权生态修复论证，贯彻落实生态优先、保护优先的重要理念，强化矿业开发生态保护源头管控，进一步科学合理优化我省矿产资源开发布局，加快矿业绿色发展，</w:t>
      </w:r>
      <w:r>
        <w:rPr>
          <w:rFonts w:hint="eastAsia"/>
          <w:kern w:val="0"/>
        </w:rPr>
        <w:t>益阳桃江振兴石料有限公司</w:t>
      </w:r>
      <w:r>
        <w:rPr>
          <w:rFonts w:ascii="Calibri" w:hint="eastAsia"/>
          <w:lang w:val="zh-CN"/>
        </w:rPr>
        <w:t>委托湖南有</w:t>
      </w:r>
      <w:r>
        <w:rPr>
          <w:rFonts w:ascii="Calibri" w:hint="eastAsia"/>
          <w:color w:val="000000"/>
          <w:lang w:val="zh-CN"/>
        </w:rPr>
        <w:t>色地质勘查研究院编制矿山生态保护</w:t>
      </w:r>
      <w:r>
        <w:rPr>
          <w:rFonts w:ascii="Calibri"/>
          <w:color w:val="000000"/>
          <w:lang w:val="zh-CN"/>
        </w:rPr>
        <w:t>修复</w:t>
      </w:r>
      <w:r>
        <w:rPr>
          <w:rFonts w:ascii="Calibri" w:hint="eastAsia"/>
          <w:color w:val="000000"/>
          <w:lang w:val="zh-CN"/>
        </w:rPr>
        <w:t>方案（以下简称“方案”）。我单位接受委托任务后，严格按照《矿山生态保护</w:t>
      </w:r>
      <w:r>
        <w:rPr>
          <w:rFonts w:ascii="Calibri"/>
          <w:color w:val="000000"/>
          <w:lang w:val="zh-CN"/>
        </w:rPr>
        <w:t>修复方案编制提纲</w:t>
      </w:r>
      <w:r>
        <w:rPr>
          <w:rFonts w:ascii="Calibri" w:hint="eastAsia"/>
          <w:color w:val="000000"/>
          <w:lang w:val="zh-CN"/>
        </w:rPr>
        <w:t>》、</w:t>
      </w:r>
      <w:bookmarkStart w:id="8" w:name="_Hlk75249229"/>
      <w:r>
        <w:rPr>
          <w:rFonts w:ascii="Calibri" w:hint="eastAsia"/>
          <w:color w:val="000000"/>
          <w:lang w:val="zh-CN"/>
        </w:rPr>
        <w:t>《关于</w:t>
      </w:r>
      <w:r>
        <w:rPr>
          <w:rFonts w:ascii="Calibri"/>
          <w:color w:val="000000"/>
          <w:lang w:val="zh-CN"/>
        </w:rPr>
        <w:t>进一步加强新</w:t>
      </w:r>
      <w:r>
        <w:rPr>
          <w:rFonts w:ascii="Calibri" w:hint="eastAsia"/>
          <w:color w:val="000000"/>
          <w:lang w:val="zh-CN"/>
        </w:rPr>
        <w:t>建和生产矿山</w:t>
      </w:r>
      <w:r>
        <w:rPr>
          <w:rFonts w:ascii="Calibri"/>
          <w:color w:val="000000"/>
          <w:lang w:val="zh-CN"/>
        </w:rPr>
        <w:t>生态</w:t>
      </w:r>
      <w:r>
        <w:rPr>
          <w:rFonts w:ascii="Calibri" w:hint="eastAsia"/>
          <w:color w:val="000000"/>
          <w:lang w:val="zh-CN"/>
        </w:rPr>
        <w:t>保护</w:t>
      </w:r>
      <w:r>
        <w:rPr>
          <w:rFonts w:ascii="Calibri"/>
          <w:color w:val="000000"/>
          <w:lang w:val="zh-CN"/>
        </w:rPr>
        <w:t>修复</w:t>
      </w:r>
      <w:r>
        <w:rPr>
          <w:rFonts w:ascii="Calibri" w:hint="eastAsia"/>
          <w:color w:val="000000"/>
          <w:lang w:val="zh-CN"/>
        </w:rPr>
        <w:t>工作</w:t>
      </w:r>
      <w:r>
        <w:rPr>
          <w:rFonts w:ascii="Calibri"/>
          <w:color w:val="000000"/>
          <w:lang w:val="zh-CN"/>
        </w:rPr>
        <w:t>的通知</w:t>
      </w:r>
      <w:r>
        <w:rPr>
          <w:rFonts w:ascii="Calibri" w:hint="eastAsia"/>
          <w:color w:val="000000"/>
          <w:lang w:val="zh-CN"/>
        </w:rPr>
        <w:t>》（湘自资发【</w:t>
      </w:r>
      <w:r>
        <w:rPr>
          <w:rFonts w:ascii="Calibri" w:hint="eastAsia"/>
          <w:color w:val="000000"/>
          <w:lang w:val="zh-CN"/>
        </w:rPr>
        <w:t>2</w:t>
      </w:r>
      <w:r>
        <w:rPr>
          <w:rFonts w:ascii="Calibri"/>
          <w:color w:val="000000"/>
          <w:lang w:val="zh-CN"/>
        </w:rPr>
        <w:t>019</w:t>
      </w:r>
      <w:r>
        <w:rPr>
          <w:rFonts w:ascii="Calibri" w:hint="eastAsia"/>
          <w:color w:val="000000"/>
          <w:lang w:val="zh-CN"/>
        </w:rPr>
        <w:t>】</w:t>
      </w:r>
      <w:r>
        <w:rPr>
          <w:rFonts w:ascii="Calibri"/>
          <w:color w:val="000000"/>
          <w:lang w:val="zh-CN"/>
        </w:rPr>
        <w:t>39</w:t>
      </w:r>
      <w:r>
        <w:rPr>
          <w:rFonts w:ascii="Calibri" w:hint="eastAsia"/>
          <w:color w:val="000000"/>
          <w:lang w:val="zh-CN"/>
        </w:rPr>
        <w:t>号）</w:t>
      </w:r>
      <w:bookmarkEnd w:id="8"/>
      <w:r>
        <w:rPr>
          <w:rFonts w:ascii="Calibri" w:hint="eastAsia"/>
          <w:color w:val="000000"/>
          <w:lang w:val="zh-CN"/>
        </w:rPr>
        <w:t>及相应的评估工作程序与委托书的要求开展工作，收集有关技术资料及人文社会经济资料，并赴现场进行了野外调查及访问，经室内综合分析整理，完成了该方案的编制工作。</w:t>
      </w:r>
    </w:p>
    <w:bookmarkEnd w:id="7"/>
    <w:p w:rsidR="005C4DA3" w:rsidRDefault="00125C37">
      <w:pPr>
        <w:pStyle w:val="3"/>
        <w:spacing w:before="48" w:after="120"/>
      </w:pPr>
      <w:r>
        <w:rPr>
          <w:rFonts w:hint="eastAsia"/>
        </w:rPr>
        <w:t>（二）编制依据</w:t>
      </w:r>
    </w:p>
    <w:p w:rsidR="005C4DA3" w:rsidRDefault="00125C37">
      <w:pPr>
        <w:autoSpaceDE w:val="0"/>
        <w:autoSpaceDN w:val="0"/>
        <w:adjustRightInd w:val="0"/>
        <w:spacing w:line="360" w:lineRule="auto"/>
        <w:ind w:firstLine="482"/>
        <w:rPr>
          <w:rFonts w:ascii="Calibri"/>
          <w:b/>
          <w:bCs/>
          <w:color w:val="000000"/>
          <w:lang w:val="zh-CN"/>
        </w:rPr>
      </w:pPr>
      <w:r>
        <w:rPr>
          <w:rFonts w:ascii="Calibri" w:hint="eastAsia"/>
          <w:b/>
          <w:bCs/>
          <w:color w:val="000000"/>
          <w:lang w:val="zh-CN"/>
        </w:rPr>
        <w:t>1</w:t>
      </w:r>
      <w:r>
        <w:rPr>
          <w:rFonts w:ascii="Calibri" w:hint="eastAsia"/>
          <w:b/>
          <w:bCs/>
          <w:color w:val="000000"/>
          <w:lang w:val="zh-CN"/>
        </w:rPr>
        <w:t>、法律法规</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1</w:t>
      </w:r>
      <w:r>
        <w:rPr>
          <w:rFonts w:ascii="Calibri" w:hint="eastAsia"/>
          <w:lang w:val="zh-CN"/>
        </w:rPr>
        <w:t>）《中华人民共和国环境保护法》（</w:t>
      </w:r>
      <w:r>
        <w:rPr>
          <w:rFonts w:ascii="Calibri" w:hint="eastAsia"/>
          <w:lang w:val="zh-CN"/>
        </w:rPr>
        <w:t>2015.1.1</w:t>
      </w:r>
      <w:r>
        <w:rPr>
          <w:rFonts w:ascii="Calibri" w:hint="eastAsia"/>
          <w:lang w:val="zh-CN"/>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2</w:t>
      </w:r>
      <w:r>
        <w:rPr>
          <w:rFonts w:ascii="Calibri" w:hint="eastAsia"/>
          <w:lang w:val="zh-CN"/>
        </w:rPr>
        <w:t>）《中华人民共和国水土保持法》（</w:t>
      </w:r>
      <w:r>
        <w:rPr>
          <w:rFonts w:ascii="Calibri" w:hint="eastAsia"/>
          <w:lang w:val="zh-CN"/>
        </w:rPr>
        <w:t>2011.3.1</w:t>
      </w:r>
      <w:r>
        <w:rPr>
          <w:rFonts w:ascii="Calibri" w:hint="eastAsia"/>
          <w:lang w:val="zh-CN"/>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3</w:t>
      </w:r>
      <w:r>
        <w:rPr>
          <w:rFonts w:ascii="Calibri" w:hint="eastAsia"/>
          <w:lang w:val="zh-CN"/>
        </w:rPr>
        <w:t>）《中华人民共和国矿产资源法》（</w:t>
      </w:r>
      <w:r>
        <w:rPr>
          <w:rFonts w:ascii="Calibri" w:hint="eastAsia"/>
          <w:lang w:val="zh-CN"/>
        </w:rPr>
        <w:t>2009.8.27</w:t>
      </w:r>
      <w:r>
        <w:rPr>
          <w:rFonts w:ascii="Calibri" w:hint="eastAsia"/>
          <w:lang w:val="zh-CN"/>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lang w:val="zh-CN"/>
        </w:rPr>
        <w:t>4</w:t>
      </w:r>
      <w:r>
        <w:rPr>
          <w:rFonts w:ascii="Calibri" w:hint="eastAsia"/>
          <w:lang w:val="zh-CN"/>
        </w:rPr>
        <w:t>）《中华人民共和国土地管理法》（</w:t>
      </w:r>
      <w:r>
        <w:rPr>
          <w:rFonts w:ascii="Calibri" w:hint="eastAsia"/>
          <w:lang w:val="zh-CN"/>
        </w:rPr>
        <w:t xml:space="preserve">2019.8.26 </w:t>
      </w:r>
      <w:r>
        <w:rPr>
          <w:rFonts w:ascii="Calibri" w:hint="eastAsia"/>
          <w:lang w:val="zh-CN"/>
        </w:rPr>
        <w:t>通过，</w:t>
      </w:r>
      <w:r>
        <w:rPr>
          <w:rFonts w:ascii="Calibri" w:hint="eastAsia"/>
          <w:lang w:val="zh-CN"/>
        </w:rPr>
        <w:t xml:space="preserve">2020.1.1 </w:t>
      </w:r>
      <w:r>
        <w:rPr>
          <w:rFonts w:ascii="Calibri" w:hint="eastAsia"/>
          <w:lang w:val="zh-CN"/>
        </w:rPr>
        <w:t>施行）；</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lang w:val="zh-CN"/>
        </w:rPr>
        <w:t>5</w:t>
      </w:r>
      <w:r>
        <w:rPr>
          <w:rFonts w:ascii="Calibri" w:hint="eastAsia"/>
          <w:lang w:val="zh-CN"/>
        </w:rPr>
        <w:t>）</w:t>
      </w:r>
      <w:r>
        <w:rPr>
          <w:rFonts w:ascii="宋体" w:hint="eastAsia"/>
        </w:rPr>
        <w:t>《矿产资源开采登记管理条例》（2</w:t>
      </w:r>
      <w:r>
        <w:rPr>
          <w:rFonts w:ascii="宋体"/>
        </w:rPr>
        <w:t>014</w:t>
      </w:r>
      <w:r>
        <w:rPr>
          <w:rFonts w:ascii="宋体" w:hint="eastAsia"/>
        </w:rPr>
        <w:t>年修订）</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6</w:t>
      </w:r>
      <w:r>
        <w:rPr>
          <w:rFonts w:ascii="Calibri" w:hint="eastAsia"/>
          <w:lang w:val="zh-CN"/>
        </w:rPr>
        <w:t>）《中华人民共和国土地管理法实施条例》（</w:t>
      </w:r>
      <w:r>
        <w:rPr>
          <w:rFonts w:ascii="Calibri" w:hint="eastAsia"/>
          <w:lang w:val="zh-CN"/>
        </w:rPr>
        <w:t>2014.7.29</w:t>
      </w:r>
      <w:r>
        <w:rPr>
          <w:rFonts w:ascii="Calibri" w:hint="eastAsia"/>
          <w:lang w:val="zh-CN"/>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7</w:t>
      </w:r>
      <w:r>
        <w:rPr>
          <w:rFonts w:ascii="Calibri" w:hint="eastAsia"/>
          <w:lang w:val="zh-CN"/>
        </w:rPr>
        <w:t>）《地质灾害防治条例》（国务院令第</w:t>
      </w:r>
      <w:r>
        <w:rPr>
          <w:rFonts w:ascii="Calibri" w:hint="eastAsia"/>
          <w:lang w:val="zh-CN"/>
        </w:rPr>
        <w:t xml:space="preserve"> 394 </w:t>
      </w:r>
      <w:r>
        <w:rPr>
          <w:rFonts w:ascii="Calibri" w:hint="eastAsia"/>
          <w:lang w:val="zh-CN"/>
        </w:rPr>
        <w:t>号）（</w:t>
      </w:r>
      <w:r>
        <w:rPr>
          <w:rFonts w:ascii="Calibri" w:hint="eastAsia"/>
          <w:lang w:val="zh-CN"/>
        </w:rPr>
        <w:t>2003.11.24</w:t>
      </w:r>
      <w:r>
        <w:rPr>
          <w:rFonts w:ascii="Calibri" w:hint="eastAsia"/>
          <w:lang w:val="zh-CN"/>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lang w:val="zh-CN"/>
        </w:rPr>
        <w:t>8</w:t>
      </w:r>
      <w:r>
        <w:rPr>
          <w:rFonts w:ascii="Calibri" w:hint="eastAsia"/>
          <w:lang w:val="zh-CN"/>
        </w:rPr>
        <w:t>）《土地复垦条例》国务院令（</w:t>
      </w:r>
      <w:r>
        <w:rPr>
          <w:rFonts w:ascii="Calibri" w:hint="eastAsia"/>
          <w:lang w:val="zh-CN"/>
        </w:rPr>
        <w:t>2011.3.5</w:t>
      </w:r>
      <w:r>
        <w:rPr>
          <w:rFonts w:ascii="Calibri" w:hint="eastAsia"/>
          <w:lang w:val="zh-CN"/>
        </w:rPr>
        <w:t>）第</w:t>
      </w:r>
      <w:r>
        <w:rPr>
          <w:rFonts w:ascii="Calibri" w:hint="eastAsia"/>
          <w:lang w:val="zh-CN"/>
        </w:rPr>
        <w:t xml:space="preserve"> 592 </w:t>
      </w:r>
      <w:r>
        <w:rPr>
          <w:rFonts w:ascii="Calibri" w:hint="eastAsia"/>
          <w:lang w:val="zh-CN"/>
        </w:rPr>
        <w:t>号；</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lastRenderedPageBreak/>
        <w:t>（</w:t>
      </w:r>
      <w:r>
        <w:rPr>
          <w:rFonts w:ascii="Calibri" w:hint="eastAsia"/>
          <w:lang w:val="zh-CN"/>
        </w:rPr>
        <w:t>9</w:t>
      </w:r>
      <w:r>
        <w:rPr>
          <w:rFonts w:ascii="Calibri" w:hint="eastAsia"/>
          <w:lang w:val="zh-CN"/>
        </w:rPr>
        <w:t>）</w:t>
      </w:r>
      <w:r>
        <w:rPr>
          <w:rFonts w:ascii="宋体" w:hint="eastAsia"/>
        </w:rPr>
        <w:t>《湖南省矿产资源管理条例》(</w:t>
      </w:r>
      <w:r>
        <w:rPr>
          <w:rFonts w:ascii="宋体"/>
        </w:rPr>
        <w:t>2013</w:t>
      </w:r>
      <w:r>
        <w:rPr>
          <w:rFonts w:ascii="宋体" w:hint="eastAsia"/>
        </w:rPr>
        <w:t>修订</w:t>
      </w:r>
      <w:r>
        <w:rPr>
          <w:rFonts w:ascii="宋体"/>
        </w:rPr>
        <w:t>)</w:t>
      </w:r>
      <w:r>
        <w:rPr>
          <w:rFonts w:ascii="宋体" w:hint="eastAsia"/>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10</w:t>
      </w:r>
      <w:r>
        <w:rPr>
          <w:rFonts w:ascii="Calibri" w:hint="eastAsia"/>
          <w:lang w:val="zh-CN"/>
        </w:rPr>
        <w:t>）《湖南省地质坏境保护条例》（</w:t>
      </w:r>
      <w:r>
        <w:rPr>
          <w:rFonts w:ascii="Calibri" w:hint="eastAsia"/>
          <w:lang w:val="zh-CN"/>
        </w:rPr>
        <w:t>2018.11.30</w:t>
      </w:r>
      <w:r>
        <w:rPr>
          <w:rFonts w:ascii="Calibri" w:hint="eastAsia"/>
          <w:lang w:val="zh-CN"/>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11</w:t>
      </w:r>
      <w:r>
        <w:rPr>
          <w:rFonts w:ascii="Calibri" w:hint="eastAsia"/>
          <w:lang w:val="zh-CN"/>
        </w:rPr>
        <w:t>）《湖南省土地整理条例》（</w:t>
      </w:r>
      <w:r>
        <w:rPr>
          <w:rFonts w:ascii="Calibri" w:hint="eastAsia"/>
          <w:lang w:val="zh-CN"/>
        </w:rPr>
        <w:t>2006.11.30</w:t>
      </w:r>
      <w:r>
        <w:rPr>
          <w:rFonts w:ascii="Calibri" w:hint="eastAsia"/>
          <w:lang w:val="zh-CN"/>
        </w:rPr>
        <w:t>）。</w:t>
      </w:r>
    </w:p>
    <w:p w:rsidR="005C4DA3" w:rsidRDefault="00125C37">
      <w:pPr>
        <w:autoSpaceDE w:val="0"/>
        <w:autoSpaceDN w:val="0"/>
        <w:adjustRightInd w:val="0"/>
        <w:spacing w:line="360" w:lineRule="auto"/>
        <w:ind w:firstLine="482"/>
        <w:rPr>
          <w:rFonts w:ascii="Calibri"/>
          <w:b/>
          <w:bCs/>
          <w:color w:val="000000"/>
          <w:lang w:val="zh-CN"/>
        </w:rPr>
      </w:pPr>
      <w:r>
        <w:rPr>
          <w:rFonts w:ascii="Calibri" w:hint="eastAsia"/>
          <w:b/>
          <w:bCs/>
          <w:color w:val="000000"/>
          <w:lang w:val="zh-CN"/>
        </w:rPr>
        <w:t>2</w:t>
      </w:r>
      <w:r>
        <w:rPr>
          <w:rFonts w:ascii="Calibri" w:hint="eastAsia"/>
          <w:b/>
          <w:bCs/>
          <w:color w:val="000000"/>
          <w:lang w:val="zh-CN"/>
        </w:rPr>
        <w:t>、有关政策文件</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1</w:t>
      </w:r>
      <w:r>
        <w:rPr>
          <w:rFonts w:ascii="Calibri" w:hint="eastAsia"/>
          <w:lang w:val="zh-CN"/>
        </w:rPr>
        <w:t>）《湖南省关于增值税条件下调整土地开发整理项目预算计价依据的通知》</w:t>
      </w:r>
      <w:r>
        <w:rPr>
          <w:rFonts w:ascii="Calibri" w:hint="eastAsia"/>
          <w:lang w:val="zh-CN"/>
        </w:rPr>
        <w:t>[</w:t>
      </w:r>
      <w:r>
        <w:rPr>
          <w:rFonts w:ascii="Calibri" w:hint="eastAsia"/>
          <w:lang w:val="zh-CN"/>
        </w:rPr>
        <w:t>湘国土资发〔</w:t>
      </w:r>
      <w:r>
        <w:rPr>
          <w:rFonts w:ascii="Calibri" w:hint="eastAsia"/>
          <w:lang w:val="zh-CN"/>
        </w:rPr>
        <w:t>2017</w:t>
      </w:r>
      <w:r>
        <w:rPr>
          <w:rFonts w:ascii="Calibri" w:hint="eastAsia"/>
          <w:lang w:val="zh-CN"/>
        </w:rPr>
        <w:t>〕</w:t>
      </w:r>
      <w:r>
        <w:rPr>
          <w:rFonts w:ascii="Calibri" w:hint="eastAsia"/>
          <w:lang w:val="zh-CN"/>
        </w:rPr>
        <w:t>24</w:t>
      </w:r>
      <w:r>
        <w:rPr>
          <w:rFonts w:ascii="Calibri" w:hint="eastAsia"/>
          <w:lang w:val="zh-CN"/>
        </w:rPr>
        <w:t>号</w:t>
      </w:r>
      <w:r>
        <w:rPr>
          <w:rFonts w:ascii="Calibri" w:hint="eastAsia"/>
          <w:lang w:val="zh-CN"/>
        </w:rPr>
        <w:t>]</w:t>
      </w:r>
      <w:r>
        <w:rPr>
          <w:rFonts w:ascii="Calibri" w:hint="eastAsia"/>
          <w:lang w:val="zh-CN"/>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2</w:t>
      </w:r>
      <w:r>
        <w:rPr>
          <w:rFonts w:ascii="Calibri" w:hint="eastAsia"/>
          <w:lang w:val="zh-CN"/>
        </w:rPr>
        <w:t>）《财政部、国土资源部、环境保护部关于取消矿山地质环境治理恢复保证金建立矿山地质环境治理恢复基金的指导意见》</w:t>
      </w:r>
      <w:r>
        <w:rPr>
          <w:rFonts w:ascii="Calibri" w:hint="eastAsia"/>
          <w:lang w:val="zh-CN"/>
        </w:rPr>
        <w:t>(</w:t>
      </w:r>
      <w:r>
        <w:rPr>
          <w:rFonts w:ascii="Calibri" w:hint="eastAsia"/>
          <w:lang w:val="zh-CN"/>
        </w:rPr>
        <w:t>财建</w:t>
      </w:r>
      <w:r>
        <w:rPr>
          <w:rFonts w:ascii="Calibri" w:hint="eastAsia"/>
          <w:lang w:val="zh-CN"/>
        </w:rPr>
        <w:t>[2017]638</w:t>
      </w:r>
      <w:r>
        <w:rPr>
          <w:rFonts w:ascii="Calibri" w:hint="eastAsia"/>
          <w:lang w:val="zh-CN"/>
        </w:rPr>
        <w:t>号</w:t>
      </w:r>
      <w:r>
        <w:rPr>
          <w:rFonts w:ascii="Calibri" w:hint="eastAsia"/>
          <w:lang w:val="zh-CN"/>
        </w:rPr>
        <w:t>)</w:t>
      </w:r>
      <w:r>
        <w:rPr>
          <w:rFonts w:ascii="Calibri" w:hint="eastAsia"/>
          <w:lang w:val="zh-CN"/>
        </w:rPr>
        <w:t>，</w:t>
      </w:r>
      <w:r>
        <w:rPr>
          <w:rFonts w:ascii="Calibri" w:hint="eastAsia"/>
          <w:lang w:val="zh-CN"/>
        </w:rPr>
        <w:t>2017</w:t>
      </w:r>
      <w:r>
        <w:rPr>
          <w:rFonts w:ascii="Calibri" w:hint="eastAsia"/>
          <w:lang w:val="zh-CN"/>
        </w:rPr>
        <w:t>年</w:t>
      </w:r>
      <w:r>
        <w:rPr>
          <w:rFonts w:ascii="Calibri" w:hint="eastAsia"/>
          <w:lang w:val="zh-CN"/>
        </w:rPr>
        <w:t>1</w:t>
      </w:r>
      <w:r>
        <w:rPr>
          <w:rFonts w:ascii="Calibri" w:hint="eastAsia"/>
          <w:lang w:val="zh-CN"/>
        </w:rPr>
        <w:t>月；</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3</w:t>
      </w:r>
      <w:r>
        <w:rPr>
          <w:rFonts w:ascii="Calibri" w:hint="eastAsia"/>
          <w:lang w:val="zh-CN"/>
        </w:rPr>
        <w:t>）《矿山地质环境保护与恢复治理验收标准》（</w:t>
      </w:r>
      <w:r>
        <w:rPr>
          <w:rFonts w:ascii="Calibri" w:hint="eastAsia"/>
          <w:lang w:val="zh-CN"/>
        </w:rPr>
        <w:t>DB43/T 1393-2018</w:t>
      </w:r>
      <w:r>
        <w:rPr>
          <w:rFonts w:ascii="Calibri" w:hint="eastAsia"/>
          <w:lang w:val="zh-CN"/>
        </w:rPr>
        <w:t>），</w:t>
      </w:r>
      <w:r>
        <w:rPr>
          <w:rFonts w:ascii="Calibri" w:hint="eastAsia"/>
          <w:lang w:val="zh-CN"/>
        </w:rPr>
        <w:t>2018.03.29</w:t>
      </w:r>
      <w:r>
        <w:rPr>
          <w:rFonts w:ascii="Calibri" w:hint="eastAsia"/>
          <w:lang w:val="zh-CN"/>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4</w:t>
      </w:r>
      <w:r>
        <w:rPr>
          <w:rFonts w:ascii="Calibri" w:hint="eastAsia"/>
          <w:lang w:val="zh-CN"/>
        </w:rPr>
        <w:t>）《关于推进矿产资源管理改革若干事项的意见（试行）》（自然资源规〔</w:t>
      </w:r>
      <w:r>
        <w:rPr>
          <w:rFonts w:ascii="Calibri" w:hint="eastAsia"/>
          <w:lang w:val="zh-CN"/>
        </w:rPr>
        <w:t>2019</w:t>
      </w:r>
      <w:r>
        <w:rPr>
          <w:rFonts w:ascii="Calibri" w:hint="eastAsia"/>
          <w:lang w:val="zh-CN"/>
        </w:rPr>
        <w:t>〕</w:t>
      </w:r>
      <w:r>
        <w:rPr>
          <w:rFonts w:ascii="Calibri" w:hint="eastAsia"/>
          <w:lang w:val="zh-CN"/>
        </w:rPr>
        <w:t>7</w:t>
      </w:r>
      <w:r>
        <w:rPr>
          <w:rFonts w:ascii="Calibri" w:hint="eastAsia"/>
          <w:lang w:val="zh-CN"/>
        </w:rPr>
        <w:t>号）；</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5</w:t>
      </w:r>
      <w:r>
        <w:rPr>
          <w:rFonts w:ascii="Calibri" w:hint="eastAsia"/>
          <w:lang w:val="zh-CN"/>
        </w:rPr>
        <w:t>）湖南省自然资源厅、湖南省生态环境厅关于印发《湖南省矿山地质环境治理恢复基金管理办法》的通知，湘自然资规</w:t>
      </w:r>
      <w:r>
        <w:rPr>
          <w:rFonts w:ascii="Calibri" w:hint="eastAsia"/>
          <w:lang w:val="zh-CN"/>
        </w:rPr>
        <w:t>[2019]2</w:t>
      </w:r>
      <w:r>
        <w:rPr>
          <w:rFonts w:ascii="Calibri" w:hint="eastAsia"/>
          <w:lang w:val="zh-CN"/>
        </w:rPr>
        <w:t>号；</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6</w:t>
      </w:r>
      <w:r>
        <w:rPr>
          <w:rFonts w:ascii="Calibri" w:hint="eastAsia"/>
          <w:lang w:val="zh-CN"/>
        </w:rPr>
        <w:t>）湖南省人民政府办公厅《关于全面推动矿业绿色发展的若干意见》</w:t>
      </w:r>
      <w:r>
        <w:rPr>
          <w:rFonts w:ascii="Calibri" w:hint="eastAsia"/>
          <w:lang w:val="zh-CN"/>
        </w:rPr>
        <w:t>(</w:t>
      </w:r>
      <w:r>
        <w:rPr>
          <w:rFonts w:ascii="Calibri" w:hint="eastAsia"/>
          <w:lang w:val="zh-CN"/>
        </w:rPr>
        <w:t>湘政办发〔</w:t>
      </w:r>
      <w:r>
        <w:rPr>
          <w:rFonts w:ascii="Calibri" w:hint="eastAsia"/>
          <w:lang w:val="zh-CN"/>
        </w:rPr>
        <w:t>2019</w:t>
      </w:r>
      <w:r>
        <w:rPr>
          <w:rFonts w:ascii="Calibri" w:hint="eastAsia"/>
          <w:lang w:val="zh-CN"/>
        </w:rPr>
        <w:t>〕</w:t>
      </w:r>
      <w:r>
        <w:rPr>
          <w:rFonts w:ascii="Calibri" w:hint="eastAsia"/>
          <w:lang w:val="zh-CN"/>
        </w:rPr>
        <w:t>71</w:t>
      </w:r>
      <w:r>
        <w:rPr>
          <w:rFonts w:ascii="Calibri" w:hint="eastAsia"/>
          <w:lang w:val="zh-CN"/>
        </w:rPr>
        <w:t>号</w:t>
      </w:r>
      <w:r>
        <w:rPr>
          <w:rFonts w:ascii="Calibri" w:hint="eastAsia"/>
          <w:lang w:val="zh-CN"/>
        </w:rPr>
        <w:t>)</w:t>
      </w:r>
      <w:r>
        <w:rPr>
          <w:rFonts w:ascii="Calibri" w:hint="eastAsia"/>
          <w:lang w:val="zh-CN"/>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7</w:t>
      </w:r>
      <w:r>
        <w:rPr>
          <w:rFonts w:ascii="Calibri" w:hint="eastAsia"/>
          <w:lang w:val="zh-CN"/>
        </w:rPr>
        <w:t>）关于进一步加强新设采矿权生态修复前期论证有通知（湖南省自然资源厅办公室，</w:t>
      </w:r>
      <w:r>
        <w:rPr>
          <w:rFonts w:ascii="Calibri" w:hint="eastAsia"/>
          <w:lang w:val="zh-CN"/>
        </w:rPr>
        <w:t>2020.9.27</w:t>
      </w:r>
      <w:r>
        <w:rPr>
          <w:rFonts w:ascii="Calibri" w:hint="eastAsia"/>
          <w:lang w:val="zh-CN"/>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8</w:t>
      </w:r>
      <w:r>
        <w:rPr>
          <w:rFonts w:ascii="Calibri" w:hint="eastAsia"/>
          <w:lang w:val="zh-CN"/>
        </w:rPr>
        <w:t>）《关于进一步加强新建和生产矿山生态保护修复工作的通知》（湘自资办发</w:t>
      </w:r>
      <w:r>
        <w:rPr>
          <w:rFonts w:ascii="Calibri" w:hint="eastAsia"/>
          <w:lang w:val="zh-CN"/>
        </w:rPr>
        <w:t>[2021]39</w:t>
      </w:r>
      <w:r>
        <w:rPr>
          <w:rFonts w:ascii="Calibri" w:hint="eastAsia"/>
          <w:lang w:val="zh-CN"/>
        </w:rPr>
        <w:t>号），湖南省自然资源厅办公室，</w:t>
      </w:r>
      <w:r>
        <w:rPr>
          <w:rFonts w:ascii="Calibri" w:hint="eastAsia"/>
          <w:lang w:val="zh-CN"/>
        </w:rPr>
        <w:t>2021.03.21</w:t>
      </w:r>
      <w:r>
        <w:rPr>
          <w:rFonts w:ascii="Calibri" w:hint="eastAsia"/>
          <w:lang w:val="zh-CN"/>
        </w:rPr>
        <w:t>；</w:t>
      </w:r>
    </w:p>
    <w:p w:rsidR="005C4DA3" w:rsidRDefault="00125C37">
      <w:pPr>
        <w:autoSpaceDE w:val="0"/>
        <w:autoSpaceDN w:val="0"/>
        <w:adjustRightInd w:val="0"/>
        <w:spacing w:line="360" w:lineRule="auto"/>
        <w:ind w:firstLine="480"/>
        <w:rPr>
          <w:rFonts w:ascii="Calibri"/>
          <w:lang w:val="zh-CN"/>
        </w:rPr>
      </w:pPr>
      <w:r>
        <w:rPr>
          <w:rFonts w:ascii="Calibri" w:hint="eastAsia"/>
          <w:lang w:val="zh-CN"/>
        </w:rPr>
        <w:t>（</w:t>
      </w:r>
      <w:r>
        <w:rPr>
          <w:rFonts w:ascii="Calibri" w:hint="eastAsia"/>
          <w:lang w:val="zh-CN"/>
        </w:rPr>
        <w:t>9</w:t>
      </w:r>
      <w:r>
        <w:rPr>
          <w:rFonts w:ascii="Calibri" w:hint="eastAsia"/>
          <w:lang w:val="zh-CN"/>
        </w:rPr>
        <w:t>）《关于做好新建和生产矿山生态保护修复年度验收工作的通知》（湘自资办发</w:t>
      </w:r>
      <w:r>
        <w:rPr>
          <w:rFonts w:ascii="Calibri" w:hint="eastAsia"/>
          <w:lang w:val="zh-CN"/>
        </w:rPr>
        <w:t>[2021]82</w:t>
      </w:r>
      <w:r>
        <w:rPr>
          <w:rFonts w:ascii="Calibri" w:hint="eastAsia"/>
          <w:lang w:val="zh-CN"/>
        </w:rPr>
        <w:t>号）；</w:t>
      </w:r>
    </w:p>
    <w:p w:rsidR="005C4DA3" w:rsidRDefault="00125C37">
      <w:pPr>
        <w:spacing w:line="360" w:lineRule="auto"/>
        <w:ind w:firstLine="480"/>
        <w:rPr>
          <w:rFonts w:ascii="宋体" w:hAnsi="宋体" w:cs="宋体"/>
          <w:lang w:val="zh-CN"/>
        </w:rPr>
      </w:pPr>
      <w:r>
        <w:rPr>
          <w:rFonts w:ascii="宋体" w:hAnsi="宋体" w:cs="宋体"/>
          <w:lang w:val="zh-CN"/>
        </w:rPr>
        <w:t>（</w:t>
      </w:r>
      <w:r>
        <w:rPr>
          <w:rFonts w:ascii="宋体" w:hAnsi="宋体" w:cs="宋体" w:hint="eastAsia"/>
          <w:lang w:val="zh-CN"/>
        </w:rPr>
        <w:t>10</w:t>
      </w:r>
      <w:r>
        <w:rPr>
          <w:rFonts w:ascii="宋体" w:hAnsi="宋体" w:cs="宋体"/>
          <w:lang w:val="zh-CN"/>
        </w:rPr>
        <w:t>）《矿山生态保护修复方案编制规范》(DB43/T 2298—2022)，</w:t>
      </w:r>
      <w:r>
        <w:rPr>
          <w:rFonts w:ascii="宋体" w:hAnsi="宋体" w:cs="宋体" w:hint="eastAsia"/>
          <w:lang w:val="zh-CN"/>
        </w:rPr>
        <w:t>2022年2月</w:t>
      </w:r>
      <w:r>
        <w:rPr>
          <w:rFonts w:ascii="宋体" w:hAnsi="宋体" w:cs="宋体"/>
          <w:lang w:val="zh-CN"/>
        </w:rPr>
        <w:t>。</w:t>
      </w:r>
    </w:p>
    <w:p w:rsidR="005C4DA3" w:rsidRDefault="00125C37">
      <w:pPr>
        <w:autoSpaceDE w:val="0"/>
        <w:autoSpaceDN w:val="0"/>
        <w:adjustRightInd w:val="0"/>
        <w:spacing w:line="360" w:lineRule="auto"/>
        <w:ind w:firstLine="482"/>
        <w:rPr>
          <w:rFonts w:ascii="Calibri"/>
          <w:b/>
          <w:bCs/>
          <w:color w:val="000000"/>
          <w:lang w:val="zh-CN"/>
        </w:rPr>
      </w:pPr>
      <w:r>
        <w:rPr>
          <w:rFonts w:ascii="Calibri" w:hint="eastAsia"/>
          <w:b/>
          <w:bCs/>
          <w:color w:val="000000"/>
          <w:lang w:val="zh-CN"/>
        </w:rPr>
        <w:t>3</w:t>
      </w:r>
      <w:r>
        <w:rPr>
          <w:rFonts w:ascii="Calibri" w:hint="eastAsia"/>
          <w:b/>
          <w:bCs/>
          <w:color w:val="000000"/>
          <w:lang w:val="zh-CN"/>
        </w:rPr>
        <w:t>、技术规范</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（1）《矿山地质环境保护规定》（国土资源部令第44号令）；</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（2）《土地复垦条例实施办法》（国土资源部第56号令）；</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（3）《湖南省土地复垦实施办法》；</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（4）《矿区水文地质工程地质勘探规范》（GB 12719-1991）；</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（5）《全国生态环境保护纲要》（2000.11）；</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 xml:space="preserve">（6）《生态公益林建设技术规程》（GB/T 18337.2-2001）；    </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（7）《造林作业设计规程》（LY/T 1607-2003）；</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lastRenderedPageBreak/>
        <w:t>（8）《土壤环境监测技术规范》（HJ T 166-2004）；</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（9）《崩塌、滑坡、泥石流监测规范》（DZ/T 0221-2006）；</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（10）《水土保持综合治理技术规范》（GB/T 16453-2008）；</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（11）《矿山生态环境保护与恢复治理技术规范（试行）》（HJ651-2013）；</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（12）《地质灾害危险性评估规范》（GB/T 40112-2021）；</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（13）《土地整理项目规划设计规范》（TD/T 1012-2016）；</w:t>
      </w:r>
    </w:p>
    <w:p w:rsidR="005C4DA3" w:rsidRPr="00DD6662" w:rsidRDefault="00125C37">
      <w:pPr>
        <w:autoSpaceDE w:val="0"/>
        <w:autoSpaceDN w:val="0"/>
        <w:adjustRightInd w:val="0"/>
        <w:spacing w:line="360" w:lineRule="auto"/>
        <w:ind w:firstLine="480"/>
        <w:rPr>
          <w:rFonts w:ascii="宋体" w:hAnsi="宋体"/>
          <w:color w:val="000000"/>
          <w:lang w:val="zh-CN"/>
        </w:rPr>
      </w:pPr>
      <w:r w:rsidRPr="00DD6662">
        <w:rPr>
          <w:rFonts w:ascii="宋体" w:hAnsi="宋体" w:hint="eastAsia"/>
          <w:color w:val="000000"/>
          <w:lang w:val="zh-CN"/>
        </w:rPr>
        <w:t>（14）《土地利用现状分类》（GB/T21010-2017）；</w:t>
      </w:r>
    </w:p>
    <w:p w:rsidR="005C4DA3" w:rsidRPr="00DD6662" w:rsidRDefault="00125C37">
      <w:pPr>
        <w:autoSpaceDE w:val="0"/>
        <w:autoSpaceDN w:val="0"/>
        <w:adjustRightInd w:val="0"/>
        <w:spacing w:line="360" w:lineRule="auto"/>
        <w:ind w:firstLine="480"/>
        <w:rPr>
          <w:rFonts w:ascii="宋体" w:hAnsi="宋体"/>
        </w:rPr>
      </w:pPr>
      <w:r w:rsidRPr="00DD6662">
        <w:rPr>
          <w:rFonts w:ascii="宋体" w:hAnsi="宋体" w:hint="eastAsia"/>
          <w:color w:val="000000"/>
          <w:lang w:val="zh-CN"/>
        </w:rPr>
        <w:t>（15）</w:t>
      </w:r>
      <w:r w:rsidRPr="00DD6662">
        <w:rPr>
          <w:rFonts w:ascii="宋体" w:hAnsi="宋体" w:hint="eastAsia"/>
        </w:rPr>
        <w:t>《污水综合排放标准》（GB8978-1996）；</w:t>
      </w:r>
    </w:p>
    <w:p w:rsidR="00DD6662" w:rsidRPr="00DD6662" w:rsidRDefault="00DD6662" w:rsidP="00DD6662">
      <w:pPr>
        <w:spacing w:line="360" w:lineRule="auto"/>
        <w:ind w:firstLine="480"/>
        <w:rPr>
          <w:rFonts w:ascii="宋体" w:hAnsi="宋体" w:cs="宋体"/>
          <w:lang w:val="zh-CN"/>
        </w:rPr>
      </w:pPr>
      <w:r w:rsidRPr="00DD6662">
        <w:rPr>
          <w:rFonts w:ascii="宋体" w:hAnsi="宋体" w:cs="宋体" w:hint="eastAsia"/>
          <w:lang w:val="zh-CN"/>
        </w:rPr>
        <w:t>（16）《农田灌溉水质标准》（</w:t>
      </w:r>
      <w:r w:rsidRPr="00DD6662">
        <w:rPr>
          <w:rFonts w:ascii="宋体" w:hAnsi="宋体" w:cs="宋体"/>
          <w:lang w:val="zh-CN"/>
        </w:rPr>
        <w:t>GB5084-2021</w:t>
      </w:r>
      <w:r w:rsidRPr="00DD6662">
        <w:rPr>
          <w:rFonts w:ascii="宋体" w:hAnsi="宋体" w:cs="宋体" w:hint="eastAsia"/>
          <w:lang w:val="zh-CN"/>
        </w:rPr>
        <w:t>）；</w:t>
      </w:r>
    </w:p>
    <w:p w:rsidR="00DD6662" w:rsidRPr="00DD6662" w:rsidRDefault="00DD6662">
      <w:pPr>
        <w:autoSpaceDE w:val="0"/>
        <w:autoSpaceDN w:val="0"/>
        <w:adjustRightInd w:val="0"/>
        <w:spacing w:line="360" w:lineRule="auto"/>
        <w:ind w:firstLine="480"/>
        <w:rPr>
          <w:rFonts w:ascii="宋体" w:hAnsi="宋体" w:cs="宋体"/>
          <w:lang w:val="zh-CN"/>
        </w:rPr>
      </w:pPr>
      <w:r w:rsidRPr="00DD6662">
        <w:rPr>
          <w:rFonts w:ascii="宋体" w:hAnsi="宋体" w:cs="宋体" w:hint="eastAsia"/>
          <w:lang w:val="zh-CN"/>
        </w:rPr>
        <w:t>（17）《土壤环境质量农用地土壤污染风险管控标准（试行）》（</w:t>
      </w:r>
      <w:r w:rsidRPr="00DD6662">
        <w:rPr>
          <w:rFonts w:ascii="宋体" w:hAnsi="宋体" w:cs="宋体"/>
          <w:lang w:val="zh-CN"/>
        </w:rPr>
        <w:t>GB15618-2018</w:t>
      </w:r>
      <w:r w:rsidRPr="00DD6662">
        <w:rPr>
          <w:rFonts w:ascii="宋体" w:hAnsi="宋体" w:cs="宋体" w:hint="eastAsia"/>
          <w:lang w:val="zh-CN"/>
        </w:rPr>
        <w:t>）；</w:t>
      </w:r>
    </w:p>
    <w:p w:rsidR="00DD6662" w:rsidRPr="00DD6662" w:rsidRDefault="00DD6662">
      <w:pPr>
        <w:autoSpaceDE w:val="0"/>
        <w:autoSpaceDN w:val="0"/>
        <w:adjustRightInd w:val="0"/>
        <w:spacing w:line="360" w:lineRule="auto"/>
        <w:ind w:firstLine="480"/>
        <w:rPr>
          <w:rFonts w:ascii="宋体" w:hAnsi="宋体"/>
        </w:rPr>
      </w:pPr>
      <w:r w:rsidRPr="00DD6662">
        <w:rPr>
          <w:rFonts w:ascii="宋体" w:hAnsi="宋体" w:cs="宋体" w:hint="eastAsia"/>
          <w:lang w:val="zh-CN"/>
        </w:rPr>
        <w:t>（18）《土壤环境质量建设用地土壤污染风险管控标准（试行）》（GB36600-2018）；</w:t>
      </w:r>
    </w:p>
    <w:p w:rsidR="005C4DA3" w:rsidRPr="00DD6662" w:rsidRDefault="00125C37">
      <w:pPr>
        <w:autoSpaceDE w:val="0"/>
        <w:autoSpaceDN w:val="0"/>
        <w:adjustRightInd w:val="0"/>
        <w:spacing w:line="360" w:lineRule="auto"/>
        <w:ind w:firstLine="480"/>
        <w:rPr>
          <w:rFonts w:ascii="宋体" w:hAnsi="宋体"/>
        </w:rPr>
      </w:pPr>
      <w:r w:rsidRPr="00DD6662">
        <w:rPr>
          <w:rFonts w:ascii="宋体" w:hAnsi="宋体"/>
          <w:color w:val="000000"/>
          <w:lang w:val="zh-CN"/>
        </w:rPr>
        <w:t>（</w:t>
      </w:r>
      <w:r w:rsidR="00DD6662" w:rsidRPr="00DD6662">
        <w:rPr>
          <w:rFonts w:ascii="宋体" w:hAnsi="宋体" w:hint="eastAsia"/>
          <w:color w:val="000000"/>
          <w:lang w:val="zh-CN"/>
        </w:rPr>
        <w:t>19</w:t>
      </w:r>
      <w:r w:rsidRPr="00DD6662">
        <w:rPr>
          <w:rFonts w:ascii="宋体" w:hAnsi="宋体" w:hint="eastAsia"/>
          <w:color w:val="000000"/>
          <w:lang w:val="zh-CN"/>
        </w:rPr>
        <w:t>）</w:t>
      </w:r>
      <w:r w:rsidRPr="00DD6662">
        <w:rPr>
          <w:rFonts w:ascii="宋体" w:hAnsi="宋体" w:hint="eastAsia"/>
        </w:rPr>
        <w:t>《地表水环境质量标准》（GB3838-2002</w:t>
      </w:r>
      <w:r w:rsidR="00DD6662" w:rsidRPr="00DD6662">
        <w:rPr>
          <w:rFonts w:ascii="宋体" w:hAnsi="宋体" w:hint="eastAsia"/>
        </w:rPr>
        <w:t>）；</w:t>
      </w:r>
    </w:p>
    <w:p w:rsidR="00DD6662" w:rsidRPr="00DD6662" w:rsidRDefault="00DD6662">
      <w:pPr>
        <w:autoSpaceDE w:val="0"/>
        <w:autoSpaceDN w:val="0"/>
        <w:adjustRightInd w:val="0"/>
        <w:spacing w:line="360" w:lineRule="auto"/>
        <w:ind w:firstLine="480"/>
        <w:rPr>
          <w:rFonts w:ascii="宋体" w:hAnsi="宋体"/>
          <w:color w:val="000000"/>
          <w:lang w:val="zh-CN"/>
        </w:rPr>
      </w:pPr>
      <w:r w:rsidRPr="00DD6662">
        <w:rPr>
          <w:rFonts w:ascii="宋体" w:hAnsi="宋体" w:cs="宋体" w:hint="eastAsia"/>
        </w:rPr>
        <w:t>（20）《</w:t>
      </w:r>
      <w:r w:rsidRPr="00DD6662">
        <w:rPr>
          <w:rFonts w:ascii="宋体" w:hAnsi="宋体" w:cs="宋体" w:hint="eastAsia"/>
          <w:lang w:val="zh-CN"/>
        </w:rPr>
        <w:t>区域生物多样性评价标准</w:t>
      </w:r>
      <w:r w:rsidRPr="00DD6662">
        <w:rPr>
          <w:rFonts w:ascii="宋体" w:hAnsi="宋体" w:cs="宋体" w:hint="eastAsia"/>
        </w:rPr>
        <w:t>》（</w:t>
      </w:r>
      <w:r w:rsidRPr="00DD6662">
        <w:rPr>
          <w:rFonts w:ascii="宋体" w:hAnsi="宋体" w:cs="宋体" w:hint="eastAsia"/>
          <w:lang w:val="zh-CN"/>
        </w:rPr>
        <w:t>HJ623</w:t>
      </w:r>
      <w:r w:rsidRPr="00DD6662">
        <w:rPr>
          <w:rFonts w:ascii="宋体" w:hAnsi="宋体" w:cs="宋体" w:hint="eastAsia"/>
        </w:rPr>
        <w:t>）</w:t>
      </w:r>
      <w:r w:rsidRPr="00DD6662">
        <w:rPr>
          <w:rFonts w:ascii="宋体" w:hAnsi="宋体" w:cs="宋体" w:hint="eastAsia"/>
          <w:lang w:val="zh-CN"/>
        </w:rPr>
        <w:t>。</w:t>
      </w:r>
    </w:p>
    <w:p w:rsidR="005C4DA3" w:rsidRDefault="00125C37" w:rsidP="008A7FFB">
      <w:pPr>
        <w:autoSpaceDE w:val="0"/>
        <w:autoSpaceDN w:val="0"/>
        <w:adjustRightInd w:val="0"/>
        <w:spacing w:beforeLines="50" w:line="360" w:lineRule="auto"/>
        <w:ind w:firstLine="482"/>
        <w:rPr>
          <w:rFonts w:ascii="Calibri"/>
          <w:b/>
          <w:bCs/>
          <w:color w:val="000000"/>
          <w:lang w:val="zh-CN"/>
        </w:rPr>
      </w:pPr>
      <w:r>
        <w:rPr>
          <w:rFonts w:ascii="Calibri" w:hint="eastAsia"/>
          <w:b/>
          <w:bCs/>
          <w:color w:val="000000"/>
          <w:lang w:val="zh-CN"/>
        </w:rPr>
        <w:t>4</w:t>
      </w:r>
      <w:r>
        <w:rPr>
          <w:rFonts w:ascii="Calibri" w:hint="eastAsia"/>
          <w:b/>
          <w:bCs/>
          <w:color w:val="000000"/>
          <w:lang w:val="zh-CN"/>
        </w:rPr>
        <w:t>、相关资料</w:t>
      </w:r>
    </w:p>
    <w:p w:rsidR="005C4DA3" w:rsidRDefault="00125C37">
      <w:pPr>
        <w:spacing w:line="360" w:lineRule="auto"/>
        <w:ind w:firstLine="480"/>
        <w:rPr>
          <w:rFonts w:ascii="宋体" w:hAnsi="宋体"/>
          <w:lang w:val="zh-CN"/>
        </w:rPr>
      </w:pPr>
      <w:bookmarkStart w:id="9" w:name="_Toc370646217"/>
      <w:r>
        <w:rPr>
          <w:rFonts w:ascii="宋体" w:hAnsi="宋体" w:hint="eastAsia"/>
          <w:lang w:val="zh-CN"/>
        </w:rPr>
        <w:t>（1）《</w:t>
      </w:r>
      <w:r>
        <w:rPr>
          <w:rFonts w:ascii="宋体" w:hAnsi="宋体"/>
        </w:rPr>
        <w:t>湖南省桃江县灰山港矿区振兴石灰岩矿</w:t>
      </w:r>
      <w:r>
        <w:rPr>
          <w:rFonts w:ascii="宋体" w:hAnsi="宋体"/>
          <w:lang w:val="zh-CN"/>
        </w:rPr>
        <w:t>资源储量</w:t>
      </w:r>
      <w:r>
        <w:rPr>
          <w:rFonts w:ascii="宋体" w:hAnsi="宋体" w:hint="eastAsia"/>
          <w:lang w:val="zh-CN"/>
        </w:rPr>
        <w:t>核实</w:t>
      </w:r>
      <w:r>
        <w:rPr>
          <w:rFonts w:ascii="宋体" w:hAnsi="宋体"/>
          <w:lang w:val="zh-CN"/>
        </w:rPr>
        <w:t>报告</w:t>
      </w:r>
      <w:r>
        <w:rPr>
          <w:rFonts w:ascii="宋体" w:hAnsi="宋体" w:hint="eastAsia"/>
          <w:lang w:val="zh-CN"/>
        </w:rPr>
        <w:t>》（湖南省有色地质勘查研究院，2022年3月）；</w:t>
      </w:r>
    </w:p>
    <w:p w:rsidR="005C4DA3" w:rsidRDefault="00125C37">
      <w:pPr>
        <w:spacing w:line="360" w:lineRule="auto"/>
        <w:ind w:firstLine="480"/>
        <w:rPr>
          <w:rFonts w:ascii="宋体" w:hAnsi="宋体"/>
          <w:lang w:val="zh-CN"/>
        </w:rPr>
      </w:pPr>
      <w:r>
        <w:rPr>
          <w:rFonts w:ascii="宋体" w:hAnsi="宋体" w:hint="eastAsia"/>
          <w:lang w:val="zh-CN"/>
        </w:rPr>
        <w:t>（</w:t>
      </w:r>
      <w:r>
        <w:rPr>
          <w:rFonts w:ascii="宋体" w:hAnsi="宋体"/>
          <w:lang w:val="zh-CN"/>
        </w:rPr>
        <w:t>2</w:t>
      </w:r>
      <w:r>
        <w:rPr>
          <w:rFonts w:ascii="宋体" w:hAnsi="宋体" w:hint="eastAsia"/>
          <w:lang w:val="zh-CN"/>
        </w:rPr>
        <w:t>）《</w:t>
      </w:r>
      <w:r>
        <w:rPr>
          <w:rFonts w:ascii="宋体" w:hAnsi="宋体"/>
        </w:rPr>
        <w:t>湖南省桃江县灰山港矿区振兴石灰岩矿</w:t>
      </w:r>
      <w:r>
        <w:rPr>
          <w:rFonts w:ascii="宋体" w:hAnsi="宋体" w:hint="eastAsia"/>
          <w:lang w:val="zh-CN"/>
        </w:rPr>
        <w:t>资源开发利用方案》（湖南省有色地质勘查研究院，2022年4月）；</w:t>
      </w:r>
    </w:p>
    <w:p w:rsidR="005C4DA3" w:rsidRDefault="00125C37">
      <w:pPr>
        <w:spacing w:line="360" w:lineRule="auto"/>
        <w:ind w:firstLine="480"/>
        <w:rPr>
          <w:rFonts w:ascii="宋体" w:hAnsi="宋体"/>
          <w:lang w:val="zh-CN"/>
        </w:rPr>
      </w:pPr>
      <w:r>
        <w:rPr>
          <w:rFonts w:ascii="宋体" w:hAnsi="宋体" w:hint="eastAsia"/>
          <w:lang w:val="zh-CN"/>
        </w:rPr>
        <w:t>（</w:t>
      </w:r>
      <w:r>
        <w:rPr>
          <w:rFonts w:ascii="宋体" w:hAnsi="宋体"/>
          <w:lang w:val="zh-CN"/>
        </w:rPr>
        <w:t>3</w:t>
      </w:r>
      <w:r>
        <w:rPr>
          <w:rFonts w:ascii="宋体" w:hAnsi="宋体" w:hint="eastAsia"/>
          <w:lang w:val="zh-CN"/>
        </w:rPr>
        <w:t>）《</w:t>
      </w:r>
      <w:r>
        <w:rPr>
          <w:rFonts w:ascii="宋体" w:hAnsi="宋体"/>
        </w:rPr>
        <w:t>湖南省桃江县灰山港矿区振兴石灰岩矿</w:t>
      </w:r>
      <w:r>
        <w:rPr>
          <w:rFonts w:ascii="宋体" w:hAnsi="宋体" w:hint="eastAsia"/>
          <w:lang w:val="zh-CN"/>
        </w:rPr>
        <w:t>矿山地质环境保护与恢复治理(含土地复垦)方案》（湖南省有色地质勘查研究院，2014年12月）；</w:t>
      </w:r>
    </w:p>
    <w:p w:rsidR="005C4DA3" w:rsidRDefault="00125C37">
      <w:pPr>
        <w:spacing w:line="360" w:lineRule="auto"/>
        <w:ind w:firstLine="480"/>
        <w:rPr>
          <w:rFonts w:ascii="宋体" w:hAnsi="宋体"/>
          <w:lang w:val="zh-CN"/>
        </w:rPr>
      </w:pPr>
      <w:r>
        <w:rPr>
          <w:rFonts w:ascii="宋体" w:hAnsi="宋体" w:hint="eastAsia"/>
          <w:lang w:val="zh-CN"/>
        </w:rPr>
        <w:t>（</w:t>
      </w:r>
      <w:r>
        <w:rPr>
          <w:rFonts w:ascii="宋体" w:hAnsi="宋体"/>
          <w:lang w:val="zh-CN"/>
        </w:rPr>
        <w:t>4</w:t>
      </w:r>
      <w:r>
        <w:rPr>
          <w:rFonts w:ascii="宋体" w:hAnsi="宋体" w:hint="eastAsia"/>
          <w:lang w:val="zh-CN"/>
        </w:rPr>
        <w:t>）《湖南省桃江县矿产资源开发利用与保护规划图》（2</w:t>
      </w:r>
      <w:r>
        <w:rPr>
          <w:rFonts w:ascii="宋体" w:hAnsi="宋体"/>
          <w:lang w:val="zh-CN"/>
        </w:rPr>
        <w:t>006-2020</w:t>
      </w:r>
      <w:r>
        <w:rPr>
          <w:rFonts w:ascii="宋体" w:hAnsi="宋体" w:hint="eastAsia"/>
          <w:lang w:val="zh-CN"/>
        </w:rPr>
        <w:t>年）（比例尺1：1</w:t>
      </w:r>
      <w:r>
        <w:rPr>
          <w:rFonts w:ascii="宋体" w:hAnsi="宋体"/>
          <w:lang w:val="zh-CN"/>
        </w:rPr>
        <w:t>00000</w:t>
      </w:r>
      <w:r>
        <w:rPr>
          <w:rFonts w:ascii="宋体" w:hAnsi="宋体" w:hint="eastAsia"/>
          <w:lang w:val="zh-CN"/>
        </w:rPr>
        <w:t>）；</w:t>
      </w:r>
    </w:p>
    <w:p w:rsidR="005C4DA3" w:rsidRDefault="00125C37">
      <w:pPr>
        <w:spacing w:line="360" w:lineRule="auto"/>
        <w:ind w:firstLine="480"/>
        <w:rPr>
          <w:rFonts w:ascii="宋体" w:hAnsi="宋体"/>
          <w:lang w:val="zh-CN"/>
        </w:rPr>
      </w:pPr>
      <w:r>
        <w:rPr>
          <w:rFonts w:ascii="宋体" w:hAnsi="宋体" w:hint="eastAsia"/>
          <w:lang w:val="zh-CN"/>
        </w:rPr>
        <w:t>（5）《桃江县普通建筑材料用砂石土矿专项规划（2019-2025年）》（桃江县人民政府，2020年</w:t>
      </w:r>
      <w:r>
        <w:rPr>
          <w:rFonts w:ascii="宋体" w:hAnsi="宋体"/>
          <w:lang w:val="zh-CN"/>
        </w:rPr>
        <w:t>12</w:t>
      </w:r>
      <w:r>
        <w:rPr>
          <w:rFonts w:ascii="宋体" w:hAnsi="宋体" w:hint="eastAsia"/>
          <w:lang w:val="zh-CN"/>
        </w:rPr>
        <w:t>月）；</w:t>
      </w:r>
    </w:p>
    <w:p w:rsidR="005C4DA3" w:rsidRDefault="00125C37">
      <w:pPr>
        <w:spacing w:line="360" w:lineRule="auto"/>
        <w:ind w:firstLine="480"/>
        <w:rPr>
          <w:rFonts w:ascii="宋体" w:hAnsi="宋体"/>
          <w:lang w:val="zh-CN"/>
        </w:rPr>
      </w:pPr>
      <w:r>
        <w:rPr>
          <w:rFonts w:ascii="宋体" w:hAnsi="宋体" w:hint="eastAsia"/>
          <w:lang w:val="zh-CN"/>
        </w:rPr>
        <w:t>（6）其它编制本《方案》需要的采矿许可证、采矿权设置范围相关信息分析结果简报、土地利用现状图等。</w:t>
      </w:r>
    </w:p>
    <w:p w:rsidR="005C4DA3" w:rsidRDefault="00125C37">
      <w:pPr>
        <w:pStyle w:val="3"/>
        <w:spacing w:before="48" w:after="120"/>
      </w:pPr>
      <w:r>
        <w:rPr>
          <w:rFonts w:hint="eastAsia"/>
        </w:rPr>
        <w:t>（三）目的任务</w:t>
      </w:r>
    </w:p>
    <w:p w:rsidR="005C4DA3" w:rsidRDefault="00125C37" w:rsidP="008A7FFB">
      <w:pPr>
        <w:autoSpaceDE w:val="0"/>
        <w:autoSpaceDN w:val="0"/>
        <w:adjustRightInd w:val="0"/>
        <w:spacing w:beforeLines="50" w:line="360" w:lineRule="auto"/>
        <w:ind w:firstLine="482"/>
        <w:rPr>
          <w:rFonts w:ascii="Calibri"/>
          <w:b/>
          <w:bCs/>
          <w:color w:val="000000"/>
          <w:lang w:val="zh-CN"/>
        </w:rPr>
      </w:pPr>
      <w:r>
        <w:rPr>
          <w:rFonts w:ascii="Calibri" w:hint="eastAsia"/>
          <w:b/>
          <w:bCs/>
          <w:color w:val="000000"/>
          <w:lang w:val="zh-CN"/>
        </w:rPr>
        <w:t>1</w:t>
      </w:r>
      <w:r>
        <w:rPr>
          <w:rFonts w:ascii="Calibri" w:hint="eastAsia"/>
          <w:b/>
          <w:bCs/>
          <w:color w:val="000000"/>
          <w:lang w:val="zh-CN"/>
        </w:rPr>
        <w:t>、工作目的</w:t>
      </w:r>
    </w:p>
    <w:p w:rsidR="005C4DA3" w:rsidRDefault="00125C37">
      <w:pPr>
        <w:spacing w:line="360" w:lineRule="auto"/>
        <w:ind w:firstLine="480"/>
        <w:rPr>
          <w:rFonts w:ascii="宋体" w:hAnsi="宋体"/>
          <w:lang w:val="zh-CN"/>
        </w:rPr>
      </w:pPr>
      <w:r>
        <w:rPr>
          <w:rFonts w:ascii="宋体" w:hAnsi="宋体" w:hint="eastAsia"/>
          <w:lang w:val="zh-CN"/>
        </w:rPr>
        <w:t>《方案》编制的主要目的是通过矿山生态环境识别和</w:t>
      </w:r>
      <w:r>
        <w:rPr>
          <w:rFonts w:ascii="宋体" w:hAnsi="宋体"/>
          <w:lang w:val="zh-CN"/>
        </w:rPr>
        <w:t>诊断</w:t>
      </w:r>
      <w:r>
        <w:rPr>
          <w:rFonts w:ascii="宋体" w:hAnsi="宋体" w:hint="eastAsia"/>
          <w:lang w:val="zh-CN"/>
        </w:rPr>
        <w:t>，制定矿山企业在建设、开</w:t>
      </w:r>
      <w:r>
        <w:rPr>
          <w:rFonts w:ascii="宋体" w:hAnsi="宋体" w:hint="eastAsia"/>
          <w:lang w:val="zh-CN"/>
        </w:rPr>
        <w:lastRenderedPageBreak/>
        <w:t>发、闭坑各阶段的矿山生态保护</w:t>
      </w:r>
      <w:r>
        <w:rPr>
          <w:rFonts w:ascii="宋体" w:hAnsi="宋体"/>
          <w:lang w:val="zh-CN"/>
        </w:rPr>
        <w:t>修复</w:t>
      </w:r>
      <w:r>
        <w:rPr>
          <w:rFonts w:ascii="宋体" w:hAnsi="宋体" w:hint="eastAsia"/>
          <w:lang w:val="zh-CN"/>
        </w:rPr>
        <w:t>方案，最大限度地减轻矿业活动对生态环境的影响，实现矿山生态环境</w:t>
      </w:r>
      <w:r>
        <w:rPr>
          <w:rFonts w:ascii="宋体" w:hAnsi="宋体"/>
          <w:lang w:val="zh-CN"/>
        </w:rPr>
        <w:t>保护修复</w:t>
      </w:r>
      <w:r>
        <w:rPr>
          <w:rFonts w:ascii="宋体" w:hAnsi="宋体" w:hint="eastAsia"/>
          <w:lang w:val="zh-CN"/>
        </w:rPr>
        <w:t>，落实矿山企业对生态保护</w:t>
      </w:r>
      <w:r>
        <w:rPr>
          <w:rFonts w:ascii="宋体" w:hAnsi="宋体"/>
          <w:lang w:val="zh-CN"/>
        </w:rPr>
        <w:t>修复</w:t>
      </w:r>
      <w:r>
        <w:rPr>
          <w:rFonts w:ascii="宋体" w:hAnsi="宋体" w:hint="eastAsia"/>
          <w:lang w:val="zh-CN"/>
        </w:rPr>
        <w:t>义务，为企业实施矿山生态保护</w:t>
      </w:r>
      <w:r>
        <w:rPr>
          <w:rFonts w:ascii="宋体" w:hAnsi="宋体"/>
          <w:lang w:val="zh-CN"/>
        </w:rPr>
        <w:t>修</w:t>
      </w:r>
      <w:r>
        <w:rPr>
          <w:rFonts w:ascii="宋体" w:hAnsi="宋体" w:hint="eastAsia"/>
          <w:lang w:val="zh-CN"/>
        </w:rPr>
        <w:t>复提供技术支撑，为矿山生态保护</w:t>
      </w:r>
      <w:r>
        <w:rPr>
          <w:rFonts w:ascii="宋体" w:hAnsi="宋体"/>
          <w:lang w:val="zh-CN"/>
        </w:rPr>
        <w:t>修</w:t>
      </w:r>
      <w:r>
        <w:rPr>
          <w:rFonts w:ascii="宋体" w:hAnsi="宋体" w:hint="eastAsia"/>
          <w:lang w:val="zh-CN"/>
        </w:rPr>
        <w:t>复基金</w:t>
      </w:r>
      <w:r>
        <w:rPr>
          <w:rFonts w:ascii="宋体" w:hAnsi="宋体"/>
          <w:lang w:val="zh-CN"/>
        </w:rPr>
        <w:t>提取、</w:t>
      </w:r>
      <w:r>
        <w:rPr>
          <w:rFonts w:ascii="宋体" w:hAnsi="宋体" w:hint="eastAsia"/>
          <w:lang w:val="zh-CN"/>
        </w:rPr>
        <w:t>验收与监督管理提供依据。</w:t>
      </w:r>
    </w:p>
    <w:p w:rsidR="005C4DA3" w:rsidRDefault="00125C37" w:rsidP="008A7FFB">
      <w:pPr>
        <w:autoSpaceDE w:val="0"/>
        <w:autoSpaceDN w:val="0"/>
        <w:adjustRightInd w:val="0"/>
        <w:spacing w:beforeLines="50" w:line="360" w:lineRule="auto"/>
        <w:ind w:firstLine="482"/>
        <w:rPr>
          <w:rFonts w:ascii="Calibri"/>
          <w:b/>
          <w:bCs/>
          <w:color w:val="000000"/>
          <w:lang w:val="zh-CN"/>
        </w:rPr>
      </w:pPr>
      <w:r>
        <w:rPr>
          <w:rFonts w:ascii="Calibri" w:hint="eastAsia"/>
          <w:b/>
          <w:bCs/>
          <w:color w:val="000000"/>
          <w:lang w:val="zh-CN"/>
        </w:rPr>
        <w:t>2</w:t>
      </w:r>
      <w:r>
        <w:rPr>
          <w:rFonts w:ascii="Calibri" w:hint="eastAsia"/>
          <w:b/>
          <w:bCs/>
          <w:color w:val="000000"/>
          <w:lang w:val="zh-CN"/>
        </w:rPr>
        <w:t>、工作任务</w:t>
      </w:r>
    </w:p>
    <w:p w:rsidR="005C4DA3" w:rsidRDefault="00125C37">
      <w:pPr>
        <w:spacing w:line="360" w:lineRule="auto"/>
        <w:ind w:firstLine="480"/>
        <w:rPr>
          <w:rFonts w:ascii="宋体" w:hAnsi="宋体"/>
          <w:lang w:val="zh-CN"/>
        </w:rPr>
      </w:pPr>
      <w:r>
        <w:rPr>
          <w:rFonts w:ascii="宋体" w:hAnsi="宋体" w:hint="eastAsia"/>
          <w:lang w:val="zh-CN"/>
        </w:rPr>
        <w:t>（1）收集资料整理</w:t>
      </w:r>
      <w:r>
        <w:rPr>
          <w:rFonts w:ascii="宋体" w:hAnsi="宋体"/>
          <w:lang w:val="zh-CN"/>
        </w:rPr>
        <w:t>，</w:t>
      </w:r>
      <w:r>
        <w:rPr>
          <w:rFonts w:ascii="宋体" w:hAnsi="宋体" w:hint="eastAsia"/>
          <w:lang w:val="zh-CN"/>
        </w:rPr>
        <w:t>确定矿山生态保护</w:t>
      </w:r>
      <w:r>
        <w:rPr>
          <w:rFonts w:ascii="宋体" w:hAnsi="宋体"/>
          <w:lang w:val="zh-CN"/>
        </w:rPr>
        <w:t>修复</w:t>
      </w:r>
      <w:r>
        <w:rPr>
          <w:rFonts w:ascii="宋体" w:hAnsi="宋体" w:hint="eastAsia"/>
          <w:lang w:val="zh-CN"/>
        </w:rPr>
        <w:t>调查范围，开展矿山生态问题现状识别与诊断；根据矿山后续开采计划，对地形地貌景观破坏、土地资源损毁、水生态水环境破坏</w:t>
      </w:r>
      <w:r>
        <w:rPr>
          <w:rFonts w:ascii="宋体" w:hAnsi="宋体"/>
          <w:lang w:val="zh-CN"/>
        </w:rPr>
        <w:t>、</w:t>
      </w:r>
      <w:r>
        <w:rPr>
          <w:rFonts w:ascii="宋体" w:hAnsi="宋体" w:hint="eastAsia"/>
          <w:lang w:val="zh-CN"/>
        </w:rPr>
        <w:t>诱发加剧</w:t>
      </w:r>
      <w:r>
        <w:rPr>
          <w:rFonts w:ascii="宋体" w:hAnsi="宋体"/>
          <w:lang w:val="zh-CN"/>
        </w:rPr>
        <w:t>与</w:t>
      </w:r>
      <w:r>
        <w:rPr>
          <w:rFonts w:ascii="宋体" w:hAnsi="宋体" w:hint="eastAsia"/>
          <w:lang w:val="zh-CN"/>
        </w:rPr>
        <w:t>遭受</w:t>
      </w:r>
      <w:r>
        <w:rPr>
          <w:rFonts w:ascii="宋体" w:hAnsi="宋体"/>
          <w:lang w:val="zh-CN"/>
        </w:rPr>
        <w:t>矿山</w:t>
      </w:r>
      <w:r>
        <w:rPr>
          <w:rFonts w:ascii="宋体" w:hAnsi="宋体" w:hint="eastAsia"/>
          <w:lang w:val="zh-CN"/>
        </w:rPr>
        <w:t>地质</w:t>
      </w:r>
      <w:r>
        <w:rPr>
          <w:rFonts w:ascii="宋体" w:hAnsi="宋体"/>
          <w:lang w:val="zh-CN"/>
        </w:rPr>
        <w:t>灾害</w:t>
      </w:r>
      <w:r>
        <w:rPr>
          <w:rFonts w:ascii="宋体" w:hAnsi="宋体" w:hint="eastAsia"/>
          <w:lang w:val="zh-CN"/>
        </w:rPr>
        <w:t>可能</w:t>
      </w:r>
      <w:r>
        <w:rPr>
          <w:rFonts w:ascii="宋体" w:hAnsi="宋体"/>
          <w:lang w:val="zh-CN"/>
        </w:rPr>
        <w:t>与危险</w:t>
      </w:r>
      <w:r>
        <w:rPr>
          <w:rFonts w:ascii="宋体" w:hAnsi="宋体" w:hint="eastAsia"/>
          <w:lang w:val="zh-CN"/>
        </w:rPr>
        <w:t>程度进行生态问题发展趋势</w:t>
      </w:r>
      <w:r>
        <w:rPr>
          <w:rFonts w:ascii="宋体" w:hAnsi="宋体"/>
          <w:lang w:val="zh-CN"/>
        </w:rPr>
        <w:t>分析</w:t>
      </w:r>
      <w:r>
        <w:rPr>
          <w:rFonts w:ascii="宋体" w:hAnsi="宋体" w:hint="eastAsia"/>
          <w:lang w:val="zh-CN"/>
        </w:rPr>
        <w:t>。</w:t>
      </w:r>
    </w:p>
    <w:p w:rsidR="005C4DA3" w:rsidRDefault="00125C37">
      <w:pPr>
        <w:spacing w:line="360" w:lineRule="auto"/>
        <w:ind w:firstLine="480"/>
        <w:rPr>
          <w:rFonts w:ascii="宋体" w:hAnsi="宋体"/>
          <w:lang w:val="zh-CN"/>
        </w:rPr>
      </w:pPr>
      <w:r>
        <w:rPr>
          <w:rFonts w:ascii="宋体" w:hAnsi="宋体" w:hint="eastAsia"/>
          <w:lang w:val="zh-CN"/>
        </w:rPr>
        <w:t>（</w:t>
      </w:r>
      <w:r>
        <w:rPr>
          <w:rFonts w:ascii="宋体" w:hAnsi="宋体"/>
          <w:lang w:val="zh-CN"/>
        </w:rPr>
        <w:t>2</w:t>
      </w:r>
      <w:r>
        <w:rPr>
          <w:rFonts w:ascii="宋体" w:hAnsi="宋体" w:hint="eastAsia"/>
          <w:lang w:val="zh-CN"/>
        </w:rPr>
        <w:t>）根据矿山生态问题识别和诊断结果，按照矿区生态环境</w:t>
      </w:r>
      <w:r>
        <w:rPr>
          <w:rFonts w:ascii="宋体" w:hAnsi="宋体"/>
          <w:lang w:val="zh-CN"/>
        </w:rPr>
        <w:t>“</w:t>
      </w:r>
      <w:r>
        <w:rPr>
          <w:rFonts w:ascii="宋体" w:hAnsi="宋体" w:hint="eastAsia"/>
          <w:lang w:val="zh-CN"/>
        </w:rPr>
        <w:t>整体保护、综合治理、系统修复</w:t>
      </w:r>
      <w:r>
        <w:rPr>
          <w:rFonts w:ascii="宋体" w:hAnsi="宋体"/>
          <w:lang w:val="zh-CN"/>
        </w:rPr>
        <w:t>”</w:t>
      </w:r>
      <w:r>
        <w:rPr>
          <w:rFonts w:ascii="宋体" w:hAnsi="宋体" w:hint="eastAsia"/>
          <w:lang w:val="zh-CN"/>
        </w:rPr>
        <w:t xml:space="preserve">的原则部署工程，提出矿山生态保护修复思路、目标和措施。 </w:t>
      </w:r>
    </w:p>
    <w:p w:rsidR="005C4DA3" w:rsidRDefault="00125C37">
      <w:pPr>
        <w:spacing w:line="360" w:lineRule="auto"/>
        <w:ind w:firstLine="480"/>
        <w:rPr>
          <w:rFonts w:ascii="宋体" w:hAnsi="宋体"/>
          <w:lang w:val="zh-CN"/>
        </w:rPr>
      </w:pPr>
      <w:r>
        <w:rPr>
          <w:rFonts w:ascii="宋体" w:hAnsi="宋体" w:hint="eastAsia"/>
          <w:lang w:val="zh-CN"/>
        </w:rPr>
        <w:t>（</w:t>
      </w:r>
      <w:r>
        <w:rPr>
          <w:rFonts w:ascii="宋体" w:hAnsi="宋体"/>
          <w:lang w:val="zh-CN"/>
        </w:rPr>
        <w:t>3</w:t>
      </w:r>
      <w:r>
        <w:rPr>
          <w:rFonts w:ascii="宋体" w:hAnsi="宋体" w:hint="eastAsia"/>
          <w:lang w:val="zh-CN"/>
        </w:rPr>
        <w:t>）采取有针对性的生物措施、工程措施、监测措施及临时防护措施，在保证矿山生产的前提下，对矿业活动压占或破坏的土地、植被资源进行恢复，并减少新增地质灾害造成的危害，改善矿区生态环境、景观环境，实现矿业开发与区域生态环境的协调发展。</w:t>
      </w:r>
    </w:p>
    <w:p w:rsidR="005C4DA3" w:rsidRDefault="00125C37">
      <w:pPr>
        <w:spacing w:line="360" w:lineRule="auto"/>
        <w:ind w:firstLine="480"/>
        <w:rPr>
          <w:rFonts w:ascii="宋体" w:hAnsi="宋体"/>
          <w:lang w:val="zh-CN"/>
        </w:rPr>
      </w:pPr>
      <w:r>
        <w:rPr>
          <w:rFonts w:ascii="宋体" w:hAnsi="宋体" w:hint="eastAsia"/>
          <w:lang w:val="zh-CN"/>
        </w:rPr>
        <w:t>（</w:t>
      </w:r>
      <w:r>
        <w:rPr>
          <w:rFonts w:ascii="宋体" w:hAnsi="宋体"/>
          <w:lang w:val="zh-CN"/>
        </w:rPr>
        <w:t>4</w:t>
      </w:r>
      <w:r>
        <w:rPr>
          <w:rFonts w:ascii="宋体" w:hAnsi="宋体" w:hint="eastAsia"/>
          <w:lang w:val="zh-CN"/>
        </w:rPr>
        <w:t>）对矿山生态保护</w:t>
      </w:r>
      <w:r>
        <w:rPr>
          <w:rFonts w:ascii="宋体" w:hAnsi="宋体"/>
          <w:lang w:val="zh-CN"/>
        </w:rPr>
        <w:t>修复</w:t>
      </w:r>
      <w:r>
        <w:rPr>
          <w:rFonts w:ascii="宋体" w:hAnsi="宋体" w:hint="eastAsia"/>
          <w:lang w:val="zh-CN"/>
        </w:rPr>
        <w:t>工程经费进行估算，提出保障矿山生态保护修复落实的措施，并对矿山生态保护</w:t>
      </w:r>
      <w:r>
        <w:rPr>
          <w:rFonts w:ascii="宋体" w:hAnsi="宋体"/>
          <w:lang w:val="zh-CN"/>
        </w:rPr>
        <w:t>修复</w:t>
      </w:r>
      <w:r>
        <w:rPr>
          <w:rFonts w:ascii="宋体" w:hAnsi="宋体" w:hint="eastAsia"/>
          <w:lang w:val="zh-CN"/>
        </w:rPr>
        <w:t>方案进行</w:t>
      </w:r>
      <w:r>
        <w:rPr>
          <w:rFonts w:ascii="宋体" w:hAnsi="宋体"/>
          <w:lang w:val="zh-CN"/>
        </w:rPr>
        <w:t>可行性分析</w:t>
      </w:r>
      <w:r>
        <w:rPr>
          <w:rFonts w:ascii="宋体" w:hAnsi="宋体" w:hint="eastAsia"/>
          <w:lang w:val="zh-CN"/>
        </w:rPr>
        <w:t>。</w:t>
      </w:r>
    </w:p>
    <w:p w:rsidR="005C4DA3" w:rsidRDefault="00125C37">
      <w:pPr>
        <w:pStyle w:val="3"/>
        <w:spacing w:before="48" w:after="120"/>
      </w:pPr>
      <w:r>
        <w:rPr>
          <w:rFonts w:hint="eastAsia"/>
        </w:rPr>
        <w:t>（四）工作概况</w:t>
      </w:r>
    </w:p>
    <w:p w:rsidR="005C4DA3" w:rsidRDefault="00125C37">
      <w:pPr>
        <w:spacing w:line="360" w:lineRule="auto"/>
        <w:ind w:firstLine="480"/>
        <w:rPr>
          <w:rFonts w:ascii="宋体" w:hAnsi="宋体"/>
          <w:lang w:val="zh-CN"/>
        </w:rPr>
      </w:pPr>
      <w:r>
        <w:rPr>
          <w:rFonts w:ascii="宋体" w:hAnsi="宋体" w:hint="eastAsia"/>
          <w:lang w:val="zh-CN"/>
        </w:rPr>
        <w:t xml:space="preserve">本次工作搜集资料包括有地质、采矿、工程地质、水文地质及环境地质、人文、社会经济、自然地理及林业资源等资料，主要为文字报告、图件及表格资料。 </w:t>
      </w:r>
    </w:p>
    <w:p w:rsidR="005C4DA3" w:rsidRDefault="00125C37">
      <w:pPr>
        <w:spacing w:line="360" w:lineRule="auto"/>
        <w:ind w:firstLine="480"/>
        <w:rPr>
          <w:rFonts w:ascii="宋体" w:hAnsi="宋体"/>
          <w:lang w:val="zh-CN"/>
        </w:rPr>
      </w:pPr>
      <w:r>
        <w:rPr>
          <w:rFonts w:ascii="宋体" w:hAnsi="宋体" w:hint="eastAsia"/>
          <w:lang w:val="zh-CN"/>
        </w:rPr>
        <w:t>野外实际调查识别内容包括地形地貌、地层、构造、矿床及矿床开发、地表水、井泉、人居环境、水资源环境、土地资源及土石环境、地质灾害、重要工程建设设施、矿山开采情况、矿区水文及工程地质情况、矿山生态环境破坏及保护修复情况，矿山交通情况等。</w:t>
      </w:r>
    </w:p>
    <w:p w:rsidR="005C4DA3" w:rsidRDefault="00125C37">
      <w:pPr>
        <w:spacing w:line="360" w:lineRule="auto"/>
        <w:ind w:firstLine="480"/>
        <w:rPr>
          <w:rFonts w:ascii="宋体" w:hAnsi="宋体"/>
        </w:rPr>
      </w:pPr>
      <w:r>
        <w:rPr>
          <w:rFonts w:ascii="宋体" w:hAnsi="宋体" w:hint="eastAsia"/>
          <w:lang w:val="zh-CN"/>
        </w:rPr>
        <w:t>本次共采集</w:t>
      </w:r>
      <w:r>
        <w:rPr>
          <w:rFonts w:hint="eastAsia"/>
        </w:rPr>
        <w:t>4</w:t>
      </w:r>
      <w:r>
        <w:rPr>
          <w:rFonts w:hint="eastAsia"/>
        </w:rPr>
        <w:t>处水样，水质监测点分别位于厂区沉淀池废水总排口，采坑底水池，工业广场西侧水塘，附近溪流；共采集</w:t>
      </w:r>
      <w:r>
        <w:rPr>
          <w:rFonts w:hint="eastAsia"/>
        </w:rPr>
        <w:t>4</w:t>
      </w:r>
      <w:r>
        <w:rPr>
          <w:rFonts w:hint="eastAsia"/>
        </w:rPr>
        <w:t>处土样，土壤监测点分别位于老采坑、西侧农田、北侧林地、采场周边。</w:t>
      </w:r>
    </w:p>
    <w:p w:rsidR="005C4DA3" w:rsidRDefault="00125C37">
      <w:pPr>
        <w:spacing w:line="360" w:lineRule="auto"/>
        <w:ind w:firstLine="480"/>
        <w:rPr>
          <w:rFonts w:ascii="宋体" w:hAnsi="宋体"/>
          <w:lang w:val="zh-CN"/>
        </w:rPr>
      </w:pPr>
      <w:r>
        <w:rPr>
          <w:rFonts w:ascii="宋体" w:hAnsi="宋体" w:hint="eastAsia"/>
          <w:lang w:val="zh-CN"/>
        </w:rPr>
        <w:t>通过资料收集与野外调查，基本查明了矿山地质环境特征，基本查明了矿山环境地质问题及成因条件，为本次工作奠定了良好的基础</w:t>
      </w:r>
      <w:bookmarkStart w:id="10" w:name="_Toc370646219"/>
      <w:bookmarkStart w:id="11" w:name="_Toc265575668"/>
      <w:bookmarkStart w:id="12" w:name="_Toc92530001"/>
      <w:bookmarkStart w:id="13" w:name="_Toc85552643"/>
      <w:bookmarkStart w:id="14" w:name="_Toc85554612"/>
      <w:bookmarkStart w:id="15" w:name="_Toc212001051"/>
      <w:r>
        <w:rPr>
          <w:rFonts w:ascii="宋体" w:hAnsi="宋体" w:hint="eastAsia"/>
          <w:lang w:val="zh-CN"/>
        </w:rPr>
        <w:t>,本次主要工作量统计表如表1</w:t>
      </w:r>
      <w:r>
        <w:rPr>
          <w:rFonts w:ascii="宋体" w:hAnsi="宋体"/>
          <w:lang w:val="zh-CN"/>
        </w:rPr>
        <w:t>-1</w:t>
      </w:r>
      <w:r>
        <w:rPr>
          <w:rFonts w:ascii="宋体" w:hAnsi="宋体" w:hint="eastAsia"/>
          <w:lang w:val="zh-CN"/>
        </w:rPr>
        <w:t>。</w:t>
      </w:r>
    </w:p>
    <w:p w:rsidR="005C4DA3" w:rsidRDefault="00125C37">
      <w:pPr>
        <w:pStyle w:val="afa"/>
        <w:widowControl w:val="0"/>
        <w:tabs>
          <w:tab w:val="left" w:pos="567"/>
          <w:tab w:val="left" w:pos="975"/>
        </w:tabs>
        <w:adjustRightInd w:val="0"/>
        <w:spacing w:line="240" w:lineRule="auto"/>
        <w:ind w:firstLine="198"/>
        <w:rPr>
          <w:rFonts w:ascii="黑体" w:eastAsia="黑体" w:hAnsi="黑体" w:cs="Calibri"/>
          <w:b w:val="0"/>
          <w:color w:val="000000"/>
          <w:lang w:val="en-GB" w:eastAsia="zh-CN"/>
        </w:rPr>
      </w:pPr>
      <w:r>
        <w:rPr>
          <w:rFonts w:ascii="黑体" w:eastAsia="黑体" w:hAnsi="黑体" w:cs="Calibri" w:hint="eastAsia"/>
          <w:b w:val="0"/>
          <w:color w:val="000000"/>
          <w:lang w:val="en-GB" w:eastAsia="zh-CN"/>
        </w:rPr>
        <w:t>表</w:t>
      </w:r>
      <w:r>
        <w:rPr>
          <w:rFonts w:ascii="黑体" w:eastAsia="黑体" w:hAnsi="黑体" w:cs="Calibri"/>
          <w:b w:val="0"/>
          <w:color w:val="000000"/>
          <w:lang w:val="en-GB" w:eastAsia="zh-CN"/>
        </w:rPr>
        <w:t xml:space="preserve"> 1-1     </w:t>
      </w:r>
      <w:r>
        <w:rPr>
          <w:rFonts w:ascii="黑体" w:eastAsia="黑体" w:hAnsi="黑体" w:cs="Calibri" w:hint="eastAsia"/>
          <w:b w:val="0"/>
          <w:color w:val="000000"/>
          <w:lang w:val="en-GB" w:eastAsia="zh-CN"/>
        </w:rPr>
        <w:t>主要工作量统计表</w:t>
      </w:r>
    </w:p>
    <w:tbl>
      <w:tblPr>
        <w:tblW w:w="8534" w:type="dxa"/>
        <w:jc w:val="center"/>
        <w:tblLayout w:type="fixed"/>
        <w:tblCellMar>
          <w:left w:w="0" w:type="dxa"/>
          <w:right w:w="0" w:type="dxa"/>
        </w:tblCellMar>
        <w:tblLook w:val="04A0"/>
      </w:tblPr>
      <w:tblGrid>
        <w:gridCol w:w="926"/>
        <w:gridCol w:w="6366"/>
        <w:gridCol w:w="621"/>
        <w:gridCol w:w="621"/>
      </w:tblGrid>
      <w:tr w:rsidR="005C4DA3">
        <w:trPr>
          <w:trHeight w:hRule="exact" w:val="372"/>
          <w:jc w:val="center"/>
        </w:trPr>
        <w:tc>
          <w:tcPr>
            <w:tcW w:w="92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183"/>
            </w:pPr>
            <w:r>
              <w:rPr>
                <w:rFonts w:ascii="宋体" w:eastAsia="宋体" w:cs="宋体" w:hint="eastAsia"/>
                <w:sz w:val="21"/>
                <w:szCs w:val="21"/>
              </w:rPr>
              <w:t>项目</w:t>
            </w: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2"/>
              <w:jc w:val="center"/>
            </w:pPr>
            <w:r>
              <w:rPr>
                <w:rFonts w:ascii="宋体" w:eastAsia="宋体" w:cs="宋体" w:hint="eastAsia"/>
                <w:spacing w:val="-1"/>
                <w:sz w:val="21"/>
                <w:szCs w:val="21"/>
              </w:rPr>
              <w:t>工作内容</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102"/>
            </w:pPr>
            <w:r>
              <w:rPr>
                <w:rFonts w:ascii="宋体" w:eastAsia="宋体" w:cs="宋体" w:hint="eastAsia"/>
                <w:sz w:val="21"/>
                <w:szCs w:val="21"/>
              </w:rPr>
              <w:t>单位</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102"/>
            </w:pPr>
            <w:r>
              <w:rPr>
                <w:rFonts w:ascii="宋体" w:eastAsia="宋体" w:cs="宋体" w:hint="eastAsia"/>
                <w:sz w:val="21"/>
                <w:szCs w:val="21"/>
              </w:rPr>
              <w:t>数量</w:t>
            </w:r>
          </w:p>
        </w:tc>
      </w:tr>
      <w:tr w:rsidR="005C4DA3">
        <w:trPr>
          <w:trHeight w:val="784"/>
          <w:jc w:val="center"/>
        </w:trPr>
        <w:tc>
          <w:tcPr>
            <w:tcW w:w="926" w:type="dxa"/>
            <w:tcBorders>
              <w:top w:val="single" w:sz="4" w:space="0" w:color="000000"/>
              <w:left w:val="single" w:sz="4" w:space="0" w:color="000000"/>
              <w:bottom w:val="single" w:sz="4" w:space="0" w:color="000000"/>
              <w:right w:val="single" w:sz="4" w:space="0" w:color="000000"/>
            </w:tcBorders>
            <w:vAlign w:val="center"/>
          </w:tcPr>
          <w:p w:rsidR="005C4DA3" w:rsidRDefault="00125C37">
            <w:pPr>
              <w:pStyle w:val="TableParagraph"/>
              <w:kinsoku w:val="0"/>
              <w:overflowPunct w:val="0"/>
              <w:spacing w:line="285" w:lineRule="auto"/>
              <w:ind w:right="179"/>
              <w:jc w:val="center"/>
              <w:rPr>
                <w:rFonts w:ascii="宋体" w:eastAsia="宋体" w:cs="宋体"/>
                <w:sz w:val="21"/>
                <w:szCs w:val="21"/>
              </w:rPr>
            </w:pPr>
            <w:r>
              <w:rPr>
                <w:rFonts w:ascii="宋体" w:eastAsia="宋体" w:cs="宋体" w:hint="eastAsia"/>
                <w:sz w:val="21"/>
                <w:szCs w:val="21"/>
              </w:rPr>
              <w:t>收集</w:t>
            </w:r>
          </w:p>
          <w:p w:rsidR="005C4DA3" w:rsidRDefault="00125C37">
            <w:pPr>
              <w:pStyle w:val="TableParagraph"/>
              <w:kinsoku w:val="0"/>
              <w:overflowPunct w:val="0"/>
              <w:spacing w:line="285" w:lineRule="auto"/>
              <w:ind w:right="179"/>
              <w:jc w:val="center"/>
            </w:pPr>
            <w:r>
              <w:rPr>
                <w:rFonts w:ascii="宋体" w:eastAsia="宋体" w:cs="宋体" w:hint="eastAsia"/>
                <w:sz w:val="21"/>
                <w:szCs w:val="21"/>
              </w:rPr>
              <w:t>资料</w:t>
            </w:r>
          </w:p>
        </w:tc>
        <w:tc>
          <w:tcPr>
            <w:tcW w:w="6366" w:type="dxa"/>
            <w:tcBorders>
              <w:top w:val="single" w:sz="4" w:space="0" w:color="000000"/>
              <w:left w:val="single" w:sz="4" w:space="0" w:color="000000"/>
              <w:right w:val="single" w:sz="4" w:space="0" w:color="000000"/>
            </w:tcBorders>
            <w:vAlign w:val="center"/>
          </w:tcPr>
          <w:p w:rsidR="005C4DA3" w:rsidRDefault="00125C37">
            <w:pPr>
              <w:pStyle w:val="TableParagraph"/>
              <w:kinsoku w:val="0"/>
              <w:overflowPunct w:val="0"/>
              <w:spacing w:line="285" w:lineRule="auto"/>
              <w:ind w:left="102" w:right="28"/>
            </w:pPr>
            <w:r>
              <w:rPr>
                <w:rFonts w:ascii="宋体" w:eastAsia="宋体" w:cs="宋体" w:hint="eastAsia"/>
                <w:spacing w:val="-2"/>
                <w:sz w:val="21"/>
                <w:szCs w:val="21"/>
              </w:rPr>
              <w:t>储量核实报告、开发利用方案、综合防治方案、分期验收报告、绿色</w:t>
            </w:r>
            <w:r w:rsidR="00A25A3D">
              <w:rPr>
                <w:rFonts w:ascii="宋体" w:eastAsia="宋体" w:cs="宋体" w:hint="eastAsia"/>
                <w:spacing w:val="-2"/>
                <w:sz w:val="21"/>
                <w:szCs w:val="21"/>
              </w:rPr>
              <w:t>矿山</w:t>
            </w:r>
            <w:r>
              <w:rPr>
                <w:rFonts w:ascii="宋体" w:eastAsia="宋体" w:cs="宋体" w:hint="eastAsia"/>
                <w:spacing w:val="-2"/>
                <w:sz w:val="21"/>
                <w:szCs w:val="21"/>
              </w:rPr>
              <w:t>建设方案、土地利用现状图</w:t>
            </w:r>
            <w:r>
              <w:rPr>
                <w:rFonts w:ascii="宋体" w:eastAsia="宋体" w:cs="宋体"/>
                <w:spacing w:val="41"/>
                <w:sz w:val="21"/>
                <w:szCs w:val="21"/>
              </w:rPr>
              <w:t xml:space="preserve"> </w:t>
            </w:r>
          </w:p>
        </w:tc>
        <w:tc>
          <w:tcPr>
            <w:tcW w:w="621" w:type="dxa"/>
            <w:tcBorders>
              <w:top w:val="single" w:sz="4" w:space="0" w:color="000000"/>
              <w:left w:val="single" w:sz="4" w:space="0" w:color="000000"/>
              <w:right w:val="single" w:sz="4" w:space="0" w:color="000000"/>
            </w:tcBorders>
          </w:tcPr>
          <w:p w:rsidR="005C4DA3" w:rsidRDefault="00125C37">
            <w:pPr>
              <w:pStyle w:val="TableParagraph"/>
              <w:kinsoku w:val="0"/>
              <w:overflowPunct w:val="0"/>
              <w:jc w:val="center"/>
              <w:rPr>
                <w:sz w:val="21"/>
                <w:szCs w:val="21"/>
              </w:rPr>
            </w:pPr>
            <w:r>
              <w:rPr>
                <w:rFonts w:hint="eastAsia"/>
                <w:sz w:val="21"/>
                <w:szCs w:val="21"/>
              </w:rPr>
              <w:t>份</w:t>
            </w:r>
          </w:p>
        </w:tc>
        <w:tc>
          <w:tcPr>
            <w:tcW w:w="621" w:type="dxa"/>
            <w:tcBorders>
              <w:top w:val="single" w:sz="4" w:space="0" w:color="000000"/>
              <w:left w:val="single" w:sz="4" w:space="0" w:color="000000"/>
              <w:right w:val="single" w:sz="4" w:space="0" w:color="000000"/>
            </w:tcBorders>
          </w:tcPr>
          <w:p w:rsidR="005C4DA3" w:rsidRDefault="005C4DA3">
            <w:pPr>
              <w:pStyle w:val="TableParagraph"/>
              <w:kinsoku w:val="0"/>
              <w:overflowPunct w:val="0"/>
              <w:jc w:val="center"/>
              <w:rPr>
                <w:sz w:val="21"/>
                <w:szCs w:val="21"/>
              </w:rPr>
            </w:pPr>
          </w:p>
          <w:p w:rsidR="005C4DA3" w:rsidRDefault="008A7FFB">
            <w:pPr>
              <w:pStyle w:val="TableParagraph"/>
              <w:kinsoku w:val="0"/>
              <w:overflowPunct w:val="0"/>
              <w:jc w:val="center"/>
              <w:rPr>
                <w:sz w:val="21"/>
                <w:szCs w:val="21"/>
              </w:rPr>
            </w:pPr>
            <w:r>
              <w:rPr>
                <w:rFonts w:hint="eastAsia"/>
                <w:sz w:val="21"/>
                <w:szCs w:val="21"/>
              </w:rPr>
              <w:t>***</w:t>
            </w:r>
          </w:p>
        </w:tc>
      </w:tr>
      <w:tr w:rsidR="005C4DA3">
        <w:trPr>
          <w:trHeight w:hRule="exact" w:val="372"/>
          <w:jc w:val="center"/>
        </w:trPr>
        <w:tc>
          <w:tcPr>
            <w:tcW w:w="926" w:type="dxa"/>
            <w:vMerge w:val="restart"/>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rPr>
                <w:rFonts w:ascii="宋体" w:eastAsia="宋体" w:cs="宋体"/>
                <w:b/>
                <w:bCs/>
                <w:sz w:val="20"/>
                <w:szCs w:val="20"/>
              </w:rPr>
            </w:pPr>
          </w:p>
          <w:p w:rsidR="005C4DA3" w:rsidRDefault="005C4DA3">
            <w:pPr>
              <w:pStyle w:val="TableParagraph"/>
              <w:kinsoku w:val="0"/>
              <w:overflowPunct w:val="0"/>
              <w:rPr>
                <w:rFonts w:ascii="宋体" w:eastAsia="宋体" w:cs="宋体"/>
                <w:b/>
                <w:bCs/>
                <w:sz w:val="20"/>
                <w:szCs w:val="20"/>
              </w:rPr>
            </w:pPr>
          </w:p>
          <w:p w:rsidR="005C4DA3" w:rsidRDefault="005C4DA3">
            <w:pPr>
              <w:pStyle w:val="TableParagraph"/>
              <w:kinsoku w:val="0"/>
              <w:overflowPunct w:val="0"/>
              <w:rPr>
                <w:rFonts w:ascii="宋体" w:eastAsia="宋体" w:cs="宋体"/>
                <w:b/>
                <w:bCs/>
                <w:sz w:val="20"/>
                <w:szCs w:val="20"/>
              </w:rPr>
            </w:pPr>
          </w:p>
          <w:p w:rsidR="005C4DA3" w:rsidRDefault="005C4DA3">
            <w:pPr>
              <w:pStyle w:val="TableParagraph"/>
              <w:kinsoku w:val="0"/>
              <w:overflowPunct w:val="0"/>
              <w:rPr>
                <w:rFonts w:ascii="宋体" w:eastAsia="宋体" w:cs="宋体"/>
                <w:b/>
                <w:bCs/>
                <w:sz w:val="20"/>
                <w:szCs w:val="20"/>
              </w:rPr>
            </w:pPr>
          </w:p>
          <w:p w:rsidR="005C4DA3" w:rsidRDefault="005C4DA3">
            <w:pPr>
              <w:pStyle w:val="TableParagraph"/>
              <w:kinsoku w:val="0"/>
              <w:overflowPunct w:val="0"/>
              <w:rPr>
                <w:rFonts w:ascii="宋体" w:eastAsia="宋体" w:cs="宋体"/>
                <w:b/>
                <w:bCs/>
                <w:sz w:val="20"/>
                <w:szCs w:val="20"/>
              </w:rPr>
            </w:pPr>
          </w:p>
          <w:p w:rsidR="005C4DA3" w:rsidRDefault="005C4DA3">
            <w:pPr>
              <w:pStyle w:val="TableParagraph"/>
              <w:kinsoku w:val="0"/>
              <w:overflowPunct w:val="0"/>
              <w:spacing w:before="6"/>
              <w:rPr>
                <w:rFonts w:ascii="宋体" w:eastAsia="宋体" w:cs="宋体"/>
                <w:b/>
                <w:bCs/>
                <w:sz w:val="15"/>
                <w:szCs w:val="15"/>
              </w:rPr>
            </w:pPr>
          </w:p>
          <w:p w:rsidR="005C4DA3" w:rsidRDefault="00125C37">
            <w:pPr>
              <w:pStyle w:val="TableParagraph"/>
              <w:kinsoku w:val="0"/>
              <w:overflowPunct w:val="0"/>
              <w:spacing w:line="285" w:lineRule="auto"/>
              <w:ind w:left="183" w:right="179"/>
            </w:pPr>
            <w:r>
              <w:rPr>
                <w:rFonts w:ascii="宋体" w:eastAsia="宋体" w:cs="宋体" w:hint="eastAsia"/>
                <w:sz w:val="21"/>
                <w:szCs w:val="21"/>
              </w:rPr>
              <w:t>野外</w:t>
            </w:r>
            <w:r>
              <w:rPr>
                <w:rFonts w:ascii="宋体" w:eastAsia="宋体" w:cs="宋体"/>
                <w:sz w:val="21"/>
                <w:szCs w:val="21"/>
              </w:rPr>
              <w:t xml:space="preserve"> </w:t>
            </w:r>
            <w:r>
              <w:rPr>
                <w:rFonts w:ascii="宋体" w:eastAsia="宋体" w:cs="宋体" w:hint="eastAsia"/>
                <w:sz w:val="21"/>
                <w:szCs w:val="21"/>
              </w:rPr>
              <w:t>调查</w:t>
            </w: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2"/>
              <w:jc w:val="center"/>
            </w:pPr>
            <w:r>
              <w:rPr>
                <w:rFonts w:ascii="宋体" w:eastAsia="宋体" w:cs="宋体" w:hint="eastAsia"/>
                <w:spacing w:val="-1"/>
                <w:sz w:val="21"/>
                <w:szCs w:val="21"/>
              </w:rPr>
              <w:lastRenderedPageBreak/>
              <w:t>调查面积</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jc w:val="center"/>
              <w:rPr>
                <w:sz w:val="21"/>
                <w:szCs w:val="21"/>
              </w:rPr>
            </w:pPr>
            <w:r>
              <w:rPr>
                <w:sz w:val="21"/>
                <w:szCs w:val="21"/>
              </w:rPr>
              <w:t>km</w:t>
            </w:r>
            <w:r>
              <w:rPr>
                <w:sz w:val="21"/>
                <w:szCs w:val="21"/>
                <w:vertAlign w:val="superscript"/>
              </w:rPr>
              <w:t>2</w:t>
            </w:r>
          </w:p>
        </w:tc>
        <w:tc>
          <w:tcPr>
            <w:tcW w:w="621" w:type="dxa"/>
            <w:tcBorders>
              <w:top w:val="single" w:sz="4" w:space="0" w:color="000000"/>
              <w:left w:val="single" w:sz="4" w:space="0" w:color="000000"/>
              <w:bottom w:val="single" w:sz="4" w:space="0" w:color="000000"/>
              <w:right w:val="single" w:sz="4" w:space="0" w:color="000000"/>
            </w:tcBorders>
          </w:tcPr>
          <w:p w:rsidR="005C4DA3" w:rsidRDefault="008A7FFB">
            <w:pPr>
              <w:pStyle w:val="TableParagraph"/>
              <w:kinsoku w:val="0"/>
              <w:overflowPunct w:val="0"/>
              <w:jc w:val="center"/>
              <w:rPr>
                <w:sz w:val="21"/>
                <w:szCs w:val="21"/>
              </w:rPr>
            </w:pPr>
            <w:r>
              <w:rPr>
                <w:rFonts w:hint="eastAsia"/>
                <w:sz w:val="21"/>
                <w:szCs w:val="21"/>
              </w:rPr>
              <w:t>***</w:t>
            </w:r>
          </w:p>
        </w:tc>
      </w:tr>
      <w:tr w:rsidR="005C4DA3">
        <w:trPr>
          <w:trHeight w:hRule="exact" w:val="372"/>
          <w:jc w:val="center"/>
        </w:trPr>
        <w:tc>
          <w:tcPr>
            <w:tcW w:w="926" w:type="dxa"/>
            <w:vMerge/>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spacing w:before="43"/>
              <w:ind w:left="128"/>
            </w:pP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2"/>
              <w:jc w:val="center"/>
            </w:pPr>
            <w:r>
              <w:rPr>
                <w:rFonts w:ascii="宋体" w:eastAsia="宋体" w:cs="宋体" w:hint="eastAsia"/>
                <w:spacing w:val="-1"/>
                <w:sz w:val="21"/>
                <w:szCs w:val="21"/>
              </w:rPr>
              <w:t>调查路线</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jc w:val="center"/>
              <w:rPr>
                <w:sz w:val="21"/>
                <w:szCs w:val="21"/>
              </w:rPr>
            </w:pPr>
            <w:r>
              <w:rPr>
                <w:sz w:val="21"/>
                <w:szCs w:val="21"/>
              </w:rPr>
              <w:t>km</w:t>
            </w:r>
          </w:p>
        </w:tc>
        <w:tc>
          <w:tcPr>
            <w:tcW w:w="621" w:type="dxa"/>
            <w:tcBorders>
              <w:top w:val="single" w:sz="4" w:space="0" w:color="000000"/>
              <w:left w:val="single" w:sz="4" w:space="0" w:color="000000"/>
              <w:bottom w:val="single" w:sz="4" w:space="0" w:color="000000"/>
              <w:right w:val="single" w:sz="4" w:space="0" w:color="000000"/>
            </w:tcBorders>
          </w:tcPr>
          <w:p w:rsidR="005C4DA3" w:rsidRDefault="008A7FFB">
            <w:pPr>
              <w:pStyle w:val="TableParagraph"/>
              <w:kinsoku w:val="0"/>
              <w:overflowPunct w:val="0"/>
              <w:jc w:val="center"/>
              <w:rPr>
                <w:sz w:val="21"/>
                <w:szCs w:val="21"/>
              </w:rPr>
            </w:pPr>
            <w:r>
              <w:rPr>
                <w:rFonts w:hint="eastAsia"/>
                <w:sz w:val="21"/>
                <w:szCs w:val="21"/>
              </w:rPr>
              <w:t>***</w:t>
            </w:r>
          </w:p>
        </w:tc>
      </w:tr>
      <w:tr w:rsidR="005C4DA3">
        <w:trPr>
          <w:trHeight w:hRule="exact" w:val="372"/>
          <w:jc w:val="center"/>
        </w:trPr>
        <w:tc>
          <w:tcPr>
            <w:tcW w:w="926" w:type="dxa"/>
            <w:vMerge/>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spacing w:before="43"/>
              <w:ind w:left="128"/>
            </w:pP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jc w:val="center"/>
            </w:pPr>
            <w:r>
              <w:rPr>
                <w:rFonts w:ascii="宋体" w:eastAsia="宋体" w:cs="宋体" w:hint="eastAsia"/>
                <w:spacing w:val="-1"/>
                <w:sz w:val="21"/>
                <w:szCs w:val="21"/>
              </w:rPr>
              <w:t>矿区拐点</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jc w:val="center"/>
              <w:rPr>
                <w:sz w:val="21"/>
                <w:szCs w:val="21"/>
              </w:rPr>
            </w:pPr>
            <w:r>
              <w:rPr>
                <w:sz w:val="21"/>
                <w:szCs w:val="21"/>
              </w:rPr>
              <w:t>个</w:t>
            </w:r>
          </w:p>
        </w:tc>
        <w:tc>
          <w:tcPr>
            <w:tcW w:w="621" w:type="dxa"/>
            <w:tcBorders>
              <w:top w:val="single" w:sz="4" w:space="0" w:color="000000"/>
              <w:left w:val="single" w:sz="4" w:space="0" w:color="000000"/>
              <w:bottom w:val="single" w:sz="4" w:space="0" w:color="000000"/>
              <w:right w:val="single" w:sz="4" w:space="0" w:color="000000"/>
            </w:tcBorders>
          </w:tcPr>
          <w:p w:rsidR="005C4DA3" w:rsidRDefault="008A7FFB">
            <w:pPr>
              <w:pStyle w:val="TableParagraph"/>
              <w:kinsoku w:val="0"/>
              <w:overflowPunct w:val="0"/>
              <w:spacing w:before="43"/>
              <w:jc w:val="center"/>
              <w:rPr>
                <w:sz w:val="21"/>
                <w:szCs w:val="21"/>
              </w:rPr>
            </w:pPr>
            <w:r>
              <w:rPr>
                <w:rFonts w:hint="eastAsia"/>
                <w:sz w:val="21"/>
                <w:szCs w:val="21"/>
              </w:rPr>
              <w:t>***</w:t>
            </w:r>
          </w:p>
        </w:tc>
      </w:tr>
      <w:tr w:rsidR="005C4DA3">
        <w:trPr>
          <w:trHeight w:hRule="exact" w:val="372"/>
          <w:jc w:val="center"/>
        </w:trPr>
        <w:tc>
          <w:tcPr>
            <w:tcW w:w="926" w:type="dxa"/>
            <w:vMerge/>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spacing w:before="43"/>
              <w:jc w:val="center"/>
            </w:pP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2"/>
              <w:jc w:val="center"/>
            </w:pPr>
            <w:r>
              <w:rPr>
                <w:rFonts w:ascii="宋体" w:eastAsia="宋体" w:cs="宋体" w:hint="eastAsia"/>
                <w:spacing w:val="-1"/>
                <w:sz w:val="21"/>
                <w:szCs w:val="21"/>
              </w:rPr>
              <w:t>人居调查</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jc w:val="center"/>
              <w:rPr>
                <w:sz w:val="21"/>
                <w:szCs w:val="21"/>
              </w:rPr>
            </w:pPr>
            <w:r>
              <w:rPr>
                <w:rFonts w:hint="eastAsia"/>
                <w:sz w:val="21"/>
                <w:szCs w:val="21"/>
              </w:rPr>
              <w:t>处</w:t>
            </w:r>
          </w:p>
        </w:tc>
        <w:tc>
          <w:tcPr>
            <w:tcW w:w="621" w:type="dxa"/>
            <w:tcBorders>
              <w:top w:val="single" w:sz="4" w:space="0" w:color="000000"/>
              <w:left w:val="single" w:sz="4" w:space="0" w:color="000000"/>
              <w:bottom w:val="single" w:sz="4" w:space="0" w:color="000000"/>
              <w:right w:val="single" w:sz="4" w:space="0" w:color="000000"/>
            </w:tcBorders>
          </w:tcPr>
          <w:p w:rsidR="005C4DA3" w:rsidRDefault="008A7FFB">
            <w:pPr>
              <w:pStyle w:val="TableParagraph"/>
              <w:kinsoku w:val="0"/>
              <w:overflowPunct w:val="0"/>
              <w:spacing w:before="43"/>
              <w:jc w:val="center"/>
              <w:rPr>
                <w:sz w:val="21"/>
                <w:szCs w:val="21"/>
              </w:rPr>
            </w:pPr>
            <w:r>
              <w:rPr>
                <w:rFonts w:hint="eastAsia"/>
                <w:sz w:val="21"/>
                <w:szCs w:val="21"/>
              </w:rPr>
              <w:t>***</w:t>
            </w:r>
          </w:p>
        </w:tc>
      </w:tr>
      <w:tr w:rsidR="005C4DA3">
        <w:trPr>
          <w:trHeight w:hRule="exact" w:val="372"/>
          <w:jc w:val="center"/>
        </w:trPr>
        <w:tc>
          <w:tcPr>
            <w:tcW w:w="926" w:type="dxa"/>
            <w:vMerge/>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spacing w:before="43"/>
              <w:jc w:val="center"/>
            </w:pP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jc w:val="center"/>
            </w:pPr>
            <w:r>
              <w:rPr>
                <w:rFonts w:ascii="宋体" w:eastAsia="宋体" w:cs="宋体" w:hint="eastAsia"/>
                <w:sz w:val="21"/>
                <w:szCs w:val="21"/>
              </w:rPr>
              <w:t>地质点</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jc w:val="center"/>
              <w:rPr>
                <w:sz w:val="21"/>
                <w:szCs w:val="21"/>
              </w:rPr>
            </w:pPr>
            <w:r>
              <w:rPr>
                <w:rFonts w:hint="eastAsia"/>
                <w:sz w:val="21"/>
                <w:szCs w:val="21"/>
              </w:rPr>
              <w:t>个</w:t>
            </w:r>
          </w:p>
        </w:tc>
        <w:tc>
          <w:tcPr>
            <w:tcW w:w="621" w:type="dxa"/>
            <w:tcBorders>
              <w:top w:val="single" w:sz="4" w:space="0" w:color="000000"/>
              <w:left w:val="single" w:sz="4" w:space="0" w:color="000000"/>
              <w:bottom w:val="single" w:sz="4" w:space="0" w:color="000000"/>
              <w:right w:val="single" w:sz="4" w:space="0" w:color="000000"/>
            </w:tcBorders>
          </w:tcPr>
          <w:p w:rsidR="005C4DA3" w:rsidRDefault="008A7FFB">
            <w:pPr>
              <w:pStyle w:val="TableParagraph"/>
              <w:kinsoku w:val="0"/>
              <w:overflowPunct w:val="0"/>
              <w:spacing w:before="43"/>
              <w:jc w:val="center"/>
              <w:rPr>
                <w:sz w:val="21"/>
                <w:szCs w:val="21"/>
              </w:rPr>
            </w:pPr>
            <w:r>
              <w:rPr>
                <w:rFonts w:hint="eastAsia"/>
                <w:sz w:val="21"/>
                <w:szCs w:val="21"/>
              </w:rPr>
              <w:t>***</w:t>
            </w:r>
          </w:p>
        </w:tc>
      </w:tr>
      <w:tr w:rsidR="005C4DA3">
        <w:trPr>
          <w:trHeight w:hRule="exact" w:val="372"/>
          <w:jc w:val="center"/>
        </w:trPr>
        <w:tc>
          <w:tcPr>
            <w:tcW w:w="926" w:type="dxa"/>
            <w:vMerge/>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spacing w:before="43"/>
              <w:ind w:left="205"/>
            </w:pP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jc w:val="center"/>
            </w:pPr>
            <w:r>
              <w:rPr>
                <w:rFonts w:ascii="宋体" w:eastAsia="宋体" w:cs="宋体" w:hint="eastAsia"/>
                <w:sz w:val="21"/>
                <w:szCs w:val="21"/>
              </w:rPr>
              <w:t>地貌点</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jc w:val="center"/>
              <w:rPr>
                <w:sz w:val="21"/>
                <w:szCs w:val="21"/>
              </w:rPr>
            </w:pPr>
            <w:r>
              <w:rPr>
                <w:rFonts w:hint="eastAsia"/>
                <w:sz w:val="21"/>
                <w:szCs w:val="21"/>
              </w:rPr>
              <w:t>个</w:t>
            </w:r>
          </w:p>
        </w:tc>
        <w:tc>
          <w:tcPr>
            <w:tcW w:w="621" w:type="dxa"/>
            <w:tcBorders>
              <w:top w:val="single" w:sz="4" w:space="0" w:color="000000"/>
              <w:left w:val="single" w:sz="4" w:space="0" w:color="000000"/>
              <w:bottom w:val="single" w:sz="4" w:space="0" w:color="000000"/>
              <w:right w:val="single" w:sz="4" w:space="0" w:color="000000"/>
            </w:tcBorders>
          </w:tcPr>
          <w:p w:rsidR="005C4DA3" w:rsidRDefault="008A7FFB">
            <w:pPr>
              <w:pStyle w:val="TableParagraph"/>
              <w:kinsoku w:val="0"/>
              <w:overflowPunct w:val="0"/>
              <w:spacing w:before="43"/>
              <w:jc w:val="center"/>
              <w:rPr>
                <w:sz w:val="21"/>
                <w:szCs w:val="21"/>
              </w:rPr>
            </w:pPr>
            <w:r>
              <w:rPr>
                <w:rFonts w:hint="eastAsia"/>
                <w:sz w:val="21"/>
                <w:szCs w:val="21"/>
              </w:rPr>
              <w:t>***</w:t>
            </w:r>
          </w:p>
        </w:tc>
      </w:tr>
      <w:tr w:rsidR="005C4DA3">
        <w:trPr>
          <w:trHeight w:hRule="exact" w:val="373"/>
          <w:jc w:val="center"/>
        </w:trPr>
        <w:tc>
          <w:tcPr>
            <w:tcW w:w="926" w:type="dxa"/>
            <w:vMerge/>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spacing w:before="43"/>
              <w:jc w:val="center"/>
            </w:pP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jc w:val="center"/>
            </w:pPr>
            <w:r>
              <w:rPr>
                <w:rFonts w:ascii="宋体" w:eastAsia="宋体" w:cs="宋体" w:hint="eastAsia"/>
                <w:spacing w:val="-2"/>
                <w:sz w:val="21"/>
                <w:szCs w:val="21"/>
              </w:rPr>
              <w:t>溪沟、山塘及井泉调查</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jc w:val="center"/>
              <w:rPr>
                <w:sz w:val="21"/>
                <w:szCs w:val="21"/>
              </w:rPr>
            </w:pPr>
            <w:r>
              <w:rPr>
                <w:rFonts w:hint="eastAsia"/>
                <w:sz w:val="21"/>
                <w:szCs w:val="21"/>
              </w:rPr>
              <w:t>处</w:t>
            </w:r>
          </w:p>
        </w:tc>
        <w:tc>
          <w:tcPr>
            <w:tcW w:w="621" w:type="dxa"/>
            <w:tcBorders>
              <w:top w:val="single" w:sz="4" w:space="0" w:color="000000"/>
              <w:left w:val="single" w:sz="4" w:space="0" w:color="000000"/>
              <w:bottom w:val="single" w:sz="4" w:space="0" w:color="000000"/>
              <w:right w:val="single" w:sz="4" w:space="0" w:color="000000"/>
            </w:tcBorders>
          </w:tcPr>
          <w:p w:rsidR="005C4DA3" w:rsidRDefault="008A7FFB">
            <w:pPr>
              <w:pStyle w:val="TableParagraph"/>
              <w:kinsoku w:val="0"/>
              <w:overflowPunct w:val="0"/>
              <w:spacing w:before="43"/>
              <w:jc w:val="center"/>
              <w:rPr>
                <w:sz w:val="21"/>
                <w:szCs w:val="21"/>
              </w:rPr>
            </w:pPr>
            <w:r>
              <w:rPr>
                <w:rFonts w:hint="eastAsia"/>
                <w:sz w:val="21"/>
                <w:szCs w:val="21"/>
              </w:rPr>
              <w:t>***</w:t>
            </w:r>
          </w:p>
        </w:tc>
      </w:tr>
      <w:tr w:rsidR="005C4DA3">
        <w:trPr>
          <w:trHeight w:hRule="exact" w:val="372"/>
          <w:jc w:val="center"/>
        </w:trPr>
        <w:tc>
          <w:tcPr>
            <w:tcW w:w="926" w:type="dxa"/>
            <w:vMerge/>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spacing w:before="43"/>
              <w:ind w:left="205"/>
            </w:pP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1852"/>
            </w:pPr>
            <w:r>
              <w:rPr>
                <w:rFonts w:ascii="宋体" w:eastAsia="宋体" w:cs="宋体" w:hint="eastAsia"/>
                <w:spacing w:val="-2"/>
                <w:sz w:val="21"/>
                <w:szCs w:val="21"/>
              </w:rPr>
              <w:t>土地利用现状、土壤及植被调查</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before="38"/>
              <w:ind w:left="143"/>
            </w:pPr>
            <w:r>
              <w:rPr>
                <w:spacing w:val="-1"/>
                <w:sz w:val="21"/>
                <w:szCs w:val="21"/>
              </w:rPr>
              <w:t>km</w:t>
            </w:r>
            <w:r>
              <w:rPr>
                <w:spacing w:val="-1"/>
                <w:position w:val="7"/>
                <w:sz w:val="14"/>
                <w:szCs w:val="14"/>
              </w:rPr>
              <w:t>2</w:t>
            </w:r>
          </w:p>
        </w:tc>
        <w:tc>
          <w:tcPr>
            <w:tcW w:w="621" w:type="dxa"/>
            <w:tcBorders>
              <w:top w:val="single" w:sz="4" w:space="0" w:color="000000"/>
              <w:left w:val="single" w:sz="4" w:space="0" w:color="000000"/>
              <w:bottom w:val="single" w:sz="4" w:space="0" w:color="000000"/>
              <w:right w:val="single" w:sz="4" w:space="0" w:color="000000"/>
            </w:tcBorders>
          </w:tcPr>
          <w:p w:rsidR="005C4DA3" w:rsidRDefault="008A7FFB">
            <w:pPr>
              <w:pStyle w:val="TableParagraph"/>
              <w:kinsoku w:val="0"/>
              <w:overflowPunct w:val="0"/>
              <w:spacing w:before="43"/>
              <w:ind w:left="205"/>
              <w:rPr>
                <w:color w:val="FF0000"/>
              </w:rPr>
            </w:pPr>
            <w:r>
              <w:rPr>
                <w:rFonts w:hint="eastAsia"/>
                <w:sz w:val="21"/>
                <w:szCs w:val="21"/>
              </w:rPr>
              <w:t>***</w:t>
            </w:r>
          </w:p>
        </w:tc>
      </w:tr>
      <w:tr w:rsidR="005C4DA3">
        <w:trPr>
          <w:trHeight w:hRule="exact" w:val="372"/>
          <w:jc w:val="center"/>
        </w:trPr>
        <w:tc>
          <w:tcPr>
            <w:tcW w:w="926" w:type="dxa"/>
            <w:vMerge/>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spacing w:before="43"/>
              <w:ind w:left="205"/>
            </w:pP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jc w:val="center"/>
            </w:pPr>
            <w:r>
              <w:rPr>
                <w:rFonts w:ascii="宋体" w:eastAsia="宋体" w:cs="宋体" w:hint="eastAsia"/>
                <w:spacing w:val="-1"/>
                <w:sz w:val="21"/>
                <w:szCs w:val="21"/>
              </w:rPr>
              <w:t>走访当地居民</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205"/>
            </w:pPr>
            <w:r>
              <w:rPr>
                <w:rFonts w:ascii="宋体" w:eastAsia="宋体" w:cs="宋体" w:hint="eastAsia"/>
                <w:sz w:val="21"/>
                <w:szCs w:val="21"/>
              </w:rPr>
              <w:t>人</w:t>
            </w:r>
          </w:p>
        </w:tc>
        <w:tc>
          <w:tcPr>
            <w:tcW w:w="621" w:type="dxa"/>
            <w:tcBorders>
              <w:top w:val="single" w:sz="4" w:space="0" w:color="000000"/>
              <w:left w:val="single" w:sz="4" w:space="0" w:color="000000"/>
              <w:bottom w:val="single" w:sz="4" w:space="0" w:color="000000"/>
              <w:right w:val="single" w:sz="4" w:space="0" w:color="000000"/>
            </w:tcBorders>
          </w:tcPr>
          <w:p w:rsidR="005C4DA3" w:rsidRDefault="008A7FFB">
            <w:pPr>
              <w:pStyle w:val="TableParagraph"/>
              <w:kinsoku w:val="0"/>
              <w:overflowPunct w:val="0"/>
              <w:spacing w:before="43"/>
              <w:ind w:left="205"/>
            </w:pPr>
            <w:r>
              <w:rPr>
                <w:rFonts w:hint="eastAsia"/>
                <w:sz w:val="21"/>
                <w:szCs w:val="21"/>
              </w:rPr>
              <w:t>***</w:t>
            </w:r>
          </w:p>
        </w:tc>
      </w:tr>
      <w:tr w:rsidR="005C4DA3">
        <w:trPr>
          <w:trHeight w:hRule="exact" w:val="372"/>
          <w:jc w:val="center"/>
        </w:trPr>
        <w:tc>
          <w:tcPr>
            <w:tcW w:w="926" w:type="dxa"/>
            <w:vMerge/>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spacing w:before="43"/>
              <w:ind w:left="205"/>
            </w:pP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84" w:lineRule="exact"/>
              <w:jc w:val="center"/>
            </w:pPr>
            <w:r>
              <w:rPr>
                <w:rFonts w:ascii="宋体" w:eastAsia="宋体" w:cs="宋体" w:hint="eastAsia"/>
                <w:spacing w:val="-2"/>
                <w:sz w:val="21"/>
                <w:szCs w:val="21"/>
              </w:rPr>
              <w:t>照片拍摄</w:t>
            </w:r>
            <w:r>
              <w:rPr>
                <w:rFonts w:eastAsia="宋体"/>
                <w:spacing w:val="-2"/>
                <w:sz w:val="21"/>
                <w:szCs w:val="21"/>
              </w:rPr>
              <w:t>/</w:t>
            </w:r>
            <w:r>
              <w:rPr>
                <w:rFonts w:ascii="宋体" w:eastAsia="宋体" w:cs="宋体" w:hint="eastAsia"/>
                <w:spacing w:val="-2"/>
                <w:sz w:val="21"/>
                <w:szCs w:val="21"/>
              </w:rPr>
              <w:t>采用</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205"/>
            </w:pPr>
            <w:r>
              <w:rPr>
                <w:rFonts w:ascii="宋体" w:eastAsia="宋体" w:cs="宋体" w:hint="eastAsia"/>
                <w:sz w:val="21"/>
                <w:szCs w:val="21"/>
              </w:rPr>
              <w:t>张</w:t>
            </w:r>
          </w:p>
        </w:tc>
        <w:tc>
          <w:tcPr>
            <w:tcW w:w="621" w:type="dxa"/>
            <w:tcBorders>
              <w:top w:val="single" w:sz="4" w:space="0" w:color="000000"/>
              <w:left w:val="single" w:sz="4" w:space="0" w:color="000000"/>
              <w:bottom w:val="single" w:sz="4" w:space="0" w:color="000000"/>
              <w:right w:val="single" w:sz="4" w:space="0" w:color="000000"/>
            </w:tcBorders>
          </w:tcPr>
          <w:p w:rsidR="005C4DA3" w:rsidRDefault="008A7FFB">
            <w:pPr>
              <w:pStyle w:val="TableParagraph"/>
              <w:kinsoku w:val="0"/>
              <w:overflowPunct w:val="0"/>
              <w:spacing w:before="43"/>
              <w:ind w:left="123"/>
            </w:pPr>
            <w:r>
              <w:rPr>
                <w:rFonts w:hint="eastAsia"/>
                <w:sz w:val="21"/>
                <w:szCs w:val="21"/>
              </w:rPr>
              <w:t>***</w:t>
            </w:r>
            <w:r w:rsidR="00125C37">
              <w:rPr>
                <w:rFonts w:hint="eastAsia"/>
                <w:spacing w:val="-1"/>
                <w:sz w:val="21"/>
                <w:szCs w:val="21"/>
              </w:rPr>
              <w:t>1</w:t>
            </w:r>
          </w:p>
        </w:tc>
      </w:tr>
      <w:tr w:rsidR="005C4DA3">
        <w:trPr>
          <w:trHeight w:hRule="exact" w:val="372"/>
          <w:jc w:val="center"/>
        </w:trPr>
        <w:tc>
          <w:tcPr>
            <w:tcW w:w="926" w:type="dxa"/>
            <w:vMerge/>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spacing w:before="43"/>
              <w:ind w:left="123"/>
            </w:pP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2"/>
              <w:jc w:val="center"/>
            </w:pPr>
            <w:r>
              <w:rPr>
                <w:rFonts w:ascii="宋体" w:eastAsia="宋体" w:cs="宋体" w:hint="eastAsia"/>
                <w:spacing w:val="-1"/>
                <w:sz w:val="21"/>
                <w:szCs w:val="21"/>
              </w:rPr>
              <w:t>野外调查表</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9" w:lineRule="exact"/>
              <w:ind w:left="205"/>
            </w:pPr>
            <w:r>
              <w:rPr>
                <w:rFonts w:ascii="宋体" w:eastAsia="宋体" w:cs="宋体" w:hint="eastAsia"/>
                <w:sz w:val="21"/>
                <w:szCs w:val="21"/>
              </w:rPr>
              <w:t>张</w:t>
            </w:r>
          </w:p>
        </w:tc>
        <w:tc>
          <w:tcPr>
            <w:tcW w:w="621" w:type="dxa"/>
            <w:tcBorders>
              <w:top w:val="single" w:sz="4" w:space="0" w:color="000000"/>
              <w:left w:val="single" w:sz="4" w:space="0" w:color="000000"/>
              <w:bottom w:val="single" w:sz="4" w:space="0" w:color="000000"/>
              <w:right w:val="single" w:sz="4" w:space="0" w:color="000000"/>
            </w:tcBorders>
          </w:tcPr>
          <w:p w:rsidR="005C4DA3" w:rsidRDefault="008A7FFB">
            <w:pPr>
              <w:pStyle w:val="TableParagraph"/>
              <w:kinsoku w:val="0"/>
              <w:overflowPunct w:val="0"/>
              <w:spacing w:before="43"/>
              <w:ind w:left="205"/>
            </w:pPr>
            <w:r>
              <w:rPr>
                <w:rFonts w:hint="eastAsia"/>
                <w:sz w:val="21"/>
                <w:szCs w:val="21"/>
              </w:rPr>
              <w:t>***</w:t>
            </w:r>
          </w:p>
        </w:tc>
      </w:tr>
      <w:tr w:rsidR="005C4DA3">
        <w:trPr>
          <w:trHeight w:hRule="exact" w:val="734"/>
          <w:jc w:val="center"/>
        </w:trPr>
        <w:tc>
          <w:tcPr>
            <w:tcW w:w="92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85" w:lineRule="auto"/>
              <w:ind w:left="183" w:right="179"/>
            </w:pPr>
            <w:r>
              <w:rPr>
                <w:rFonts w:ascii="宋体" w:eastAsia="宋体" w:cs="宋体" w:hint="eastAsia"/>
                <w:sz w:val="21"/>
                <w:szCs w:val="21"/>
              </w:rPr>
              <w:t>室内整理</w:t>
            </w:r>
          </w:p>
        </w:tc>
        <w:tc>
          <w:tcPr>
            <w:tcW w:w="636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85" w:lineRule="auto"/>
              <w:ind w:left="2378" w:right="167" w:hanging="2207"/>
            </w:pPr>
            <w:r>
              <w:rPr>
                <w:rFonts w:ascii="宋体" w:eastAsia="宋体" w:cs="宋体" w:hint="eastAsia"/>
                <w:spacing w:val="-1"/>
                <w:sz w:val="21"/>
                <w:szCs w:val="21"/>
              </w:rPr>
              <w:t>《</w:t>
            </w:r>
            <w:r>
              <w:rPr>
                <w:rFonts w:ascii="宋体" w:eastAsia="宋体" w:cs="宋体"/>
                <w:spacing w:val="-1"/>
                <w:sz w:val="21"/>
                <w:szCs w:val="21"/>
              </w:rPr>
              <w:t>湖南省桃江县灰山港矿区振兴石灰岩矿</w:t>
            </w:r>
            <w:r>
              <w:rPr>
                <w:rFonts w:ascii="宋体" w:eastAsia="宋体" w:cs="宋体" w:hint="eastAsia"/>
                <w:spacing w:val="-1"/>
                <w:sz w:val="21"/>
                <w:szCs w:val="21"/>
              </w:rPr>
              <w:t>矿山生态保护</w:t>
            </w:r>
            <w:r>
              <w:rPr>
                <w:rFonts w:ascii="宋体" w:eastAsia="宋体" w:cs="宋体" w:hint="eastAsia"/>
                <w:spacing w:val="-2"/>
                <w:sz w:val="21"/>
                <w:szCs w:val="21"/>
              </w:rPr>
              <w:t>修</w:t>
            </w:r>
            <w:r>
              <w:rPr>
                <w:rFonts w:ascii="宋体" w:eastAsia="宋体" w:cs="宋体" w:hint="eastAsia"/>
                <w:spacing w:val="-1"/>
                <w:sz w:val="21"/>
                <w:szCs w:val="21"/>
              </w:rPr>
              <w:t>复方案》报告及图件</w:t>
            </w:r>
          </w:p>
        </w:tc>
        <w:tc>
          <w:tcPr>
            <w:tcW w:w="621"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before="157"/>
              <w:ind w:left="205"/>
            </w:pPr>
            <w:r>
              <w:rPr>
                <w:rFonts w:ascii="宋体" w:eastAsia="宋体" w:cs="宋体" w:hint="eastAsia"/>
                <w:sz w:val="21"/>
                <w:szCs w:val="21"/>
              </w:rPr>
              <w:t>份</w:t>
            </w:r>
          </w:p>
        </w:tc>
        <w:tc>
          <w:tcPr>
            <w:tcW w:w="621" w:type="dxa"/>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spacing w:before="10"/>
              <w:rPr>
                <w:rFonts w:ascii="宋体" w:eastAsia="宋体" w:cs="宋体"/>
                <w:b/>
                <w:bCs/>
                <w:sz w:val="15"/>
                <w:szCs w:val="15"/>
              </w:rPr>
            </w:pPr>
          </w:p>
          <w:p w:rsidR="005C4DA3" w:rsidRDefault="008A7FFB">
            <w:pPr>
              <w:pStyle w:val="TableParagraph"/>
              <w:kinsoku w:val="0"/>
              <w:overflowPunct w:val="0"/>
              <w:jc w:val="center"/>
            </w:pPr>
            <w:r>
              <w:rPr>
                <w:rFonts w:hint="eastAsia"/>
                <w:sz w:val="21"/>
                <w:szCs w:val="21"/>
              </w:rPr>
              <w:t>***</w:t>
            </w:r>
          </w:p>
        </w:tc>
      </w:tr>
    </w:tbl>
    <w:p w:rsidR="005C4DA3" w:rsidRDefault="00125C37">
      <w:pPr>
        <w:pStyle w:val="3"/>
        <w:spacing w:before="48" w:after="120"/>
      </w:pPr>
      <w:r>
        <w:rPr>
          <w:rFonts w:hint="eastAsia"/>
        </w:rPr>
        <w:t>（五）方案适用范围</w:t>
      </w:r>
      <w:r>
        <w:t>与</w:t>
      </w:r>
      <w:r>
        <w:rPr>
          <w:rFonts w:hint="eastAsia"/>
        </w:rPr>
        <w:t>年限</w:t>
      </w:r>
      <w:bookmarkEnd w:id="10"/>
      <w:bookmarkEnd w:id="11"/>
    </w:p>
    <w:p w:rsidR="005C4DA3" w:rsidRDefault="00125C37" w:rsidP="008A7FFB">
      <w:pPr>
        <w:autoSpaceDE w:val="0"/>
        <w:autoSpaceDN w:val="0"/>
        <w:adjustRightInd w:val="0"/>
        <w:spacing w:beforeLines="50" w:line="360" w:lineRule="auto"/>
        <w:ind w:firstLine="482"/>
        <w:rPr>
          <w:rFonts w:ascii="Calibri"/>
          <w:b/>
          <w:bCs/>
          <w:color w:val="000000"/>
          <w:lang w:val="zh-CN"/>
        </w:rPr>
      </w:pPr>
      <w:r>
        <w:rPr>
          <w:rFonts w:ascii="Calibri" w:hint="eastAsia"/>
          <w:b/>
          <w:bCs/>
          <w:color w:val="000000"/>
          <w:lang w:val="zh-CN"/>
        </w:rPr>
        <w:t>1</w:t>
      </w:r>
      <w:r>
        <w:rPr>
          <w:rFonts w:ascii="Calibri" w:hint="eastAsia"/>
          <w:b/>
          <w:bCs/>
          <w:color w:val="000000"/>
          <w:lang w:val="zh-CN"/>
        </w:rPr>
        <w:t>、方案适用范围</w:t>
      </w:r>
    </w:p>
    <w:p w:rsidR="005C4DA3" w:rsidRDefault="00125C37">
      <w:pPr>
        <w:spacing w:line="360" w:lineRule="auto"/>
        <w:ind w:firstLine="480"/>
        <w:rPr>
          <w:rFonts w:hAnsi="宋体"/>
          <w:sz w:val="28"/>
          <w:szCs w:val="28"/>
          <w:lang w:val="zh-CN"/>
        </w:rPr>
      </w:pPr>
      <w:r>
        <w:rPr>
          <w:rFonts w:hint="eastAsia"/>
          <w:snapToGrid w:val="0"/>
          <w:kern w:val="0"/>
          <w:lang w:val="zh-CN"/>
        </w:rPr>
        <w:t>方案</w:t>
      </w:r>
      <w:r>
        <w:rPr>
          <w:snapToGrid w:val="0"/>
          <w:kern w:val="0"/>
          <w:lang w:val="zh-CN"/>
        </w:rPr>
        <w:t>适用范围主要根据</w:t>
      </w:r>
      <w:r>
        <w:rPr>
          <w:rFonts w:hint="eastAsia"/>
          <w:snapToGrid w:val="0"/>
          <w:kern w:val="0"/>
          <w:lang w:val="zh-CN"/>
        </w:rPr>
        <w:t>矿业</w:t>
      </w:r>
      <w:r>
        <w:rPr>
          <w:snapToGrid w:val="0"/>
          <w:kern w:val="0"/>
          <w:lang w:val="zh-CN"/>
        </w:rPr>
        <w:t>活动</w:t>
      </w:r>
      <w:r>
        <w:rPr>
          <w:rFonts w:hint="eastAsia"/>
          <w:snapToGrid w:val="0"/>
          <w:kern w:val="0"/>
          <w:lang w:val="zh-CN"/>
        </w:rPr>
        <w:t>导致生态</w:t>
      </w:r>
      <w:r>
        <w:rPr>
          <w:snapToGrid w:val="0"/>
          <w:kern w:val="0"/>
          <w:lang w:val="zh-CN"/>
        </w:rPr>
        <w:t>环境</w:t>
      </w:r>
      <w:r w:rsidRPr="00BD7E43">
        <w:rPr>
          <w:rFonts w:hint="eastAsia"/>
          <w:snapToGrid w:val="0"/>
          <w:kern w:val="0"/>
          <w:lang w:val="zh-CN"/>
        </w:rPr>
        <w:t>受到</w:t>
      </w:r>
      <w:r w:rsidRPr="00BD7E43">
        <w:rPr>
          <w:snapToGrid w:val="0"/>
          <w:kern w:val="0"/>
          <w:lang w:val="zh-CN"/>
        </w:rPr>
        <w:t>影响</w:t>
      </w:r>
      <w:r w:rsidRPr="00BD7E43">
        <w:rPr>
          <w:rFonts w:hint="eastAsia"/>
          <w:snapToGrid w:val="0"/>
          <w:kern w:val="0"/>
          <w:lang w:val="zh-CN"/>
        </w:rPr>
        <w:t>和破坏</w:t>
      </w:r>
      <w:r w:rsidRPr="00BD7E43">
        <w:rPr>
          <w:snapToGrid w:val="0"/>
          <w:kern w:val="0"/>
          <w:lang w:val="zh-CN"/>
        </w:rPr>
        <w:t>的</w:t>
      </w:r>
      <w:r w:rsidRPr="00BD7E43">
        <w:rPr>
          <w:rFonts w:hint="eastAsia"/>
          <w:snapToGrid w:val="0"/>
          <w:kern w:val="0"/>
          <w:lang w:val="zh-CN"/>
        </w:rPr>
        <w:t>区域确定</w:t>
      </w:r>
      <w:r w:rsidRPr="00BD7E43">
        <w:rPr>
          <w:snapToGrid w:val="0"/>
          <w:kern w:val="0"/>
          <w:lang w:val="zh-CN"/>
        </w:rPr>
        <w:t>。</w:t>
      </w:r>
      <w:r w:rsidRPr="00BD7E43">
        <w:rPr>
          <w:rFonts w:hint="eastAsia"/>
          <w:snapToGrid w:val="0"/>
          <w:kern w:val="0"/>
          <w:lang w:val="zh-CN"/>
        </w:rPr>
        <w:t>本矿</w:t>
      </w:r>
      <w:r w:rsidRPr="00BD7E43">
        <w:rPr>
          <w:snapToGrid w:val="0"/>
          <w:kern w:val="0"/>
          <w:lang w:val="zh-CN"/>
        </w:rPr>
        <w:t>所处地理位置</w:t>
      </w:r>
      <w:r w:rsidRPr="00BD7E43">
        <w:rPr>
          <w:rFonts w:hint="eastAsia"/>
          <w:snapToGrid w:val="0"/>
          <w:kern w:val="0"/>
          <w:lang w:val="zh-CN"/>
        </w:rPr>
        <w:t>属</w:t>
      </w:r>
      <w:r w:rsidRPr="00BD7E43">
        <w:rPr>
          <w:snapToGrid w:val="0"/>
          <w:kern w:val="0"/>
          <w:lang w:val="zh-CN"/>
        </w:rPr>
        <w:t>溶蚀、剥蚀丘陵地貌，</w:t>
      </w:r>
      <w:r w:rsidR="00A25A3D" w:rsidRPr="00BD7E43">
        <w:rPr>
          <w:snapToGrid w:val="0"/>
          <w:kern w:val="0"/>
          <w:lang w:val="zh-CN"/>
        </w:rPr>
        <w:t>现场调查矿区微地貌</w:t>
      </w:r>
      <w:r w:rsidR="00BD7E43" w:rsidRPr="00BD7E43">
        <w:rPr>
          <w:snapToGrid w:val="0"/>
          <w:kern w:val="0"/>
          <w:lang w:val="zh-CN"/>
        </w:rPr>
        <w:t>属于山间</w:t>
      </w:r>
      <w:r w:rsidR="00A25A3D" w:rsidRPr="00BD7E43">
        <w:rPr>
          <w:snapToGrid w:val="0"/>
          <w:kern w:val="0"/>
          <w:lang w:val="zh-CN"/>
        </w:rPr>
        <w:t>平原，</w:t>
      </w:r>
      <w:r w:rsidRPr="00BD7E43">
        <w:rPr>
          <w:snapToGrid w:val="0"/>
          <w:kern w:val="0"/>
          <w:lang w:val="zh-CN"/>
        </w:rPr>
        <w:t>矿区地形</w:t>
      </w:r>
      <w:r>
        <w:rPr>
          <w:snapToGrid w:val="0"/>
          <w:kern w:val="0"/>
          <w:lang w:val="zh-CN"/>
        </w:rPr>
        <w:t>标高</w:t>
      </w:r>
      <w:r>
        <w:rPr>
          <w:snapToGrid w:val="0"/>
          <w:kern w:val="0"/>
          <w:lang w:val="zh-CN"/>
        </w:rPr>
        <w:t>+132m</w:t>
      </w:r>
      <w:r>
        <w:rPr>
          <w:snapToGrid w:val="0"/>
          <w:kern w:val="0"/>
          <w:lang w:val="zh-CN"/>
        </w:rPr>
        <w:t>～</w:t>
      </w:r>
      <w:r>
        <w:rPr>
          <w:snapToGrid w:val="0"/>
          <w:kern w:val="0"/>
          <w:lang w:val="zh-CN"/>
        </w:rPr>
        <w:t>+95m</w:t>
      </w:r>
      <w:r>
        <w:rPr>
          <w:snapToGrid w:val="0"/>
          <w:kern w:val="0"/>
          <w:lang w:val="zh-CN"/>
        </w:rPr>
        <w:t>，地形坡度较缓，一般</w:t>
      </w:r>
      <w:r>
        <w:rPr>
          <w:snapToGrid w:val="0"/>
          <w:kern w:val="0"/>
          <w:lang w:val="zh-CN"/>
        </w:rPr>
        <w:t>5°</w:t>
      </w:r>
      <w:r>
        <w:rPr>
          <w:snapToGrid w:val="0"/>
          <w:kern w:val="0"/>
          <w:lang w:val="zh-CN"/>
        </w:rPr>
        <w:t>～</w:t>
      </w:r>
      <w:r>
        <w:rPr>
          <w:snapToGrid w:val="0"/>
          <w:kern w:val="0"/>
          <w:lang w:val="zh-CN"/>
        </w:rPr>
        <w:t>15°</w:t>
      </w:r>
      <w:r>
        <w:rPr>
          <w:snapToGrid w:val="0"/>
          <w:kern w:val="0"/>
          <w:lang w:val="zh-CN"/>
        </w:rPr>
        <w:t>左右。</w:t>
      </w:r>
      <w:r>
        <w:rPr>
          <w:rFonts w:hint="eastAsia"/>
          <w:snapToGrid w:val="0"/>
          <w:kern w:val="0"/>
          <w:lang w:val="zh-CN"/>
        </w:rPr>
        <w:t>经多年开采，</w:t>
      </w:r>
      <w:r>
        <w:rPr>
          <w:snapToGrid w:val="0"/>
          <w:kern w:val="0"/>
          <w:lang w:val="zh-CN"/>
        </w:rPr>
        <w:t>矿山</w:t>
      </w:r>
      <w:r>
        <w:rPr>
          <w:rFonts w:hint="eastAsia"/>
          <w:snapToGrid w:val="0"/>
          <w:kern w:val="0"/>
          <w:lang w:val="zh-CN"/>
        </w:rPr>
        <w:t>原有地貌被改造，现</w:t>
      </w:r>
      <w:r>
        <w:rPr>
          <w:snapToGrid w:val="0"/>
          <w:kern w:val="0"/>
          <w:lang w:val="zh-CN"/>
        </w:rPr>
        <w:t>已在准采范围内形成长约</w:t>
      </w:r>
      <w:r>
        <w:rPr>
          <w:snapToGrid w:val="0"/>
          <w:kern w:val="0"/>
          <w:lang w:val="zh-CN"/>
        </w:rPr>
        <w:t>350m</w:t>
      </w:r>
      <w:r>
        <w:rPr>
          <w:snapToGrid w:val="0"/>
          <w:kern w:val="0"/>
          <w:lang w:val="zh-CN"/>
        </w:rPr>
        <w:t>，宽约</w:t>
      </w:r>
      <w:r>
        <w:rPr>
          <w:snapToGrid w:val="0"/>
          <w:kern w:val="0"/>
          <w:lang w:val="zh-CN"/>
        </w:rPr>
        <w:t>220m</w:t>
      </w:r>
      <w:r>
        <w:rPr>
          <w:snapToGrid w:val="0"/>
          <w:kern w:val="0"/>
          <w:lang w:val="zh-CN"/>
        </w:rPr>
        <w:t>，深约</w:t>
      </w:r>
      <w:r>
        <w:rPr>
          <w:snapToGrid w:val="0"/>
          <w:kern w:val="0"/>
          <w:lang w:val="zh-CN"/>
        </w:rPr>
        <w:t>50m</w:t>
      </w:r>
      <w:r>
        <w:rPr>
          <w:snapToGrid w:val="0"/>
          <w:kern w:val="0"/>
          <w:lang w:val="zh-CN"/>
        </w:rPr>
        <w:t>的露天采坑。</w:t>
      </w:r>
    </w:p>
    <w:p w:rsidR="005C4DA3" w:rsidRDefault="00125C37">
      <w:pPr>
        <w:spacing w:line="360" w:lineRule="auto"/>
        <w:ind w:firstLine="480"/>
        <w:rPr>
          <w:rFonts w:ascii="宋体" w:hAnsi="宋体"/>
        </w:rPr>
      </w:pPr>
      <w:r>
        <w:rPr>
          <w:rFonts w:hint="eastAsia"/>
          <w:snapToGrid w:val="0"/>
          <w:kern w:val="0"/>
          <w:lang w:val="zh-CN"/>
        </w:rPr>
        <w:t>本方案的适用范围为</w:t>
      </w:r>
      <w:r>
        <w:rPr>
          <w:snapToGrid w:val="0"/>
          <w:kern w:val="0"/>
          <w:lang w:val="zh-CN"/>
        </w:rPr>
        <w:t>矿山</w:t>
      </w:r>
      <w:r>
        <w:rPr>
          <w:rFonts w:hint="eastAsia"/>
          <w:snapToGrid w:val="0"/>
          <w:kern w:val="0"/>
          <w:lang w:val="zh-CN"/>
        </w:rPr>
        <w:t>开采对生态环境造成影响的范围，</w:t>
      </w:r>
      <w:r>
        <w:rPr>
          <w:snapToGrid w:val="0"/>
          <w:kern w:val="0"/>
          <w:lang w:val="zh-CN"/>
        </w:rPr>
        <w:t>应包括矿山用地范围，矿业活动影响范围</w:t>
      </w:r>
      <w:r>
        <w:rPr>
          <w:rFonts w:hint="eastAsia"/>
          <w:snapToGrid w:val="0"/>
          <w:kern w:val="0"/>
          <w:lang w:val="zh-CN"/>
        </w:rPr>
        <w:t>，自然地理单元等</w:t>
      </w:r>
      <w:r>
        <w:rPr>
          <w:snapToGrid w:val="0"/>
          <w:kern w:val="0"/>
          <w:lang w:val="zh-CN"/>
        </w:rPr>
        <w:t>，</w:t>
      </w:r>
      <w:r w:rsidR="00A25A3D">
        <w:rPr>
          <w:snapToGrid w:val="0"/>
          <w:kern w:val="0"/>
          <w:lang w:val="zh-CN"/>
        </w:rPr>
        <w:t>由于矿山微地貌属于岗地平原，</w:t>
      </w:r>
      <w:r>
        <w:rPr>
          <w:rFonts w:hint="eastAsia"/>
          <w:snapToGrid w:val="0"/>
          <w:kern w:val="0"/>
          <w:lang w:val="zh-CN"/>
        </w:rPr>
        <w:t>结合矿业活动范围和可能影响矿业活动的不良地质条件影响因</w:t>
      </w:r>
      <w:r w:rsidRPr="00BD7E43">
        <w:rPr>
          <w:rFonts w:hint="eastAsia"/>
          <w:snapToGrid w:val="0"/>
          <w:kern w:val="0"/>
          <w:lang w:val="zh-CN"/>
        </w:rPr>
        <w:t>素，并</w:t>
      </w:r>
      <w:r w:rsidRPr="00BD7E43">
        <w:rPr>
          <w:snapToGrid w:val="0"/>
          <w:kern w:val="0"/>
          <w:lang w:val="zh-CN"/>
        </w:rPr>
        <w:t>结合矿山具体情况，确定</w:t>
      </w:r>
      <w:r w:rsidRPr="00BD7E43">
        <w:rPr>
          <w:rFonts w:hint="eastAsia"/>
          <w:snapToGrid w:val="0"/>
          <w:kern w:val="0"/>
          <w:lang w:val="zh-CN"/>
        </w:rPr>
        <w:t>生态修复区</w:t>
      </w:r>
      <w:r w:rsidRPr="00BD7E43">
        <w:rPr>
          <w:snapToGrid w:val="0"/>
          <w:kern w:val="0"/>
          <w:lang w:val="zh-CN"/>
        </w:rPr>
        <w:t>范围</w:t>
      </w:r>
      <w:r w:rsidRPr="00BD7E43">
        <w:rPr>
          <w:rFonts w:ascii="宋体" w:hAnsi="宋体" w:hint="eastAsia"/>
          <w:spacing w:val="4"/>
        </w:rPr>
        <w:t>面积</w:t>
      </w:r>
      <w:r w:rsidR="00A25A3D" w:rsidRPr="00BD7E43">
        <w:rPr>
          <w:rFonts w:ascii="宋体" w:hAnsi="宋体" w:hint="eastAsia"/>
          <w:spacing w:val="4"/>
        </w:rPr>
        <w:t>为矿山外扩100m，</w:t>
      </w:r>
      <w:r w:rsidRPr="00BD7E43">
        <w:rPr>
          <w:rFonts w:ascii="宋体" w:hAnsi="宋体" w:hint="eastAsia"/>
          <w:spacing w:val="4"/>
        </w:rPr>
        <w:t>约</w:t>
      </w:r>
      <w:r w:rsidR="00BD7E43">
        <w:rPr>
          <w:rFonts w:ascii="宋体" w:hAnsi="宋体" w:hint="eastAsia"/>
          <w:spacing w:val="4"/>
        </w:rPr>
        <w:t>0.</w:t>
      </w:r>
      <w:r w:rsidR="00BD7E43" w:rsidRPr="00BD7E43">
        <w:rPr>
          <w:rFonts w:ascii="宋体" w:hAnsi="宋体" w:hint="eastAsia"/>
        </w:rPr>
        <w:t>31</w:t>
      </w:r>
      <w:r w:rsidRPr="00BD7E43">
        <w:rPr>
          <w:rFonts w:ascii="宋体" w:hAnsi="宋体"/>
        </w:rPr>
        <w:t>km</w:t>
      </w:r>
      <w:r w:rsidRPr="00BD7E43">
        <w:rPr>
          <w:rFonts w:ascii="宋体" w:hAnsi="宋体"/>
          <w:vertAlign w:val="superscript"/>
        </w:rPr>
        <w:t>2</w:t>
      </w:r>
      <w:r w:rsidRPr="00BD7E43">
        <w:rPr>
          <w:rFonts w:ascii="宋体" w:hAnsi="宋体" w:hint="eastAsia"/>
          <w:spacing w:val="4"/>
        </w:rPr>
        <w:t>（详见附图</w:t>
      </w:r>
      <w:r w:rsidRPr="00BD7E43">
        <w:rPr>
          <w:rFonts w:ascii="宋体" w:hAnsi="宋体" w:hint="eastAsia"/>
        </w:rPr>
        <w:t>1</w:t>
      </w:r>
      <w:r w:rsidRPr="00BD7E43">
        <w:rPr>
          <w:rFonts w:ascii="宋体" w:hAnsi="宋体"/>
        </w:rPr>
        <w:t>）</w:t>
      </w:r>
      <w:r w:rsidRPr="00BD7E43">
        <w:rPr>
          <w:rFonts w:ascii="宋体" w:hAnsi="宋体" w:hint="eastAsia"/>
        </w:rPr>
        <w:t>。</w:t>
      </w:r>
    </w:p>
    <w:p w:rsidR="005C4DA3" w:rsidRDefault="00125C37" w:rsidP="008A7FFB">
      <w:pPr>
        <w:autoSpaceDE w:val="0"/>
        <w:autoSpaceDN w:val="0"/>
        <w:adjustRightInd w:val="0"/>
        <w:spacing w:beforeLines="50" w:line="360" w:lineRule="auto"/>
        <w:ind w:firstLine="482"/>
        <w:rPr>
          <w:rFonts w:ascii="Calibri"/>
          <w:b/>
          <w:bCs/>
          <w:color w:val="000000"/>
          <w:lang w:val="zh-CN"/>
        </w:rPr>
      </w:pPr>
      <w:r>
        <w:rPr>
          <w:rFonts w:ascii="Calibri" w:hint="eastAsia"/>
          <w:b/>
          <w:bCs/>
          <w:color w:val="000000"/>
          <w:lang w:val="zh-CN"/>
        </w:rPr>
        <w:t>2</w:t>
      </w:r>
      <w:r>
        <w:rPr>
          <w:rFonts w:ascii="Calibri" w:hint="eastAsia"/>
          <w:b/>
          <w:bCs/>
          <w:color w:val="000000"/>
          <w:lang w:val="zh-CN"/>
        </w:rPr>
        <w:t>、</w:t>
      </w:r>
      <w:r>
        <w:rPr>
          <w:rFonts w:ascii="Calibri"/>
          <w:b/>
          <w:bCs/>
          <w:color w:val="000000"/>
          <w:lang w:val="zh-CN"/>
        </w:rPr>
        <w:t>方案适用年限</w:t>
      </w:r>
    </w:p>
    <w:p w:rsidR="005C4DA3" w:rsidRDefault="00125C37">
      <w:pPr>
        <w:autoSpaceDE w:val="0"/>
        <w:autoSpaceDN w:val="0"/>
        <w:adjustRightInd w:val="0"/>
        <w:spacing w:line="360" w:lineRule="auto"/>
        <w:ind w:firstLine="480"/>
        <w:rPr>
          <w:rFonts w:ascii="宋体" w:hAnsi="宋体"/>
          <w:szCs w:val="20"/>
        </w:rPr>
      </w:pPr>
      <w:r>
        <w:rPr>
          <w:rFonts w:ascii="宋体" w:hAnsi="宋体" w:hint="eastAsia"/>
          <w:szCs w:val="20"/>
        </w:rPr>
        <w:t>根据2022年4月，湖南省有色地质勘查研究院编制的</w:t>
      </w:r>
      <w:bookmarkStart w:id="16" w:name="_Hlk79043842"/>
      <w:r>
        <w:rPr>
          <w:rFonts w:ascii="宋体" w:hAnsi="宋体" w:hint="eastAsia"/>
          <w:szCs w:val="20"/>
        </w:rPr>
        <w:t>《湖南省</w:t>
      </w:r>
      <w:r>
        <w:rPr>
          <w:rFonts w:ascii="宋体" w:hAnsi="宋体"/>
          <w:szCs w:val="20"/>
        </w:rPr>
        <w:t>桃江县</w:t>
      </w:r>
      <w:r>
        <w:rPr>
          <w:rFonts w:ascii="宋体" w:hAnsi="宋体" w:hint="eastAsia"/>
          <w:szCs w:val="20"/>
        </w:rPr>
        <w:t>灰山港</w:t>
      </w:r>
      <w:r>
        <w:rPr>
          <w:rFonts w:ascii="宋体" w:hAnsi="宋体"/>
          <w:szCs w:val="20"/>
        </w:rPr>
        <w:t>矿区振兴石灰岩矿</w:t>
      </w:r>
      <w:r>
        <w:rPr>
          <w:rFonts w:ascii="宋体" w:hAnsi="宋体" w:hint="eastAsia"/>
          <w:szCs w:val="20"/>
        </w:rPr>
        <w:t>资源开发利用方案》，</w:t>
      </w:r>
      <w:r>
        <w:rPr>
          <w:rFonts w:ascii="宋体" w:hAnsi="宋体"/>
          <w:szCs w:val="20"/>
        </w:rPr>
        <w:t>在设计生产能力为</w:t>
      </w:r>
      <w:r>
        <w:rPr>
          <w:rFonts w:ascii="宋体" w:hAnsi="宋体" w:hint="eastAsia"/>
          <w:szCs w:val="20"/>
        </w:rPr>
        <w:t>60万吨</w:t>
      </w:r>
      <w:r>
        <w:rPr>
          <w:rFonts w:ascii="宋体" w:hAnsi="宋体"/>
          <w:szCs w:val="20"/>
        </w:rPr>
        <w:t>/</w:t>
      </w:r>
      <w:r>
        <w:rPr>
          <w:rFonts w:ascii="宋体" w:hAnsi="宋体" w:hint="eastAsia"/>
          <w:szCs w:val="20"/>
        </w:rPr>
        <w:t>年的前提下，</w:t>
      </w:r>
      <w:r>
        <w:rPr>
          <w:rFonts w:ascii="宋体" w:hAnsi="宋体"/>
          <w:szCs w:val="20"/>
        </w:rPr>
        <w:t>矿山总服务年限</w:t>
      </w:r>
      <w:r w:rsidR="00A25A3D">
        <w:rPr>
          <w:rFonts w:ascii="宋体" w:hAnsi="宋体" w:hint="eastAsia"/>
          <w:szCs w:val="20"/>
        </w:rPr>
        <w:t>3.6</w:t>
      </w:r>
      <w:r>
        <w:rPr>
          <w:rFonts w:ascii="宋体" w:hAnsi="宋体"/>
          <w:szCs w:val="20"/>
        </w:rPr>
        <w:t>年</w:t>
      </w:r>
      <w:r>
        <w:rPr>
          <w:rFonts w:ascii="宋体" w:hAnsi="宋体" w:hint="eastAsia"/>
          <w:szCs w:val="20"/>
        </w:rPr>
        <w:t>。结合2022年3月湖南省有色地质勘查研究院编制的《湖南省</w:t>
      </w:r>
      <w:r>
        <w:rPr>
          <w:rFonts w:ascii="宋体" w:hAnsi="宋体"/>
          <w:szCs w:val="20"/>
        </w:rPr>
        <w:t>桃江县</w:t>
      </w:r>
      <w:r>
        <w:rPr>
          <w:rFonts w:ascii="宋体" w:hAnsi="宋体" w:hint="eastAsia"/>
          <w:szCs w:val="20"/>
        </w:rPr>
        <w:t>灰山港</w:t>
      </w:r>
      <w:r>
        <w:rPr>
          <w:rFonts w:ascii="宋体" w:hAnsi="宋体"/>
          <w:szCs w:val="20"/>
        </w:rPr>
        <w:t>矿区振兴石灰岩矿</w:t>
      </w:r>
      <w:r>
        <w:rPr>
          <w:rFonts w:ascii="宋体" w:hAnsi="宋体" w:hint="eastAsia"/>
          <w:szCs w:val="20"/>
        </w:rPr>
        <w:t>资源量核实报告》，</w:t>
      </w:r>
      <w:r w:rsidR="00BD7E43">
        <w:rPr>
          <w:rFonts w:ascii="宋体" w:hAnsi="宋体" w:hint="eastAsia"/>
          <w:szCs w:val="20"/>
        </w:rPr>
        <w:t>截止2021年12月，</w:t>
      </w:r>
      <w:r>
        <w:rPr>
          <w:rFonts w:ascii="宋体" w:hAnsi="宋体" w:hint="eastAsia"/>
          <w:szCs w:val="20"/>
        </w:rPr>
        <w:t>矿山</w:t>
      </w:r>
      <w:r>
        <w:rPr>
          <w:rFonts w:ascii="宋体" w:hAnsi="宋体"/>
          <w:szCs w:val="20"/>
        </w:rPr>
        <w:t>矿区范围内</w:t>
      </w:r>
      <w:r>
        <w:rPr>
          <w:rFonts w:ascii="宋体" w:hAnsi="宋体" w:hint="eastAsia"/>
          <w:szCs w:val="20"/>
        </w:rPr>
        <w:t>石灰岩矿保有控制资源量225</w:t>
      </w:r>
      <w:r>
        <w:rPr>
          <w:rFonts w:ascii="宋体" w:hAnsi="宋体"/>
          <w:szCs w:val="20"/>
        </w:rPr>
        <w:t>万t</w:t>
      </w:r>
      <w:r>
        <w:rPr>
          <w:rFonts w:ascii="宋体" w:hAnsi="宋体" w:hint="eastAsia"/>
          <w:szCs w:val="20"/>
        </w:rPr>
        <w:t>，</w:t>
      </w:r>
      <w:r w:rsidR="00BD7E43">
        <w:rPr>
          <w:rFonts w:ascii="宋体" w:hAnsi="宋体" w:hint="eastAsia"/>
          <w:szCs w:val="20"/>
        </w:rPr>
        <w:t>根据矿山提供数据，2022年1月-2022年5月期间矿山共开采石灰岩矿15万t，</w:t>
      </w:r>
      <w:r>
        <w:rPr>
          <w:rFonts w:ascii="宋体" w:hAnsi="宋体" w:hint="eastAsia"/>
          <w:szCs w:val="20"/>
        </w:rPr>
        <w:t>按每年60万吨生产规模计算，矿山剩余服务年限为</w:t>
      </w:r>
      <w:r w:rsidR="008A7FFB">
        <w:rPr>
          <w:rFonts w:hint="eastAsia"/>
          <w:sz w:val="21"/>
          <w:szCs w:val="21"/>
        </w:rPr>
        <w:t>***</w:t>
      </w:r>
      <w:r>
        <w:rPr>
          <w:rFonts w:ascii="宋体" w:hAnsi="宋体" w:hint="eastAsia"/>
          <w:szCs w:val="20"/>
        </w:rPr>
        <w:t>年。本次设计闭坑后矿山生态保护修复期为1年，修复工程完成后的3年为监测管护期，以上合计为</w:t>
      </w:r>
      <w:r w:rsidR="008A7FFB">
        <w:rPr>
          <w:rFonts w:hint="eastAsia"/>
          <w:sz w:val="21"/>
          <w:szCs w:val="21"/>
        </w:rPr>
        <w:t>***</w:t>
      </w:r>
      <w:r>
        <w:rPr>
          <w:rFonts w:ascii="宋体" w:hAnsi="宋体"/>
          <w:szCs w:val="20"/>
        </w:rPr>
        <w:t>年</w:t>
      </w:r>
      <w:r>
        <w:rPr>
          <w:rFonts w:ascii="宋体" w:hAnsi="宋体" w:hint="eastAsia"/>
          <w:szCs w:val="20"/>
        </w:rPr>
        <w:t>，故本方案的适用年限为</w:t>
      </w:r>
      <w:r w:rsidR="008A7FFB">
        <w:rPr>
          <w:rFonts w:hint="eastAsia"/>
          <w:sz w:val="21"/>
          <w:szCs w:val="21"/>
        </w:rPr>
        <w:t>***</w:t>
      </w:r>
      <w:r>
        <w:rPr>
          <w:rFonts w:ascii="宋体" w:hAnsi="宋体" w:hint="eastAsia"/>
          <w:szCs w:val="20"/>
        </w:rPr>
        <w:t>年（2022年6月～2029年1</w:t>
      </w:r>
      <w:r w:rsidR="00BD7E43">
        <w:rPr>
          <w:rFonts w:ascii="宋体" w:hAnsi="宋体" w:hint="eastAsia"/>
          <w:szCs w:val="20"/>
        </w:rPr>
        <w:t>1</w:t>
      </w:r>
      <w:r>
        <w:rPr>
          <w:rFonts w:ascii="宋体" w:hAnsi="宋体" w:hint="eastAsia"/>
          <w:szCs w:val="20"/>
        </w:rPr>
        <w:t>月），矿山应在此期限内开展必要的矿山生态保护</w:t>
      </w:r>
      <w:r>
        <w:rPr>
          <w:rFonts w:ascii="宋体" w:hAnsi="宋体"/>
          <w:szCs w:val="20"/>
        </w:rPr>
        <w:t>修复</w:t>
      </w:r>
      <w:r>
        <w:rPr>
          <w:rFonts w:ascii="宋体" w:hAnsi="宋体" w:hint="eastAsia"/>
          <w:szCs w:val="20"/>
        </w:rPr>
        <w:t>工作，直至矿山闭坑和</w:t>
      </w:r>
      <w:r>
        <w:rPr>
          <w:rFonts w:ascii="宋体" w:hAnsi="宋体"/>
          <w:szCs w:val="20"/>
        </w:rPr>
        <w:t>后期</w:t>
      </w:r>
      <w:r>
        <w:rPr>
          <w:rFonts w:ascii="宋体" w:hAnsi="宋体" w:hint="eastAsia"/>
          <w:szCs w:val="20"/>
        </w:rPr>
        <w:t>绿化管护</w:t>
      </w:r>
      <w:bookmarkEnd w:id="16"/>
      <w:r>
        <w:rPr>
          <w:rFonts w:ascii="宋体" w:hAnsi="宋体" w:hint="eastAsia"/>
          <w:szCs w:val="20"/>
        </w:rPr>
        <w:t>，直至矿山闭坑和</w:t>
      </w:r>
      <w:r>
        <w:rPr>
          <w:rFonts w:ascii="宋体" w:hAnsi="宋体"/>
          <w:szCs w:val="20"/>
        </w:rPr>
        <w:t>后期</w:t>
      </w:r>
      <w:r>
        <w:rPr>
          <w:rFonts w:ascii="宋体" w:hAnsi="宋体" w:hint="eastAsia"/>
          <w:szCs w:val="20"/>
        </w:rPr>
        <w:t>绿化管护，矿业权人若变更开采范围、开采规模及方式时应重新编制方案。</w:t>
      </w:r>
    </w:p>
    <w:p w:rsidR="005C4DA3" w:rsidRDefault="00125C37">
      <w:pPr>
        <w:pStyle w:val="2"/>
        <w:adjustRightInd w:val="0"/>
        <w:snapToGrid w:val="0"/>
        <w:spacing w:before="120" w:after="120" w:line="440" w:lineRule="exact"/>
        <w:rPr>
          <w:rFonts w:ascii="Times New Roman" w:hAnsi="Times New Roman"/>
          <w:color w:val="auto"/>
          <w:sz w:val="28"/>
          <w:szCs w:val="28"/>
        </w:rPr>
      </w:pPr>
      <w:bookmarkStart w:id="17" w:name="_Toc370646220"/>
      <w:bookmarkStart w:id="18" w:name="_Toc106267076"/>
      <w:bookmarkStart w:id="19" w:name="_Toc144265082"/>
      <w:bookmarkStart w:id="20" w:name="_Toc137478141"/>
      <w:bookmarkStart w:id="21" w:name="_Toc144263708"/>
      <w:bookmarkStart w:id="22" w:name="_Toc144264941"/>
      <w:bookmarkStart w:id="23" w:name="_Toc145391272"/>
      <w:bookmarkStart w:id="24" w:name="_Toc85552646"/>
      <w:bookmarkStart w:id="25" w:name="_Toc92530004"/>
      <w:bookmarkStart w:id="26" w:name="_Toc92530011"/>
      <w:bookmarkStart w:id="27" w:name="_Toc85554622"/>
      <w:bookmarkStart w:id="28" w:name="_Toc85554615"/>
      <w:bookmarkStart w:id="29" w:name="_Toc85552653"/>
      <w:bookmarkStart w:id="30" w:name="_Toc212001052"/>
      <w:bookmarkEnd w:id="9"/>
      <w:bookmarkEnd w:id="12"/>
      <w:bookmarkEnd w:id="13"/>
      <w:bookmarkEnd w:id="14"/>
      <w:bookmarkEnd w:id="15"/>
      <w:r>
        <w:rPr>
          <w:rFonts w:ascii="Times New Roman" w:hAnsi="Times New Roman" w:hint="eastAsia"/>
          <w:color w:val="auto"/>
          <w:sz w:val="28"/>
          <w:szCs w:val="28"/>
        </w:rPr>
        <w:lastRenderedPageBreak/>
        <w:t>二、矿山基本情况</w:t>
      </w:r>
      <w:bookmarkEnd w:id="17"/>
      <w:bookmarkEnd w:id="18"/>
    </w:p>
    <w:p w:rsidR="005C4DA3" w:rsidRDefault="00125C37">
      <w:pPr>
        <w:pStyle w:val="3"/>
        <w:spacing w:before="48" w:after="120"/>
      </w:pPr>
      <w:bookmarkStart w:id="31" w:name="_Toc370646221"/>
      <w:bookmarkStart w:id="32" w:name="_Toc265575670"/>
      <w:bookmarkStart w:id="33" w:name="OLE_LINK8"/>
      <w:bookmarkEnd w:id="19"/>
      <w:bookmarkEnd w:id="20"/>
      <w:bookmarkEnd w:id="21"/>
      <w:bookmarkEnd w:id="22"/>
      <w:bookmarkEnd w:id="23"/>
      <w:r>
        <w:rPr>
          <w:rFonts w:hint="eastAsia"/>
        </w:rPr>
        <w:t>（一）矿山区位条件</w:t>
      </w:r>
    </w:p>
    <w:p w:rsidR="005C4DA3" w:rsidRDefault="00125C37" w:rsidP="008A7FFB">
      <w:pPr>
        <w:autoSpaceDE w:val="0"/>
        <w:autoSpaceDN w:val="0"/>
        <w:adjustRightInd w:val="0"/>
        <w:spacing w:beforeLines="50" w:line="360" w:lineRule="auto"/>
        <w:ind w:firstLine="482"/>
        <w:rPr>
          <w:rFonts w:ascii="Calibri"/>
          <w:b/>
          <w:bCs/>
          <w:color w:val="000000"/>
          <w:lang w:val="zh-CN"/>
        </w:rPr>
      </w:pPr>
      <w:r>
        <w:rPr>
          <w:rFonts w:ascii="Calibri" w:hint="eastAsia"/>
          <w:b/>
          <w:bCs/>
          <w:color w:val="000000"/>
          <w:lang w:val="zh-CN"/>
        </w:rPr>
        <w:t>1</w:t>
      </w:r>
      <w:r>
        <w:rPr>
          <w:rFonts w:ascii="Calibri" w:hint="eastAsia"/>
          <w:b/>
          <w:bCs/>
          <w:color w:val="000000"/>
          <w:lang w:val="zh-CN"/>
        </w:rPr>
        <w:t>、矿山交通区位条件</w:t>
      </w:r>
    </w:p>
    <w:p w:rsidR="005C4DA3" w:rsidRDefault="00125C37">
      <w:pPr>
        <w:spacing w:line="360" w:lineRule="auto"/>
        <w:ind w:firstLine="480"/>
        <w:rPr>
          <w:rFonts w:ascii="宋体" w:hAnsi="宋体"/>
          <w:szCs w:val="20"/>
        </w:rPr>
      </w:pPr>
      <w:r>
        <w:rPr>
          <w:rFonts w:ascii="宋体" w:hAnsi="宋体"/>
          <w:szCs w:val="20"/>
        </w:rPr>
        <w:t>湖南省桃江县灰山港矿区振兴石灰岩矿位于桃江县县城155°方位，直距约34.2km，行政隶属桃江县灰山港镇船形山村管辖，矿山地理坐标：东经</w:t>
      </w:r>
      <w:r w:rsidR="008A7FFB">
        <w:rPr>
          <w:rFonts w:hint="eastAsia"/>
          <w:sz w:val="21"/>
          <w:szCs w:val="21"/>
        </w:rPr>
        <w:t>***</w:t>
      </w:r>
      <w:r>
        <w:rPr>
          <w:rFonts w:ascii="宋体" w:hAnsi="宋体"/>
          <w:szCs w:val="20"/>
        </w:rPr>
        <w:t>，北纬</w:t>
      </w:r>
      <w:r w:rsidR="008A7FFB">
        <w:rPr>
          <w:rFonts w:hint="eastAsia"/>
          <w:sz w:val="21"/>
          <w:szCs w:val="21"/>
        </w:rPr>
        <w:t>*********</w:t>
      </w:r>
      <w:r>
        <w:rPr>
          <w:rFonts w:ascii="宋体" w:hAnsi="宋体"/>
          <w:szCs w:val="20"/>
        </w:rPr>
        <w:t>，矿山有简易公路约</w:t>
      </w:r>
      <w:r>
        <w:rPr>
          <w:rFonts w:ascii="宋体" w:hAnsi="宋体" w:hint="eastAsia"/>
          <w:szCs w:val="20"/>
        </w:rPr>
        <w:t>3.8</w:t>
      </w:r>
      <w:r>
        <w:rPr>
          <w:rFonts w:ascii="宋体" w:hAnsi="宋体"/>
          <w:szCs w:val="20"/>
        </w:rPr>
        <w:t>km与省道S206公路相通，交通方便</w:t>
      </w:r>
      <w:r>
        <w:rPr>
          <w:rFonts w:ascii="宋体" w:hAnsi="宋体" w:hint="eastAsia"/>
          <w:szCs w:val="20"/>
        </w:rPr>
        <w:t>。</w:t>
      </w:r>
      <w:r>
        <w:rPr>
          <w:rFonts w:ascii="宋体" w:hAnsi="宋体"/>
          <w:szCs w:val="20"/>
        </w:rPr>
        <w:t>（见图1-1）。</w:t>
      </w:r>
    </w:p>
    <w:p w:rsidR="005C4DA3" w:rsidRDefault="005C4DA3">
      <w:pPr>
        <w:spacing w:line="360" w:lineRule="auto"/>
        <w:ind w:firstLineChars="0" w:firstLine="0"/>
        <w:jc w:val="center"/>
        <w:rPr>
          <w:noProof/>
        </w:rPr>
      </w:pPr>
    </w:p>
    <w:p w:rsidR="001210CF" w:rsidRDefault="001210CF">
      <w:pPr>
        <w:spacing w:line="360" w:lineRule="auto"/>
        <w:ind w:firstLineChars="0" w:firstLine="0"/>
        <w:jc w:val="center"/>
        <w:rPr>
          <w:noProof/>
        </w:rPr>
      </w:pPr>
    </w:p>
    <w:p w:rsidR="001210CF" w:rsidRDefault="001210CF">
      <w:pPr>
        <w:spacing w:line="360" w:lineRule="auto"/>
        <w:ind w:firstLineChars="0" w:firstLine="0"/>
        <w:jc w:val="center"/>
        <w:rPr>
          <w:noProof/>
        </w:rPr>
      </w:pPr>
    </w:p>
    <w:p w:rsidR="001210CF" w:rsidRDefault="001210CF">
      <w:pPr>
        <w:spacing w:line="360" w:lineRule="auto"/>
        <w:ind w:firstLineChars="0" w:firstLine="0"/>
        <w:jc w:val="center"/>
        <w:rPr>
          <w:noProof/>
        </w:rPr>
      </w:pPr>
    </w:p>
    <w:p w:rsidR="001210CF" w:rsidRDefault="001210CF">
      <w:pPr>
        <w:spacing w:line="360" w:lineRule="auto"/>
        <w:ind w:firstLineChars="0" w:firstLine="0"/>
        <w:jc w:val="center"/>
        <w:rPr>
          <w:noProof/>
        </w:rPr>
      </w:pPr>
    </w:p>
    <w:p w:rsidR="001210CF" w:rsidRDefault="001210CF">
      <w:pPr>
        <w:spacing w:line="360" w:lineRule="auto"/>
        <w:ind w:firstLineChars="0" w:firstLine="0"/>
        <w:jc w:val="center"/>
        <w:rPr>
          <w:sz w:val="20"/>
          <w:szCs w:val="20"/>
        </w:rPr>
      </w:pPr>
    </w:p>
    <w:p w:rsidR="005C4DA3" w:rsidRDefault="00125C37" w:rsidP="00D60B41">
      <w:pPr>
        <w:pStyle w:val="afa"/>
        <w:widowControl w:val="0"/>
        <w:tabs>
          <w:tab w:val="left" w:pos="567"/>
          <w:tab w:val="left" w:pos="975"/>
        </w:tabs>
        <w:adjustRightInd w:val="0"/>
        <w:spacing w:line="240" w:lineRule="auto"/>
        <w:ind w:firstLine="198"/>
        <w:rPr>
          <w:rFonts w:ascii="黑体" w:eastAsia="黑体" w:hAnsi="黑体"/>
          <w:lang w:eastAsia="zh-CN"/>
        </w:rPr>
      </w:pPr>
      <w:r>
        <w:rPr>
          <w:rFonts w:ascii="黑体" w:eastAsia="黑体" w:hAnsi="黑体"/>
          <w:lang w:eastAsia="zh-CN"/>
        </w:rPr>
        <w:t>图</w:t>
      </w:r>
      <w:r>
        <w:rPr>
          <w:rFonts w:ascii="黑体" w:eastAsia="黑体" w:hAnsi="黑体" w:hint="eastAsia"/>
          <w:lang w:eastAsia="zh-CN"/>
        </w:rPr>
        <w:t>1</w:t>
      </w:r>
      <w:r>
        <w:rPr>
          <w:rFonts w:ascii="黑体" w:eastAsia="黑体" w:hAnsi="黑体"/>
          <w:lang w:eastAsia="zh-CN"/>
        </w:rPr>
        <w:t xml:space="preserve">-1   </w:t>
      </w:r>
      <w:r w:rsidRPr="00D60B41">
        <w:rPr>
          <w:rFonts w:ascii="黑体" w:eastAsia="黑体" w:hAnsi="黑体" w:cs="Calibri"/>
          <w:b w:val="0"/>
          <w:color w:val="000000"/>
          <w:lang w:val="en-GB" w:eastAsia="zh-CN"/>
        </w:rPr>
        <w:t>矿山</w:t>
      </w:r>
      <w:r w:rsidRPr="00D60B41">
        <w:rPr>
          <w:rFonts w:ascii="黑体" w:eastAsia="黑体" w:hAnsi="黑体" w:cs="Calibri" w:hint="eastAsia"/>
          <w:b w:val="0"/>
          <w:color w:val="000000"/>
          <w:lang w:val="en-GB" w:eastAsia="zh-CN"/>
        </w:rPr>
        <w:t>区位条件图</w:t>
      </w:r>
    </w:p>
    <w:p w:rsidR="005C4DA3" w:rsidRDefault="00125C37">
      <w:pPr>
        <w:autoSpaceDE w:val="0"/>
        <w:autoSpaceDN w:val="0"/>
        <w:adjustRightInd w:val="0"/>
        <w:spacing w:line="360" w:lineRule="auto"/>
        <w:ind w:firstLine="482"/>
        <w:rPr>
          <w:b/>
          <w:bCs/>
          <w:lang w:val="zh-CN"/>
        </w:rPr>
      </w:pPr>
      <w:r>
        <w:rPr>
          <w:b/>
          <w:bCs/>
          <w:lang w:val="zh-CN"/>
        </w:rPr>
        <w:t>2</w:t>
      </w:r>
      <w:r>
        <w:rPr>
          <w:rFonts w:hint="eastAsia"/>
          <w:b/>
          <w:bCs/>
          <w:lang w:val="zh-CN"/>
        </w:rPr>
        <w:t>、矿山生态区位条件</w:t>
      </w:r>
    </w:p>
    <w:p w:rsidR="005C4DA3" w:rsidRDefault="00125C37">
      <w:pPr>
        <w:autoSpaceDE w:val="0"/>
        <w:autoSpaceDN w:val="0"/>
        <w:adjustRightInd w:val="0"/>
        <w:spacing w:line="360" w:lineRule="auto"/>
        <w:ind w:firstLine="480"/>
        <w:rPr>
          <w:rFonts w:ascii="宋体" w:hAnsi="宋体"/>
        </w:rPr>
      </w:pPr>
      <w:r>
        <w:rPr>
          <w:rFonts w:ascii="宋体" w:hAnsi="宋体" w:hint="eastAsia"/>
        </w:rPr>
        <w:t>（1）县级矿产资源总体规划的相符性</w:t>
      </w:r>
    </w:p>
    <w:p w:rsidR="005C4DA3" w:rsidRDefault="00125C37">
      <w:pPr>
        <w:spacing w:line="360" w:lineRule="auto"/>
        <w:ind w:firstLine="480"/>
        <w:rPr>
          <w:rFonts w:ascii="宋体" w:hAnsi="宋体"/>
          <w:kern w:val="0"/>
        </w:rPr>
      </w:pPr>
      <w:r>
        <w:rPr>
          <w:rFonts w:ascii="宋体" w:hAnsi="宋体" w:hint="eastAsia"/>
          <w:kern w:val="0"/>
        </w:rPr>
        <w:t>按照“湖南省砂石骨料资源调查评价”项目的实施要求，对该矿规划开采区块设置矿区先后进行了勘查、矿区核查划定范围坐标、开采深度和采矿权设置范围相关信息。矿区核查设定的范围由11个拐点圈闭，面积</w:t>
      </w:r>
      <w:r w:rsidR="008A7FFB">
        <w:rPr>
          <w:rFonts w:hint="eastAsia"/>
          <w:sz w:val="21"/>
          <w:szCs w:val="21"/>
        </w:rPr>
        <w:t>***</w:t>
      </w:r>
      <w:r>
        <w:rPr>
          <w:rFonts w:ascii="宋体" w:hAnsi="宋体" w:hint="eastAsia"/>
          <w:kern w:val="0"/>
        </w:rPr>
        <w:t>km</w:t>
      </w:r>
      <w:r>
        <w:rPr>
          <w:rFonts w:ascii="宋体" w:hAnsi="宋体" w:hint="eastAsia"/>
          <w:kern w:val="0"/>
          <w:vertAlign w:val="superscript"/>
        </w:rPr>
        <w:t>2</w:t>
      </w:r>
      <w:r>
        <w:rPr>
          <w:rFonts w:ascii="宋体" w:hAnsi="宋体" w:hint="eastAsia"/>
          <w:kern w:val="0"/>
        </w:rPr>
        <w:t>，开采深度＋132m～＋50m。</w:t>
      </w:r>
    </w:p>
    <w:p w:rsidR="005C4DA3" w:rsidRDefault="00125C37">
      <w:pPr>
        <w:autoSpaceDE w:val="0"/>
        <w:autoSpaceDN w:val="0"/>
        <w:adjustRightInd w:val="0"/>
        <w:spacing w:line="360" w:lineRule="auto"/>
        <w:ind w:firstLineChars="100" w:firstLine="240"/>
        <w:rPr>
          <w:rFonts w:ascii="宋体" w:hAnsi="宋体"/>
        </w:rPr>
      </w:pPr>
      <w:r>
        <w:rPr>
          <w:lang w:val="en-GB"/>
        </w:rPr>
        <w:t>矿山位于《湖南省益阳市矿产资源总体规划（</w:t>
      </w:r>
      <w:r>
        <w:rPr>
          <w:lang w:val="en-GB"/>
        </w:rPr>
        <w:t>2016</w:t>
      </w:r>
      <w:r>
        <w:rPr>
          <w:lang w:val="en-GB"/>
        </w:rPr>
        <w:t>年～</w:t>
      </w:r>
      <w:r>
        <w:rPr>
          <w:lang w:val="en-GB"/>
        </w:rPr>
        <w:t>2020</w:t>
      </w:r>
      <w:r>
        <w:rPr>
          <w:lang w:val="en-GB"/>
        </w:rPr>
        <w:t>年）》</w:t>
      </w:r>
      <w:r>
        <w:t>矿产资源开采规划分区中灰山港水泥用</w:t>
      </w:r>
      <w:r>
        <w:rPr>
          <w:rFonts w:hint="eastAsia"/>
        </w:rPr>
        <w:t>石</w:t>
      </w:r>
      <w:r>
        <w:t>灰岩重点开采区</w:t>
      </w:r>
      <w:r>
        <w:rPr>
          <w:lang w:val="en-GB"/>
        </w:rPr>
        <w:t>，石灰岩矿属灰山港地区重点开采矿种。</w:t>
      </w:r>
    </w:p>
    <w:p w:rsidR="005C4DA3" w:rsidRDefault="00125C37">
      <w:pPr>
        <w:autoSpaceDE w:val="0"/>
        <w:autoSpaceDN w:val="0"/>
        <w:adjustRightInd w:val="0"/>
        <w:spacing w:line="360" w:lineRule="auto"/>
        <w:ind w:firstLine="480"/>
        <w:rPr>
          <w:rFonts w:ascii="宋体" w:hAnsi="宋体"/>
        </w:rPr>
      </w:pPr>
      <w:r>
        <w:rPr>
          <w:rFonts w:ascii="宋体" w:hAnsi="宋体" w:hint="eastAsia"/>
        </w:rPr>
        <w:t>（2）生态红线区域保护规划的相符性</w:t>
      </w:r>
    </w:p>
    <w:p w:rsidR="005C4DA3" w:rsidRDefault="00AB7745">
      <w:pPr>
        <w:autoSpaceDE w:val="0"/>
        <w:autoSpaceDN w:val="0"/>
        <w:adjustRightInd w:val="0"/>
        <w:spacing w:line="360" w:lineRule="auto"/>
        <w:ind w:firstLine="480"/>
        <w:rPr>
          <w:rFonts w:ascii="宋体" w:hAnsi="宋体"/>
        </w:rPr>
      </w:pPr>
      <w:r>
        <w:rPr>
          <w:rFonts w:ascii="宋体" w:hAnsi="宋体" w:hint="eastAsia"/>
        </w:rPr>
        <w:t>根据《桃江县生态保护红线分布图》：矿山</w:t>
      </w:r>
      <w:r w:rsidR="00125C37">
        <w:rPr>
          <w:rFonts w:ascii="宋体" w:hAnsi="宋体" w:hint="eastAsia"/>
        </w:rPr>
        <w:t>采矿权所在地不属于生态红线管控区，符合生态红线区域保护规划。</w:t>
      </w:r>
    </w:p>
    <w:p w:rsidR="005C4DA3" w:rsidRDefault="00125C37">
      <w:pPr>
        <w:autoSpaceDE w:val="0"/>
        <w:autoSpaceDN w:val="0"/>
        <w:adjustRightInd w:val="0"/>
        <w:spacing w:line="360" w:lineRule="auto"/>
        <w:ind w:firstLine="480"/>
        <w:rPr>
          <w:rFonts w:ascii="宋体" w:hAnsi="宋体"/>
        </w:rPr>
      </w:pPr>
      <w:r>
        <w:rPr>
          <w:rFonts w:ascii="宋体" w:hAnsi="宋体" w:hint="eastAsia"/>
        </w:rPr>
        <w:t>（3）环境质量底线相符性</w:t>
      </w:r>
    </w:p>
    <w:p w:rsidR="005C4DA3" w:rsidRDefault="00125C37">
      <w:pPr>
        <w:autoSpaceDE w:val="0"/>
        <w:autoSpaceDN w:val="0"/>
        <w:adjustRightInd w:val="0"/>
        <w:spacing w:line="360" w:lineRule="auto"/>
        <w:ind w:firstLine="480"/>
        <w:rPr>
          <w:rFonts w:ascii="宋体" w:hAnsi="宋体"/>
          <w:szCs w:val="20"/>
        </w:rPr>
      </w:pPr>
      <w:r>
        <w:rPr>
          <w:rFonts w:ascii="宋体" w:hAnsi="宋体"/>
          <w:szCs w:val="20"/>
        </w:rPr>
        <w:t>湖南精科检测有限公司《</w:t>
      </w:r>
      <w:r>
        <w:rPr>
          <w:rFonts w:ascii="宋体" w:hAnsi="宋体" w:hint="eastAsia"/>
          <w:szCs w:val="20"/>
        </w:rPr>
        <w:t>桃江县</w:t>
      </w:r>
      <w:r>
        <w:rPr>
          <w:rFonts w:ascii="宋体" w:hAnsi="宋体"/>
          <w:szCs w:val="20"/>
        </w:rPr>
        <w:t>灰山港矿区振兴石灰岩矿委托检测》</w:t>
      </w:r>
      <w:r>
        <w:rPr>
          <w:rFonts w:ascii="宋体" w:hAnsi="宋体" w:hint="eastAsia"/>
          <w:szCs w:val="20"/>
        </w:rPr>
        <w:t>在矿区范围内及周边布置的水样、土壤取样点取样结果表明：地表水各监测因子可达到《地表水环境质量标准》（GB3838-2002）中的Ⅲ类标准要求；沉淀池出口水质、采坑底部水各检测结果可达到《污水综合排放标准》（GB</w:t>
      </w:r>
      <w:r>
        <w:rPr>
          <w:rFonts w:ascii="宋体" w:hAnsi="宋体"/>
          <w:szCs w:val="20"/>
        </w:rPr>
        <w:t>8978</w:t>
      </w:r>
      <w:r>
        <w:rPr>
          <w:rFonts w:ascii="宋体" w:hAnsi="宋体" w:hint="eastAsia"/>
          <w:szCs w:val="20"/>
        </w:rPr>
        <w:t>-</w:t>
      </w:r>
      <w:r>
        <w:rPr>
          <w:rFonts w:ascii="宋体" w:hAnsi="宋体"/>
          <w:szCs w:val="20"/>
        </w:rPr>
        <w:t>1996</w:t>
      </w:r>
      <w:r>
        <w:rPr>
          <w:rFonts w:ascii="宋体" w:hAnsi="宋体" w:hint="eastAsia"/>
          <w:szCs w:val="20"/>
        </w:rPr>
        <w:t>）表4中三级标准。土壤可满足《土壤环境质量建设用地土壤污染风险管控标准（试行）》（GB36600-2018）中的排放限值。本矿山生产后对区域环境影响不大，环境质量基本可以保持现有水平。</w:t>
      </w:r>
    </w:p>
    <w:p w:rsidR="005C4DA3" w:rsidRDefault="00125C37">
      <w:pPr>
        <w:autoSpaceDE w:val="0"/>
        <w:autoSpaceDN w:val="0"/>
        <w:adjustRightInd w:val="0"/>
        <w:spacing w:line="360" w:lineRule="auto"/>
        <w:ind w:firstLine="480"/>
        <w:rPr>
          <w:rFonts w:ascii="宋体" w:hAnsi="宋体"/>
        </w:rPr>
      </w:pPr>
      <w:r>
        <w:rPr>
          <w:rFonts w:ascii="宋体" w:hAnsi="宋体" w:hint="eastAsia"/>
        </w:rPr>
        <w:t>（4）环境准入负面清单相符性</w:t>
      </w:r>
    </w:p>
    <w:p w:rsidR="005C4DA3" w:rsidRDefault="00125C37">
      <w:pPr>
        <w:autoSpaceDE w:val="0"/>
        <w:autoSpaceDN w:val="0"/>
        <w:adjustRightInd w:val="0"/>
        <w:spacing w:line="360" w:lineRule="auto"/>
        <w:ind w:firstLine="480"/>
        <w:rPr>
          <w:rFonts w:ascii="宋体" w:hAnsi="宋体"/>
        </w:rPr>
      </w:pPr>
      <w:r>
        <w:rPr>
          <w:rFonts w:ascii="宋体" w:hAnsi="宋体" w:hint="eastAsia"/>
        </w:rPr>
        <w:lastRenderedPageBreak/>
        <w:t>对照《湖南省国家重点生态功能区产业准入负面清单（试行）》，</w:t>
      </w:r>
      <w:r>
        <w:rPr>
          <w:rFonts w:ascii="宋体" w:hAnsi="宋体"/>
        </w:rPr>
        <w:t>湖南省桃江县灰山港矿区振兴石灰岩矿</w:t>
      </w:r>
      <w:r>
        <w:rPr>
          <w:rFonts w:ascii="宋体" w:hAnsi="宋体" w:hint="eastAsia"/>
        </w:rPr>
        <w:t>不属于湖南省国家重点生态功能区产业准入负面清单中项目。</w:t>
      </w:r>
    </w:p>
    <w:p w:rsidR="005C4DA3" w:rsidRDefault="00125C37">
      <w:pPr>
        <w:autoSpaceDE w:val="0"/>
        <w:autoSpaceDN w:val="0"/>
        <w:adjustRightInd w:val="0"/>
        <w:spacing w:line="360" w:lineRule="auto"/>
        <w:ind w:firstLine="480"/>
        <w:rPr>
          <w:rFonts w:ascii="宋体" w:hAnsi="宋体"/>
        </w:rPr>
      </w:pPr>
      <w:r>
        <w:rPr>
          <w:rFonts w:ascii="宋体" w:hAnsi="宋体" w:hint="eastAsia"/>
        </w:rPr>
        <w:t xml:space="preserve">（5）最低生产规模要求相符性 </w:t>
      </w:r>
    </w:p>
    <w:p w:rsidR="005C4DA3" w:rsidRDefault="00125C37">
      <w:pPr>
        <w:autoSpaceDE w:val="0"/>
        <w:autoSpaceDN w:val="0"/>
        <w:adjustRightInd w:val="0"/>
        <w:spacing w:line="360" w:lineRule="auto"/>
        <w:ind w:firstLine="480"/>
        <w:rPr>
          <w:rFonts w:ascii="宋体" w:hAnsi="宋体"/>
        </w:rPr>
      </w:pPr>
      <w:r>
        <w:rPr>
          <w:rFonts w:ascii="宋体" w:hAnsi="宋体" w:hint="eastAsia"/>
        </w:rPr>
        <w:t>根据开发利用方案，采矿规模为60万吨/年，已达到湖南省国土资源厅、省安全生产监督管理局湘国土资发[2015]28 号文《关于加强矿产资源开发管理促进安全生产有关问题的通知》的最低开采规模要求。</w:t>
      </w:r>
    </w:p>
    <w:p w:rsidR="005C4DA3" w:rsidRDefault="00125C37">
      <w:pPr>
        <w:autoSpaceDE w:val="0"/>
        <w:autoSpaceDN w:val="0"/>
        <w:adjustRightInd w:val="0"/>
        <w:spacing w:line="360" w:lineRule="auto"/>
        <w:ind w:firstLine="480"/>
        <w:rPr>
          <w:rFonts w:ascii="宋体" w:hAnsi="宋体"/>
        </w:rPr>
      </w:pPr>
      <w:r>
        <w:rPr>
          <w:rFonts w:ascii="宋体" w:hAnsi="宋体" w:hint="eastAsia"/>
        </w:rPr>
        <w:t>（7）占用林地有关情况</w:t>
      </w:r>
    </w:p>
    <w:p w:rsidR="005C4DA3" w:rsidRDefault="00125C37">
      <w:pPr>
        <w:autoSpaceDE w:val="0"/>
        <w:autoSpaceDN w:val="0"/>
        <w:adjustRightInd w:val="0"/>
        <w:spacing w:line="360" w:lineRule="auto"/>
        <w:ind w:firstLine="480"/>
        <w:rPr>
          <w:rFonts w:ascii="宋体" w:hAnsi="宋体"/>
          <w:highlight w:val="yellow"/>
        </w:rPr>
      </w:pPr>
      <w:r>
        <w:rPr>
          <w:rFonts w:ascii="宋体" w:hAnsi="宋体"/>
        </w:rPr>
        <w:t>湖南省桃江县灰山港矿区振兴石灰岩矿</w:t>
      </w:r>
      <w:r>
        <w:rPr>
          <w:rFonts w:ascii="宋体" w:hAnsi="宋体" w:hint="eastAsia"/>
        </w:rPr>
        <w:t>矿权范围内占用林地2.43公顷，选址范围符合《建设项目使用林地审核审批管理办法》中使用林地条件。</w:t>
      </w:r>
    </w:p>
    <w:p w:rsidR="005C4DA3" w:rsidRDefault="00125C37">
      <w:pPr>
        <w:autoSpaceDE w:val="0"/>
        <w:autoSpaceDN w:val="0"/>
        <w:adjustRightInd w:val="0"/>
        <w:spacing w:line="360" w:lineRule="auto"/>
        <w:ind w:firstLine="480"/>
        <w:rPr>
          <w:rFonts w:ascii="宋体" w:hAnsi="宋体"/>
        </w:rPr>
      </w:pPr>
      <w:r>
        <w:rPr>
          <w:rFonts w:ascii="宋体" w:hAnsi="宋体" w:hint="eastAsia"/>
        </w:rPr>
        <w:t>（</w:t>
      </w:r>
      <w:r>
        <w:rPr>
          <w:rFonts w:ascii="宋体" w:hAnsi="宋体"/>
        </w:rPr>
        <w:t>8</w:t>
      </w:r>
      <w:r>
        <w:rPr>
          <w:rFonts w:ascii="宋体" w:hAnsi="宋体" w:hint="eastAsia"/>
        </w:rPr>
        <w:t xml:space="preserve">）其它规划建设情况 </w:t>
      </w:r>
    </w:p>
    <w:p w:rsidR="005C4DA3" w:rsidRDefault="00125C37">
      <w:pPr>
        <w:autoSpaceDE w:val="0"/>
        <w:autoSpaceDN w:val="0"/>
        <w:adjustRightInd w:val="0"/>
        <w:spacing w:line="360" w:lineRule="auto"/>
        <w:ind w:firstLine="480"/>
      </w:pPr>
      <w:r>
        <w:rPr>
          <w:rFonts w:hint="eastAsia"/>
        </w:rPr>
        <w:t>根据《</w:t>
      </w:r>
      <w:r>
        <w:t>湖南省桃江县灰山港矿区振兴石灰岩矿</w:t>
      </w:r>
      <w:r>
        <w:rPr>
          <w:rFonts w:hint="eastAsia"/>
        </w:rPr>
        <w:t>采矿权设置范围相关信息分析结果简报》，矿山矿权范围未在城乡建设和国家重大工程建设规划区、地质遗迹保护区、自然保护区、风景名胜区、森林公园及水资源保护区等各类自然保护地中；矿权范围内，不占用基本农田，满足土地利用总体规划要求；开采矿种不涉及禁止、限制性矿种和国家总量调控矿种。距离矿权范围安全距离内的房屋已由矿山组织搬迁。</w:t>
      </w:r>
    </w:p>
    <w:p w:rsidR="005C4DA3" w:rsidRDefault="00125C37">
      <w:pPr>
        <w:autoSpaceDE w:val="0"/>
        <w:autoSpaceDN w:val="0"/>
        <w:adjustRightInd w:val="0"/>
        <w:spacing w:line="360" w:lineRule="auto"/>
        <w:ind w:firstLine="480"/>
      </w:pPr>
      <w:r>
        <w:rPr>
          <w:rFonts w:hint="eastAsia"/>
        </w:rPr>
        <w:t>根据《桃江县国民经济和社会发展第十三个五年规划纲要》，根据全县不同地区的资源环境承载能力、现有开发强度和发展潜力，统筹谋划未来经济社会发展、国土利用和城镇化格局，实现“多规合一”。</w:t>
      </w:r>
      <w:r>
        <w:t xml:space="preserve"> </w:t>
      </w:r>
    </w:p>
    <w:p w:rsidR="005C4DA3" w:rsidRDefault="00125C37">
      <w:pPr>
        <w:autoSpaceDE w:val="0"/>
        <w:autoSpaceDN w:val="0"/>
        <w:adjustRightInd w:val="0"/>
        <w:spacing w:line="360" w:lineRule="auto"/>
        <w:ind w:firstLineChars="100" w:firstLine="240"/>
      </w:pPr>
      <w:r>
        <w:rPr>
          <w:rFonts w:hint="eastAsia"/>
        </w:rPr>
        <w:t>矿山未涉及禁止开采区，全部位于</w:t>
      </w:r>
      <w:r>
        <w:t>灰山港水泥用</w:t>
      </w:r>
      <w:r>
        <w:rPr>
          <w:rFonts w:hint="eastAsia"/>
        </w:rPr>
        <w:t>石</w:t>
      </w:r>
      <w:r>
        <w:t>灰岩重点开采区。</w:t>
      </w:r>
      <w:r>
        <w:t xml:space="preserve"> </w:t>
      </w:r>
    </w:p>
    <w:p w:rsidR="005C4DA3" w:rsidRDefault="005C4DA3">
      <w:pPr>
        <w:autoSpaceDE w:val="0"/>
        <w:autoSpaceDN w:val="0"/>
        <w:adjustRightInd w:val="0"/>
        <w:spacing w:line="360" w:lineRule="auto"/>
        <w:ind w:firstLine="480"/>
      </w:pPr>
    </w:p>
    <w:p w:rsidR="005C4DA3" w:rsidRDefault="00125C37">
      <w:pPr>
        <w:pStyle w:val="3"/>
        <w:spacing w:before="48" w:after="120"/>
      </w:pPr>
      <w:r>
        <w:rPr>
          <w:rFonts w:hint="eastAsia"/>
        </w:rPr>
        <w:t xml:space="preserve">（二）采矿许可证及矿权范围 </w:t>
      </w:r>
    </w:p>
    <w:p w:rsidR="005C4DA3" w:rsidRDefault="00125C37">
      <w:pPr>
        <w:spacing w:line="360" w:lineRule="auto"/>
        <w:ind w:firstLine="480"/>
      </w:pPr>
      <w:r>
        <w:rPr>
          <w:kern w:val="0"/>
        </w:rPr>
        <w:t>湖南省桃江县灰山港矿区振兴石灰岩矿</w:t>
      </w:r>
      <w:r>
        <w:rPr>
          <w:rFonts w:hint="eastAsia"/>
          <w:kern w:val="0"/>
        </w:rPr>
        <w:t>原</w:t>
      </w:r>
      <w:r>
        <w:rPr>
          <w:kern w:val="0"/>
        </w:rPr>
        <w:t>采矿权人为桃江县灰山港镇船形山振兴石料厂</w:t>
      </w:r>
      <w:r>
        <w:rPr>
          <w:rFonts w:hint="eastAsia"/>
          <w:kern w:val="0"/>
        </w:rPr>
        <w:t>，</w:t>
      </w:r>
      <w:r>
        <w:rPr>
          <w:rFonts w:hint="eastAsia"/>
          <w:kern w:val="0"/>
        </w:rPr>
        <w:t>2</w:t>
      </w:r>
      <w:r>
        <w:rPr>
          <w:kern w:val="0"/>
        </w:rPr>
        <w:t>022</w:t>
      </w:r>
      <w:r>
        <w:rPr>
          <w:rFonts w:hint="eastAsia"/>
          <w:kern w:val="0"/>
        </w:rPr>
        <w:t>年</w:t>
      </w:r>
      <w:r>
        <w:rPr>
          <w:rFonts w:hint="eastAsia"/>
          <w:kern w:val="0"/>
        </w:rPr>
        <w:t>3</w:t>
      </w:r>
      <w:r>
        <w:rPr>
          <w:rFonts w:hint="eastAsia"/>
          <w:kern w:val="0"/>
        </w:rPr>
        <w:t>月</w:t>
      </w:r>
      <w:r>
        <w:rPr>
          <w:rFonts w:hint="eastAsia"/>
          <w:kern w:val="0"/>
        </w:rPr>
        <w:t>2</w:t>
      </w:r>
      <w:r>
        <w:rPr>
          <w:kern w:val="0"/>
        </w:rPr>
        <w:t>5</w:t>
      </w:r>
      <w:r>
        <w:rPr>
          <w:rFonts w:hint="eastAsia"/>
          <w:kern w:val="0"/>
        </w:rPr>
        <w:t>日，由桃江县市场监督管理局核发了新的营业执照，采矿权人名称变更为“益阳桃江振兴石料有限公司”。</w:t>
      </w:r>
    </w:p>
    <w:p w:rsidR="005C4DA3" w:rsidRDefault="00125C37">
      <w:pPr>
        <w:spacing w:line="360" w:lineRule="auto"/>
        <w:ind w:firstLine="480"/>
        <w:rPr>
          <w:rFonts w:ascii="宋体" w:hAnsi="宋体"/>
          <w:szCs w:val="20"/>
        </w:rPr>
      </w:pPr>
      <w:r>
        <w:t>矿山现持采矿许可证由益阳市</w:t>
      </w:r>
      <w:r>
        <w:rPr>
          <w:rFonts w:hint="eastAsia"/>
        </w:rPr>
        <w:t>自然</w:t>
      </w:r>
      <w:r>
        <w:t>资源和规划局于</w:t>
      </w:r>
      <w:r>
        <w:t>20</w:t>
      </w:r>
      <w:r>
        <w:rPr>
          <w:rFonts w:hint="eastAsia"/>
        </w:rPr>
        <w:t>20</w:t>
      </w:r>
      <w:r>
        <w:t>年</w:t>
      </w:r>
      <w:r>
        <w:rPr>
          <w:rFonts w:hint="eastAsia"/>
        </w:rPr>
        <w:t>4</w:t>
      </w:r>
      <w:r>
        <w:t>月</w:t>
      </w:r>
      <w:r>
        <w:rPr>
          <w:rFonts w:hint="eastAsia"/>
        </w:rPr>
        <w:t>30</w:t>
      </w:r>
      <w:r>
        <w:t>日颁发，采矿权人：桃江县灰山港镇船形山振兴石料厂，采矿许可证号：</w:t>
      </w:r>
      <w:r w:rsidR="008A7FFB">
        <w:rPr>
          <w:rFonts w:hint="eastAsia"/>
          <w:sz w:val="21"/>
          <w:szCs w:val="21"/>
        </w:rPr>
        <w:t>***</w:t>
      </w:r>
      <w:r>
        <w:t>，生产规模</w:t>
      </w:r>
      <w:r>
        <w:rPr>
          <w:rFonts w:hint="eastAsia"/>
        </w:rPr>
        <w:t>30</w:t>
      </w:r>
      <w:r>
        <w:t>万吨</w:t>
      </w:r>
      <w:r>
        <w:t>/</w:t>
      </w:r>
      <w:r>
        <w:t>年，开采矿种为水泥用石灰岩，有效期为：</w:t>
      </w:r>
      <w:r>
        <w:rPr>
          <w:rFonts w:hint="eastAsia"/>
        </w:rPr>
        <w:t>2018</w:t>
      </w:r>
      <w:r>
        <w:rPr>
          <w:rFonts w:hint="eastAsia"/>
        </w:rPr>
        <w:t>年</w:t>
      </w:r>
      <w:r>
        <w:rPr>
          <w:rFonts w:hint="eastAsia"/>
        </w:rPr>
        <w:t>10</w:t>
      </w:r>
      <w:r>
        <w:rPr>
          <w:rFonts w:hint="eastAsia"/>
        </w:rPr>
        <w:t>月</w:t>
      </w:r>
      <w:r>
        <w:rPr>
          <w:rFonts w:hint="eastAsia"/>
        </w:rPr>
        <w:t>30</w:t>
      </w:r>
      <w:r>
        <w:rPr>
          <w:rFonts w:hint="eastAsia"/>
        </w:rPr>
        <w:t>日～</w:t>
      </w:r>
      <w:r>
        <w:rPr>
          <w:rFonts w:hint="eastAsia"/>
        </w:rPr>
        <w:t>2023</w:t>
      </w:r>
      <w:r>
        <w:rPr>
          <w:rFonts w:hint="eastAsia"/>
        </w:rPr>
        <w:t>年</w:t>
      </w:r>
      <w:r>
        <w:rPr>
          <w:rFonts w:hint="eastAsia"/>
        </w:rPr>
        <w:t>10</w:t>
      </w:r>
      <w:r>
        <w:rPr>
          <w:rFonts w:hint="eastAsia"/>
        </w:rPr>
        <w:t>月</w:t>
      </w:r>
      <w:r>
        <w:rPr>
          <w:rFonts w:hint="eastAsia"/>
        </w:rPr>
        <w:t>29</w:t>
      </w:r>
      <w:r>
        <w:rPr>
          <w:rFonts w:hint="eastAsia"/>
        </w:rPr>
        <w:t>日</w:t>
      </w:r>
      <w:r>
        <w:t>，</w:t>
      </w:r>
      <w:r>
        <w:rPr>
          <w:rFonts w:hint="eastAsia"/>
        </w:rPr>
        <w:t>采矿权</w:t>
      </w:r>
      <w:r>
        <w:t>范围由</w:t>
      </w:r>
      <w:r>
        <w:t>11</w:t>
      </w:r>
      <w:r>
        <w:t>个拐点坐标圈定，面积</w:t>
      </w:r>
      <w:r w:rsidR="008A7FFB">
        <w:rPr>
          <w:rFonts w:hint="eastAsia"/>
          <w:sz w:val="21"/>
          <w:szCs w:val="21"/>
        </w:rPr>
        <w:t>***</w:t>
      </w:r>
      <w:r>
        <w:t>km</w:t>
      </w:r>
      <w:r>
        <w:rPr>
          <w:vertAlign w:val="superscript"/>
        </w:rPr>
        <w:t>2</w:t>
      </w:r>
      <w:r>
        <w:t>，开采深度：</w:t>
      </w:r>
      <w:r>
        <w:t>+132.00m</w:t>
      </w:r>
      <w:r>
        <w:t>至</w:t>
      </w:r>
      <w:r>
        <w:t>+50.00m</w:t>
      </w:r>
      <w:r>
        <w:t>，</w:t>
      </w:r>
      <w:r>
        <w:rPr>
          <w:rFonts w:ascii="宋体" w:hAnsi="宋体" w:hint="eastAsia"/>
          <w:szCs w:val="20"/>
        </w:rPr>
        <w:t>拐点坐标见表</w:t>
      </w:r>
      <w:r>
        <w:rPr>
          <w:rFonts w:ascii="宋体" w:hAnsi="宋体"/>
          <w:color w:val="000000"/>
          <w:kern w:val="0"/>
        </w:rPr>
        <w:t>1-2。</w:t>
      </w:r>
    </w:p>
    <w:p w:rsidR="005C4DA3" w:rsidRPr="00D60B41" w:rsidRDefault="00125C37">
      <w:pPr>
        <w:pStyle w:val="afa"/>
        <w:widowControl w:val="0"/>
        <w:tabs>
          <w:tab w:val="left" w:pos="567"/>
          <w:tab w:val="left" w:pos="975"/>
        </w:tabs>
        <w:adjustRightInd w:val="0"/>
        <w:spacing w:line="240" w:lineRule="auto"/>
        <w:ind w:firstLine="198"/>
        <w:rPr>
          <w:rFonts w:ascii="黑体" w:eastAsia="黑体" w:hAnsi="黑体" w:cs="Calibri"/>
          <w:b w:val="0"/>
          <w:color w:val="000000"/>
          <w:lang w:val="en-GB" w:eastAsia="zh-CN"/>
        </w:rPr>
      </w:pPr>
      <w:r>
        <w:rPr>
          <w:rFonts w:ascii="黑体" w:eastAsia="黑体" w:hAnsi="黑体" w:cs="Calibri"/>
          <w:b w:val="0"/>
          <w:color w:val="000000"/>
          <w:lang w:val="en-GB" w:eastAsia="zh-CN"/>
        </w:rPr>
        <w:t>表1</w:t>
      </w:r>
      <w:r>
        <w:rPr>
          <w:rFonts w:ascii="黑体" w:eastAsia="黑体" w:hAnsi="黑体" w:cs="Calibri" w:hint="eastAsia"/>
          <w:b w:val="0"/>
          <w:color w:val="000000"/>
          <w:lang w:val="en-GB" w:eastAsia="zh-CN"/>
        </w:rPr>
        <w:t>-2</w:t>
      </w:r>
      <w:r>
        <w:rPr>
          <w:rFonts w:ascii="黑体" w:eastAsia="黑体" w:hAnsi="黑体" w:cs="Calibri"/>
          <w:b w:val="0"/>
          <w:color w:val="000000"/>
          <w:lang w:val="en-GB" w:eastAsia="zh-CN"/>
        </w:rPr>
        <w:t xml:space="preserve">  桃江县灰山港矿区振兴石灰岩矿</w:t>
      </w:r>
      <w:r>
        <w:rPr>
          <w:rFonts w:ascii="黑体" w:eastAsia="黑体" w:hAnsi="黑体" w:cs="Calibri" w:hint="eastAsia"/>
          <w:b w:val="0"/>
          <w:color w:val="000000"/>
          <w:lang w:val="en-GB" w:eastAsia="zh-CN"/>
        </w:rPr>
        <w:t>采矿权</w:t>
      </w:r>
      <w:r>
        <w:rPr>
          <w:rFonts w:ascii="黑体" w:eastAsia="黑体" w:hAnsi="黑体" w:cs="Calibri"/>
          <w:b w:val="0"/>
          <w:color w:val="000000"/>
          <w:lang w:val="en-GB" w:eastAsia="zh-CN"/>
        </w:rPr>
        <w:t>范围</w:t>
      </w:r>
      <w:r>
        <w:rPr>
          <w:rFonts w:ascii="黑体" w:eastAsia="黑体" w:hAnsi="黑体" w:cs="Calibri" w:hint="eastAsia"/>
          <w:b w:val="0"/>
          <w:color w:val="000000"/>
          <w:lang w:val="en-GB" w:eastAsia="zh-CN"/>
        </w:rPr>
        <w:t>坐标表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759"/>
        <w:gridCol w:w="1773"/>
        <w:gridCol w:w="804"/>
        <w:gridCol w:w="1773"/>
        <w:gridCol w:w="1687"/>
      </w:tblGrid>
      <w:tr w:rsidR="005C4DA3" w:rsidTr="00BD7E43">
        <w:trPr>
          <w:cantSplit/>
          <w:trHeight w:val="383"/>
          <w:jc w:val="center"/>
        </w:trPr>
        <w:tc>
          <w:tcPr>
            <w:tcW w:w="732" w:type="dxa"/>
            <w:vMerge w:val="restart"/>
            <w:vAlign w:val="bottom"/>
          </w:tcPr>
          <w:p w:rsidR="005C4DA3" w:rsidRDefault="00125C37" w:rsidP="00BD7E43">
            <w:pPr>
              <w:spacing w:line="320" w:lineRule="exact"/>
              <w:ind w:firstLineChars="0" w:firstLine="0"/>
              <w:jc w:val="center"/>
              <w:rPr>
                <w:rFonts w:ascii="宋体" w:hAnsi="宋体"/>
                <w:szCs w:val="21"/>
                <w:lang w:val="en-GB"/>
              </w:rPr>
            </w:pPr>
            <w:r>
              <w:rPr>
                <w:rFonts w:ascii="宋体" w:hAnsi="宋体"/>
                <w:szCs w:val="21"/>
                <w:lang w:val="en-GB"/>
              </w:rPr>
              <w:t>拐点</w:t>
            </w:r>
            <w:r>
              <w:rPr>
                <w:rFonts w:ascii="宋体" w:hAnsi="宋体"/>
                <w:szCs w:val="21"/>
                <w:lang w:val="en-GB"/>
              </w:rPr>
              <w:lastRenderedPageBreak/>
              <w:t>编号</w:t>
            </w:r>
          </w:p>
        </w:tc>
        <w:tc>
          <w:tcPr>
            <w:tcW w:w="3532" w:type="dxa"/>
            <w:gridSpan w:val="2"/>
            <w:vAlign w:val="bottom"/>
          </w:tcPr>
          <w:p w:rsidR="005C4DA3" w:rsidRDefault="00125C37" w:rsidP="00BD7E43">
            <w:pPr>
              <w:spacing w:line="360" w:lineRule="auto"/>
              <w:ind w:firstLine="480"/>
              <w:jc w:val="center"/>
              <w:rPr>
                <w:rFonts w:ascii="宋体" w:hAnsi="宋体"/>
                <w:szCs w:val="21"/>
                <w:lang w:val="en-GB"/>
              </w:rPr>
            </w:pPr>
            <w:r>
              <w:rPr>
                <w:rFonts w:ascii="宋体" w:hAnsi="宋体"/>
                <w:szCs w:val="21"/>
                <w:lang w:val="en-GB"/>
              </w:rPr>
              <w:lastRenderedPageBreak/>
              <w:t>2000坐标</w:t>
            </w:r>
          </w:p>
        </w:tc>
        <w:tc>
          <w:tcPr>
            <w:tcW w:w="804" w:type="dxa"/>
            <w:vMerge w:val="restart"/>
            <w:vAlign w:val="bottom"/>
          </w:tcPr>
          <w:p w:rsidR="005C4DA3" w:rsidRDefault="00125C37" w:rsidP="00BD7E43">
            <w:pPr>
              <w:spacing w:line="320" w:lineRule="exact"/>
              <w:ind w:firstLineChars="0" w:firstLine="0"/>
              <w:jc w:val="center"/>
              <w:rPr>
                <w:rFonts w:ascii="宋体" w:hAnsi="宋体"/>
                <w:szCs w:val="21"/>
                <w:lang w:val="en-GB"/>
              </w:rPr>
            </w:pPr>
            <w:r>
              <w:rPr>
                <w:rFonts w:ascii="宋体" w:hAnsi="宋体"/>
                <w:szCs w:val="21"/>
                <w:lang w:val="en-GB"/>
              </w:rPr>
              <w:t>拐点</w:t>
            </w:r>
            <w:r>
              <w:rPr>
                <w:rFonts w:ascii="宋体" w:hAnsi="宋体"/>
                <w:szCs w:val="21"/>
                <w:lang w:val="en-GB"/>
              </w:rPr>
              <w:lastRenderedPageBreak/>
              <w:t>编号</w:t>
            </w:r>
          </w:p>
        </w:tc>
        <w:tc>
          <w:tcPr>
            <w:tcW w:w="3460" w:type="dxa"/>
            <w:gridSpan w:val="2"/>
            <w:vAlign w:val="bottom"/>
          </w:tcPr>
          <w:p w:rsidR="005C4DA3" w:rsidRDefault="00125C37" w:rsidP="00BD7E43">
            <w:pPr>
              <w:spacing w:line="360" w:lineRule="auto"/>
              <w:ind w:firstLine="480"/>
              <w:jc w:val="center"/>
              <w:rPr>
                <w:rFonts w:ascii="宋体" w:hAnsi="宋体"/>
                <w:szCs w:val="21"/>
                <w:lang w:val="en-GB"/>
              </w:rPr>
            </w:pPr>
            <w:r>
              <w:rPr>
                <w:rFonts w:ascii="宋体" w:hAnsi="宋体" w:hint="eastAsia"/>
                <w:szCs w:val="21"/>
                <w:lang w:val="en-GB"/>
              </w:rPr>
              <w:lastRenderedPageBreak/>
              <w:t>2000坐标</w:t>
            </w:r>
          </w:p>
        </w:tc>
      </w:tr>
      <w:tr w:rsidR="005C4DA3" w:rsidTr="00BD7E43">
        <w:trPr>
          <w:cantSplit/>
          <w:trHeight w:val="291"/>
          <w:jc w:val="center"/>
        </w:trPr>
        <w:tc>
          <w:tcPr>
            <w:tcW w:w="732" w:type="dxa"/>
            <w:vMerge/>
            <w:vAlign w:val="bottom"/>
          </w:tcPr>
          <w:p w:rsidR="005C4DA3" w:rsidRDefault="005C4DA3" w:rsidP="00BD7E43">
            <w:pPr>
              <w:spacing w:line="360" w:lineRule="auto"/>
              <w:ind w:firstLine="480"/>
              <w:jc w:val="center"/>
              <w:rPr>
                <w:rFonts w:ascii="宋体" w:hAnsi="宋体"/>
                <w:szCs w:val="21"/>
                <w:lang w:val="en-GB"/>
              </w:rPr>
            </w:pPr>
          </w:p>
        </w:tc>
        <w:tc>
          <w:tcPr>
            <w:tcW w:w="1759" w:type="dxa"/>
            <w:vAlign w:val="bottom"/>
          </w:tcPr>
          <w:p w:rsidR="005C4DA3" w:rsidRDefault="00125C37" w:rsidP="00BD7E43">
            <w:pPr>
              <w:spacing w:line="360" w:lineRule="auto"/>
              <w:ind w:firstLine="480"/>
              <w:jc w:val="center"/>
              <w:rPr>
                <w:rFonts w:ascii="宋体" w:hAnsi="宋体"/>
                <w:szCs w:val="21"/>
                <w:lang w:val="en-GB"/>
              </w:rPr>
            </w:pPr>
            <w:r>
              <w:rPr>
                <w:rFonts w:ascii="宋体" w:hAnsi="宋体"/>
                <w:szCs w:val="21"/>
                <w:lang w:val="en-GB"/>
              </w:rPr>
              <w:t>X</w:t>
            </w:r>
          </w:p>
        </w:tc>
        <w:tc>
          <w:tcPr>
            <w:tcW w:w="1773" w:type="dxa"/>
            <w:vAlign w:val="bottom"/>
          </w:tcPr>
          <w:p w:rsidR="005C4DA3" w:rsidRDefault="00125C37" w:rsidP="00BD7E43">
            <w:pPr>
              <w:spacing w:line="360" w:lineRule="auto"/>
              <w:ind w:firstLine="480"/>
              <w:jc w:val="center"/>
              <w:rPr>
                <w:rFonts w:ascii="宋体" w:hAnsi="宋体"/>
                <w:szCs w:val="21"/>
                <w:lang w:val="en-GB"/>
              </w:rPr>
            </w:pPr>
            <w:r>
              <w:rPr>
                <w:rFonts w:ascii="宋体" w:hAnsi="宋体"/>
                <w:szCs w:val="21"/>
                <w:lang w:val="en-GB"/>
              </w:rPr>
              <w:t>Y</w:t>
            </w:r>
          </w:p>
        </w:tc>
        <w:tc>
          <w:tcPr>
            <w:tcW w:w="804" w:type="dxa"/>
            <w:vMerge/>
            <w:vAlign w:val="bottom"/>
          </w:tcPr>
          <w:p w:rsidR="005C4DA3" w:rsidRDefault="005C4DA3" w:rsidP="00BD7E43">
            <w:pPr>
              <w:spacing w:line="360" w:lineRule="auto"/>
              <w:ind w:firstLine="480"/>
              <w:jc w:val="center"/>
              <w:rPr>
                <w:rFonts w:ascii="宋体" w:hAnsi="宋体"/>
                <w:szCs w:val="21"/>
                <w:lang w:val="en-GB"/>
              </w:rPr>
            </w:pPr>
          </w:p>
        </w:tc>
        <w:tc>
          <w:tcPr>
            <w:tcW w:w="1773" w:type="dxa"/>
            <w:vAlign w:val="bottom"/>
          </w:tcPr>
          <w:p w:rsidR="005C4DA3" w:rsidRDefault="00125C37" w:rsidP="00BD7E43">
            <w:pPr>
              <w:spacing w:line="360" w:lineRule="auto"/>
              <w:ind w:firstLine="480"/>
              <w:jc w:val="center"/>
              <w:rPr>
                <w:rFonts w:ascii="宋体" w:hAnsi="宋体"/>
                <w:szCs w:val="21"/>
                <w:lang w:val="en-GB"/>
              </w:rPr>
            </w:pPr>
            <w:r>
              <w:rPr>
                <w:rFonts w:ascii="宋体" w:hAnsi="宋体"/>
                <w:szCs w:val="21"/>
                <w:lang w:val="en-GB"/>
              </w:rPr>
              <w:t>X</w:t>
            </w:r>
          </w:p>
        </w:tc>
        <w:tc>
          <w:tcPr>
            <w:tcW w:w="1687" w:type="dxa"/>
            <w:vAlign w:val="bottom"/>
          </w:tcPr>
          <w:p w:rsidR="005C4DA3" w:rsidRDefault="00125C37" w:rsidP="00BD7E43">
            <w:pPr>
              <w:spacing w:line="360" w:lineRule="auto"/>
              <w:ind w:firstLine="480"/>
              <w:jc w:val="center"/>
              <w:rPr>
                <w:rFonts w:ascii="宋体" w:hAnsi="宋体"/>
                <w:szCs w:val="21"/>
                <w:lang w:val="en-GB"/>
              </w:rPr>
            </w:pPr>
            <w:r>
              <w:rPr>
                <w:rFonts w:ascii="宋体" w:hAnsi="宋体"/>
                <w:szCs w:val="21"/>
                <w:lang w:val="en-GB"/>
              </w:rPr>
              <w:t>Y</w:t>
            </w:r>
          </w:p>
        </w:tc>
      </w:tr>
      <w:tr w:rsidR="001210CF" w:rsidTr="008A7FFB">
        <w:trPr>
          <w:trHeight w:val="90"/>
          <w:jc w:val="center"/>
        </w:trPr>
        <w:tc>
          <w:tcPr>
            <w:tcW w:w="732"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szCs w:val="21"/>
                <w:lang w:val="en-GB"/>
              </w:rPr>
              <w:lastRenderedPageBreak/>
              <w:t>1</w:t>
            </w:r>
          </w:p>
        </w:tc>
        <w:tc>
          <w:tcPr>
            <w:tcW w:w="1759"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w:t>
            </w:r>
          </w:p>
        </w:tc>
        <w:tc>
          <w:tcPr>
            <w:tcW w:w="1773"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w:t>
            </w:r>
          </w:p>
        </w:tc>
        <w:tc>
          <w:tcPr>
            <w:tcW w:w="804"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7</w:t>
            </w:r>
          </w:p>
        </w:tc>
        <w:tc>
          <w:tcPr>
            <w:tcW w:w="1773" w:type="dxa"/>
          </w:tcPr>
          <w:p w:rsidR="001210CF" w:rsidRDefault="001210CF" w:rsidP="001210CF">
            <w:pPr>
              <w:ind w:firstLine="480"/>
            </w:pPr>
            <w:r w:rsidRPr="001E249F">
              <w:rPr>
                <w:rFonts w:ascii="宋体" w:hAnsi="宋体" w:hint="eastAsia"/>
                <w:szCs w:val="21"/>
                <w:lang w:val="en-GB"/>
              </w:rPr>
              <w:t>******</w:t>
            </w:r>
          </w:p>
        </w:tc>
        <w:tc>
          <w:tcPr>
            <w:tcW w:w="1687" w:type="dxa"/>
          </w:tcPr>
          <w:p w:rsidR="001210CF" w:rsidRDefault="001210CF" w:rsidP="001210CF">
            <w:pPr>
              <w:ind w:firstLine="480"/>
            </w:pPr>
            <w:r w:rsidRPr="001E249F">
              <w:rPr>
                <w:rFonts w:ascii="宋体" w:hAnsi="宋体" w:hint="eastAsia"/>
                <w:szCs w:val="21"/>
                <w:lang w:val="en-GB"/>
              </w:rPr>
              <w:t>******</w:t>
            </w:r>
          </w:p>
        </w:tc>
      </w:tr>
      <w:tr w:rsidR="001210CF" w:rsidTr="008A7FFB">
        <w:trPr>
          <w:trHeight w:val="375"/>
          <w:jc w:val="center"/>
        </w:trPr>
        <w:tc>
          <w:tcPr>
            <w:tcW w:w="732"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szCs w:val="21"/>
                <w:lang w:val="en-GB"/>
              </w:rPr>
              <w:t>2</w:t>
            </w:r>
          </w:p>
        </w:tc>
        <w:tc>
          <w:tcPr>
            <w:tcW w:w="1759"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w:t>
            </w:r>
          </w:p>
        </w:tc>
        <w:tc>
          <w:tcPr>
            <w:tcW w:w="1773" w:type="dxa"/>
          </w:tcPr>
          <w:p w:rsidR="001210CF" w:rsidRDefault="001210CF" w:rsidP="001210CF">
            <w:pPr>
              <w:ind w:firstLine="480"/>
            </w:pPr>
            <w:r w:rsidRPr="000B25A4">
              <w:rPr>
                <w:rFonts w:ascii="宋体" w:hAnsi="宋体" w:hint="eastAsia"/>
                <w:szCs w:val="21"/>
                <w:lang w:val="en-GB"/>
              </w:rPr>
              <w:t>******</w:t>
            </w:r>
          </w:p>
        </w:tc>
        <w:tc>
          <w:tcPr>
            <w:tcW w:w="804"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8</w:t>
            </w:r>
          </w:p>
        </w:tc>
        <w:tc>
          <w:tcPr>
            <w:tcW w:w="1773" w:type="dxa"/>
          </w:tcPr>
          <w:p w:rsidR="001210CF" w:rsidRDefault="001210CF" w:rsidP="001210CF">
            <w:pPr>
              <w:ind w:firstLine="480"/>
            </w:pPr>
            <w:r w:rsidRPr="001E249F">
              <w:rPr>
                <w:rFonts w:ascii="宋体" w:hAnsi="宋体" w:hint="eastAsia"/>
                <w:szCs w:val="21"/>
                <w:lang w:val="en-GB"/>
              </w:rPr>
              <w:t>******</w:t>
            </w:r>
          </w:p>
        </w:tc>
        <w:tc>
          <w:tcPr>
            <w:tcW w:w="1687" w:type="dxa"/>
          </w:tcPr>
          <w:p w:rsidR="001210CF" w:rsidRDefault="001210CF" w:rsidP="001210CF">
            <w:pPr>
              <w:ind w:firstLine="480"/>
            </w:pPr>
            <w:r w:rsidRPr="001E249F">
              <w:rPr>
                <w:rFonts w:ascii="宋体" w:hAnsi="宋体" w:hint="eastAsia"/>
                <w:szCs w:val="21"/>
                <w:lang w:val="en-GB"/>
              </w:rPr>
              <w:t>******</w:t>
            </w:r>
          </w:p>
        </w:tc>
      </w:tr>
      <w:tr w:rsidR="001210CF" w:rsidTr="008A7FFB">
        <w:trPr>
          <w:trHeight w:val="375"/>
          <w:jc w:val="center"/>
        </w:trPr>
        <w:tc>
          <w:tcPr>
            <w:tcW w:w="732"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szCs w:val="21"/>
                <w:lang w:val="en-GB"/>
              </w:rPr>
              <w:t>3</w:t>
            </w:r>
          </w:p>
        </w:tc>
        <w:tc>
          <w:tcPr>
            <w:tcW w:w="1759"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w:t>
            </w:r>
            <w:r>
              <w:rPr>
                <w:rFonts w:ascii="宋体" w:hAnsi="宋体"/>
                <w:szCs w:val="21"/>
                <w:lang w:val="en-GB"/>
              </w:rPr>
              <w:t>2</w:t>
            </w:r>
          </w:p>
        </w:tc>
        <w:tc>
          <w:tcPr>
            <w:tcW w:w="1773" w:type="dxa"/>
          </w:tcPr>
          <w:p w:rsidR="001210CF" w:rsidRDefault="001210CF" w:rsidP="001210CF">
            <w:pPr>
              <w:ind w:firstLine="480"/>
            </w:pPr>
            <w:r w:rsidRPr="000B25A4">
              <w:rPr>
                <w:rFonts w:ascii="宋体" w:hAnsi="宋体" w:hint="eastAsia"/>
                <w:szCs w:val="21"/>
                <w:lang w:val="en-GB"/>
              </w:rPr>
              <w:t>******</w:t>
            </w:r>
          </w:p>
        </w:tc>
        <w:tc>
          <w:tcPr>
            <w:tcW w:w="804"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9</w:t>
            </w:r>
          </w:p>
        </w:tc>
        <w:tc>
          <w:tcPr>
            <w:tcW w:w="1773" w:type="dxa"/>
          </w:tcPr>
          <w:p w:rsidR="001210CF" w:rsidRDefault="001210CF" w:rsidP="001210CF">
            <w:pPr>
              <w:ind w:firstLine="480"/>
            </w:pPr>
            <w:r w:rsidRPr="00F87176">
              <w:rPr>
                <w:rFonts w:ascii="宋体" w:hAnsi="宋体" w:hint="eastAsia"/>
                <w:szCs w:val="21"/>
                <w:lang w:val="en-GB"/>
              </w:rPr>
              <w:t>******</w:t>
            </w:r>
          </w:p>
        </w:tc>
        <w:tc>
          <w:tcPr>
            <w:tcW w:w="1687" w:type="dxa"/>
          </w:tcPr>
          <w:p w:rsidR="001210CF" w:rsidRDefault="001210CF" w:rsidP="001210CF">
            <w:pPr>
              <w:ind w:firstLine="480"/>
            </w:pPr>
            <w:r w:rsidRPr="00F87176">
              <w:rPr>
                <w:rFonts w:ascii="宋体" w:hAnsi="宋体" w:hint="eastAsia"/>
                <w:szCs w:val="21"/>
                <w:lang w:val="en-GB"/>
              </w:rPr>
              <w:t>******</w:t>
            </w:r>
          </w:p>
        </w:tc>
      </w:tr>
      <w:tr w:rsidR="001210CF" w:rsidTr="008A7FFB">
        <w:trPr>
          <w:trHeight w:val="375"/>
          <w:jc w:val="center"/>
        </w:trPr>
        <w:tc>
          <w:tcPr>
            <w:tcW w:w="732"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szCs w:val="21"/>
                <w:lang w:val="en-GB"/>
              </w:rPr>
              <w:t>4</w:t>
            </w:r>
          </w:p>
        </w:tc>
        <w:tc>
          <w:tcPr>
            <w:tcW w:w="1759"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w:t>
            </w:r>
          </w:p>
        </w:tc>
        <w:tc>
          <w:tcPr>
            <w:tcW w:w="1773" w:type="dxa"/>
          </w:tcPr>
          <w:p w:rsidR="001210CF" w:rsidRDefault="001210CF" w:rsidP="001210CF">
            <w:pPr>
              <w:ind w:firstLine="480"/>
            </w:pPr>
            <w:r w:rsidRPr="000B25A4">
              <w:rPr>
                <w:rFonts w:ascii="宋体" w:hAnsi="宋体" w:hint="eastAsia"/>
                <w:szCs w:val="21"/>
                <w:lang w:val="en-GB"/>
              </w:rPr>
              <w:t>******</w:t>
            </w:r>
          </w:p>
        </w:tc>
        <w:tc>
          <w:tcPr>
            <w:tcW w:w="804"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10</w:t>
            </w:r>
          </w:p>
        </w:tc>
        <w:tc>
          <w:tcPr>
            <w:tcW w:w="1773" w:type="dxa"/>
          </w:tcPr>
          <w:p w:rsidR="001210CF" w:rsidRDefault="001210CF" w:rsidP="001210CF">
            <w:pPr>
              <w:ind w:firstLine="480"/>
            </w:pPr>
            <w:r w:rsidRPr="003C7849">
              <w:rPr>
                <w:rFonts w:ascii="宋体" w:hAnsi="宋体" w:hint="eastAsia"/>
                <w:szCs w:val="21"/>
                <w:lang w:val="en-GB"/>
              </w:rPr>
              <w:t>******</w:t>
            </w:r>
          </w:p>
        </w:tc>
        <w:tc>
          <w:tcPr>
            <w:tcW w:w="1687" w:type="dxa"/>
          </w:tcPr>
          <w:p w:rsidR="001210CF" w:rsidRDefault="001210CF" w:rsidP="001210CF">
            <w:pPr>
              <w:ind w:firstLine="480"/>
            </w:pPr>
            <w:r w:rsidRPr="003C7849">
              <w:rPr>
                <w:rFonts w:ascii="宋体" w:hAnsi="宋体" w:hint="eastAsia"/>
                <w:szCs w:val="21"/>
                <w:lang w:val="en-GB"/>
              </w:rPr>
              <w:t>******</w:t>
            </w:r>
          </w:p>
        </w:tc>
      </w:tr>
      <w:tr w:rsidR="001210CF" w:rsidTr="008A7FFB">
        <w:trPr>
          <w:trHeight w:val="375"/>
          <w:jc w:val="center"/>
        </w:trPr>
        <w:tc>
          <w:tcPr>
            <w:tcW w:w="732"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szCs w:val="21"/>
                <w:lang w:val="en-GB"/>
              </w:rPr>
              <w:t>5</w:t>
            </w:r>
          </w:p>
        </w:tc>
        <w:tc>
          <w:tcPr>
            <w:tcW w:w="1759" w:type="dxa"/>
          </w:tcPr>
          <w:p w:rsidR="001210CF" w:rsidRDefault="001210CF" w:rsidP="001210CF">
            <w:pPr>
              <w:ind w:firstLine="480"/>
            </w:pPr>
            <w:r w:rsidRPr="006469B5">
              <w:rPr>
                <w:rFonts w:ascii="宋体" w:hAnsi="宋体" w:hint="eastAsia"/>
                <w:szCs w:val="21"/>
                <w:lang w:val="en-GB"/>
              </w:rPr>
              <w:t>******</w:t>
            </w:r>
          </w:p>
        </w:tc>
        <w:tc>
          <w:tcPr>
            <w:tcW w:w="1773" w:type="dxa"/>
          </w:tcPr>
          <w:p w:rsidR="001210CF" w:rsidRDefault="001210CF" w:rsidP="001210CF">
            <w:pPr>
              <w:ind w:firstLine="480"/>
            </w:pPr>
            <w:r w:rsidRPr="006469B5">
              <w:rPr>
                <w:rFonts w:ascii="宋体" w:hAnsi="宋体" w:hint="eastAsia"/>
                <w:szCs w:val="21"/>
                <w:lang w:val="en-GB"/>
              </w:rPr>
              <w:t>******</w:t>
            </w:r>
          </w:p>
        </w:tc>
        <w:tc>
          <w:tcPr>
            <w:tcW w:w="804" w:type="dxa"/>
            <w:vAlign w:val="center"/>
          </w:tcPr>
          <w:p w:rsidR="001210CF"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11</w:t>
            </w:r>
          </w:p>
        </w:tc>
        <w:tc>
          <w:tcPr>
            <w:tcW w:w="1773" w:type="dxa"/>
          </w:tcPr>
          <w:p w:rsidR="001210CF" w:rsidRDefault="001210CF" w:rsidP="001210CF">
            <w:pPr>
              <w:ind w:firstLine="480"/>
            </w:pPr>
            <w:r w:rsidRPr="005B7C71">
              <w:rPr>
                <w:rFonts w:ascii="宋体" w:hAnsi="宋体" w:hint="eastAsia"/>
                <w:szCs w:val="21"/>
                <w:lang w:val="en-GB"/>
              </w:rPr>
              <w:t>******</w:t>
            </w:r>
          </w:p>
        </w:tc>
        <w:tc>
          <w:tcPr>
            <w:tcW w:w="1687" w:type="dxa"/>
          </w:tcPr>
          <w:p w:rsidR="001210CF" w:rsidRDefault="001210CF" w:rsidP="001210CF">
            <w:pPr>
              <w:ind w:firstLine="480"/>
            </w:pPr>
            <w:r w:rsidRPr="005B7C71">
              <w:rPr>
                <w:rFonts w:ascii="宋体" w:hAnsi="宋体" w:hint="eastAsia"/>
                <w:szCs w:val="21"/>
                <w:lang w:val="en-GB"/>
              </w:rPr>
              <w:t>******</w:t>
            </w:r>
          </w:p>
        </w:tc>
      </w:tr>
      <w:tr w:rsidR="005C4DA3">
        <w:trPr>
          <w:trHeight w:val="375"/>
          <w:jc w:val="center"/>
        </w:trPr>
        <w:tc>
          <w:tcPr>
            <w:tcW w:w="732" w:type="dxa"/>
            <w:vAlign w:val="center"/>
          </w:tcPr>
          <w:p w:rsidR="005C4DA3" w:rsidRDefault="00125C37">
            <w:pPr>
              <w:snapToGrid w:val="0"/>
              <w:spacing w:line="360" w:lineRule="exact"/>
              <w:ind w:firstLineChars="0" w:firstLine="0"/>
              <w:jc w:val="center"/>
              <w:rPr>
                <w:rFonts w:ascii="宋体" w:hAnsi="宋体"/>
                <w:szCs w:val="21"/>
                <w:lang w:val="en-GB"/>
              </w:rPr>
            </w:pPr>
            <w:r>
              <w:rPr>
                <w:rFonts w:ascii="宋体" w:hAnsi="宋体"/>
                <w:szCs w:val="21"/>
                <w:lang w:val="en-GB"/>
              </w:rPr>
              <w:t>6</w:t>
            </w:r>
          </w:p>
        </w:tc>
        <w:tc>
          <w:tcPr>
            <w:tcW w:w="1759" w:type="dxa"/>
            <w:vAlign w:val="center"/>
          </w:tcPr>
          <w:p w:rsidR="005C4DA3"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w:t>
            </w:r>
          </w:p>
        </w:tc>
        <w:tc>
          <w:tcPr>
            <w:tcW w:w="1773" w:type="dxa"/>
            <w:vAlign w:val="center"/>
          </w:tcPr>
          <w:p w:rsidR="005C4DA3" w:rsidRDefault="001210CF">
            <w:pPr>
              <w:snapToGrid w:val="0"/>
              <w:spacing w:line="360" w:lineRule="exact"/>
              <w:ind w:firstLineChars="0" w:firstLine="0"/>
              <w:jc w:val="center"/>
              <w:rPr>
                <w:rFonts w:ascii="宋体" w:hAnsi="宋体"/>
                <w:szCs w:val="21"/>
                <w:lang w:val="en-GB"/>
              </w:rPr>
            </w:pPr>
            <w:r>
              <w:rPr>
                <w:rFonts w:ascii="宋体" w:hAnsi="宋体" w:hint="eastAsia"/>
                <w:szCs w:val="21"/>
                <w:lang w:val="en-GB"/>
              </w:rPr>
              <w:t>******</w:t>
            </w:r>
          </w:p>
        </w:tc>
        <w:tc>
          <w:tcPr>
            <w:tcW w:w="804" w:type="dxa"/>
            <w:vAlign w:val="center"/>
          </w:tcPr>
          <w:p w:rsidR="005C4DA3" w:rsidRDefault="005C4DA3">
            <w:pPr>
              <w:snapToGrid w:val="0"/>
              <w:spacing w:line="360" w:lineRule="exact"/>
              <w:ind w:firstLine="480"/>
              <w:jc w:val="center"/>
              <w:rPr>
                <w:rFonts w:ascii="宋体" w:hAnsi="宋体"/>
                <w:szCs w:val="21"/>
                <w:lang w:val="en-GB"/>
              </w:rPr>
            </w:pPr>
          </w:p>
        </w:tc>
        <w:tc>
          <w:tcPr>
            <w:tcW w:w="1773" w:type="dxa"/>
            <w:vAlign w:val="center"/>
          </w:tcPr>
          <w:p w:rsidR="005C4DA3" w:rsidRDefault="005C4DA3">
            <w:pPr>
              <w:snapToGrid w:val="0"/>
              <w:spacing w:line="360" w:lineRule="exact"/>
              <w:ind w:firstLine="480"/>
              <w:jc w:val="center"/>
              <w:rPr>
                <w:rFonts w:ascii="宋体" w:hAnsi="宋体"/>
                <w:szCs w:val="21"/>
              </w:rPr>
            </w:pPr>
          </w:p>
        </w:tc>
        <w:tc>
          <w:tcPr>
            <w:tcW w:w="1687" w:type="dxa"/>
            <w:vAlign w:val="center"/>
          </w:tcPr>
          <w:p w:rsidR="005C4DA3" w:rsidRDefault="005C4DA3">
            <w:pPr>
              <w:snapToGrid w:val="0"/>
              <w:spacing w:line="360" w:lineRule="exact"/>
              <w:ind w:firstLine="480"/>
              <w:jc w:val="center"/>
              <w:rPr>
                <w:rFonts w:ascii="宋体" w:hAnsi="宋体"/>
                <w:szCs w:val="21"/>
              </w:rPr>
            </w:pPr>
          </w:p>
        </w:tc>
      </w:tr>
      <w:tr w:rsidR="005C4DA3" w:rsidTr="00BD7E43">
        <w:trPr>
          <w:cantSplit/>
          <w:trHeight w:val="217"/>
          <w:jc w:val="center"/>
        </w:trPr>
        <w:tc>
          <w:tcPr>
            <w:tcW w:w="4264" w:type="dxa"/>
            <w:gridSpan w:val="3"/>
            <w:vAlign w:val="center"/>
          </w:tcPr>
          <w:p w:rsidR="005C4DA3" w:rsidRPr="00BD7E43" w:rsidRDefault="00125C37">
            <w:pPr>
              <w:spacing w:line="360" w:lineRule="auto"/>
              <w:ind w:firstLineChars="700" w:firstLine="1680"/>
              <w:rPr>
                <w:rFonts w:ascii="宋体" w:hAnsi="宋体"/>
                <w:szCs w:val="21"/>
                <w:lang w:val="en-GB"/>
              </w:rPr>
            </w:pPr>
            <w:r>
              <w:rPr>
                <w:rFonts w:ascii="宋体" w:hAnsi="宋体"/>
                <w:szCs w:val="21"/>
                <w:lang w:val="en-GB"/>
              </w:rPr>
              <w:t>面积：</w:t>
            </w:r>
            <w:r w:rsidR="008A7FFB">
              <w:rPr>
                <w:rFonts w:hint="eastAsia"/>
                <w:sz w:val="21"/>
                <w:szCs w:val="21"/>
              </w:rPr>
              <w:t>***</w:t>
            </w:r>
            <w:r>
              <w:rPr>
                <w:rFonts w:ascii="宋体" w:hAnsi="宋体"/>
                <w:szCs w:val="21"/>
                <w:lang w:val="en-GB"/>
              </w:rPr>
              <w:t>km</w:t>
            </w:r>
            <w:r>
              <w:rPr>
                <w:rFonts w:ascii="宋体" w:hAnsi="宋体"/>
                <w:szCs w:val="21"/>
                <w:vertAlign w:val="superscript"/>
                <w:lang w:val="en-GB"/>
              </w:rPr>
              <w:t>2</w:t>
            </w:r>
          </w:p>
        </w:tc>
        <w:tc>
          <w:tcPr>
            <w:tcW w:w="4264" w:type="dxa"/>
            <w:gridSpan w:val="3"/>
            <w:vAlign w:val="center"/>
          </w:tcPr>
          <w:p w:rsidR="005C4DA3" w:rsidRDefault="00125C37">
            <w:pPr>
              <w:spacing w:line="360" w:lineRule="auto"/>
              <w:ind w:firstLine="480"/>
              <w:rPr>
                <w:rFonts w:ascii="宋体" w:hAnsi="宋体"/>
                <w:szCs w:val="21"/>
                <w:lang w:val="en-GB"/>
              </w:rPr>
            </w:pPr>
            <w:r>
              <w:rPr>
                <w:rFonts w:ascii="宋体" w:hAnsi="宋体"/>
                <w:szCs w:val="21"/>
                <w:lang w:val="en-GB"/>
              </w:rPr>
              <w:t>开采深度：</w:t>
            </w:r>
            <w:r>
              <w:rPr>
                <w:rFonts w:ascii="宋体" w:hAnsi="宋体"/>
                <w:szCs w:val="21"/>
              </w:rPr>
              <w:t>+132.0</w:t>
            </w:r>
            <w:r>
              <w:rPr>
                <w:rFonts w:ascii="宋体" w:hAnsi="宋体" w:hint="eastAsia"/>
                <w:szCs w:val="21"/>
              </w:rPr>
              <w:t xml:space="preserve"> </w:t>
            </w:r>
            <w:r>
              <w:rPr>
                <w:rFonts w:ascii="宋体" w:hAnsi="宋体"/>
                <w:spacing w:val="-20"/>
                <w:szCs w:val="21"/>
              </w:rPr>
              <w:t>～</w:t>
            </w:r>
            <w:r>
              <w:rPr>
                <w:rFonts w:ascii="宋体" w:hAnsi="宋体" w:hint="eastAsia"/>
                <w:spacing w:val="-20"/>
                <w:szCs w:val="21"/>
              </w:rPr>
              <w:t xml:space="preserve"> </w:t>
            </w:r>
            <w:r>
              <w:rPr>
                <w:rFonts w:ascii="宋体" w:hAnsi="宋体"/>
                <w:szCs w:val="21"/>
              </w:rPr>
              <w:t>+50.0m</w:t>
            </w:r>
          </w:p>
        </w:tc>
      </w:tr>
    </w:tbl>
    <w:p w:rsidR="005C4DA3" w:rsidRDefault="00125C37">
      <w:pPr>
        <w:pStyle w:val="3"/>
        <w:spacing w:before="48" w:after="120"/>
      </w:pPr>
      <w:r>
        <w:rPr>
          <w:rFonts w:hint="eastAsia"/>
        </w:rPr>
        <w:t>（三）矿山矿产</w:t>
      </w:r>
      <w:r>
        <w:t>资源储量</w:t>
      </w:r>
    </w:p>
    <w:p w:rsidR="005C4DA3" w:rsidRDefault="00125C37">
      <w:pPr>
        <w:spacing w:line="360" w:lineRule="auto"/>
        <w:ind w:firstLine="480"/>
        <w:rPr>
          <w:rFonts w:ascii="宋体" w:hAnsi="宋体"/>
          <w:lang w:val="zh-CN"/>
        </w:rPr>
      </w:pPr>
      <w:r>
        <w:rPr>
          <w:rFonts w:ascii="宋体" w:hAnsi="宋体"/>
          <w:color w:val="000000"/>
          <w:lang w:val="zh-CN"/>
        </w:rPr>
        <w:t>根据《湖南</w:t>
      </w:r>
      <w:r>
        <w:rPr>
          <w:rFonts w:ascii="宋体" w:hAnsi="宋体"/>
        </w:rPr>
        <w:t>省桃江县灰山港矿区振兴石灰岩矿资源储</w:t>
      </w:r>
      <w:r>
        <w:rPr>
          <w:rFonts w:ascii="宋体" w:hAnsi="宋体"/>
          <w:color w:val="000000"/>
          <w:lang w:val="zh-CN"/>
        </w:rPr>
        <w:t>量核实报告》</w:t>
      </w:r>
      <w:bookmarkStart w:id="34" w:name="OLE_LINK1"/>
      <w:r>
        <w:rPr>
          <w:rFonts w:ascii="宋体" w:hAnsi="宋体"/>
          <w:color w:val="000000"/>
          <w:lang w:val="zh-CN"/>
        </w:rPr>
        <w:t>，</w:t>
      </w:r>
      <w:bookmarkEnd w:id="34"/>
      <w:r>
        <w:rPr>
          <w:rFonts w:ascii="宋体" w:hAnsi="宋体"/>
        </w:rPr>
        <w:t>截止202</w:t>
      </w:r>
      <w:r>
        <w:rPr>
          <w:rFonts w:ascii="宋体" w:hAnsi="宋体" w:hint="eastAsia"/>
        </w:rPr>
        <w:t>1</w:t>
      </w:r>
      <w:r>
        <w:rPr>
          <w:rFonts w:ascii="宋体" w:hAnsi="宋体"/>
        </w:rPr>
        <w:t>年</w:t>
      </w:r>
      <w:r>
        <w:rPr>
          <w:rFonts w:ascii="宋体" w:hAnsi="宋体" w:hint="eastAsia"/>
        </w:rPr>
        <w:t>12</w:t>
      </w:r>
      <w:r>
        <w:rPr>
          <w:rFonts w:ascii="宋体" w:hAnsi="宋体"/>
        </w:rPr>
        <w:t>月</w:t>
      </w:r>
      <w:r>
        <w:rPr>
          <w:rFonts w:ascii="宋体" w:hAnsi="宋体" w:hint="eastAsia"/>
        </w:rPr>
        <w:t>，</w:t>
      </w:r>
      <w:r>
        <w:rPr>
          <w:rFonts w:ascii="宋体" w:hAnsi="宋体"/>
        </w:rPr>
        <w:t>矿区范围内共保有</w:t>
      </w:r>
      <w:r>
        <w:rPr>
          <w:rFonts w:hint="eastAsia"/>
        </w:rPr>
        <w:t>石灰岩矿</w:t>
      </w:r>
      <w:r>
        <w:rPr>
          <w:rFonts w:ascii="宋体" w:hAnsi="宋体" w:hint="eastAsia"/>
        </w:rPr>
        <w:t>控制资源量</w:t>
      </w:r>
      <w:r w:rsidR="001210CF">
        <w:rPr>
          <w:rFonts w:ascii="宋体" w:hAnsi="宋体" w:hint="eastAsia"/>
          <w:szCs w:val="21"/>
          <w:lang w:val="en-GB"/>
        </w:rPr>
        <w:t>******</w:t>
      </w:r>
      <w:r>
        <w:rPr>
          <w:rFonts w:ascii="宋体" w:hAnsi="宋体"/>
          <w:spacing w:val="2"/>
        </w:rPr>
        <w:t>万t</w:t>
      </w:r>
      <w:r>
        <w:rPr>
          <w:rFonts w:ascii="宋体" w:hAnsi="宋体" w:hint="eastAsia"/>
          <w:spacing w:val="2"/>
        </w:rPr>
        <w:t>，</w:t>
      </w:r>
      <w:r>
        <w:rPr>
          <w:rFonts w:ascii="宋体" w:hAnsi="宋体"/>
        </w:rPr>
        <w:t>累计探明建筑用</w:t>
      </w:r>
      <w:r>
        <w:rPr>
          <w:rFonts w:ascii="宋体" w:hAnsi="宋体"/>
          <w:spacing w:val="2"/>
        </w:rPr>
        <w:t>花岗岩控制</w:t>
      </w:r>
      <w:r>
        <w:rPr>
          <w:rFonts w:ascii="宋体" w:hAnsi="宋体" w:hint="eastAsia"/>
        </w:rPr>
        <w:t>资源量</w:t>
      </w:r>
      <w:r w:rsidR="001210CF">
        <w:rPr>
          <w:rFonts w:ascii="宋体" w:hAnsi="宋体" w:hint="eastAsia"/>
          <w:szCs w:val="21"/>
          <w:lang w:val="en-GB"/>
        </w:rPr>
        <w:t>******</w:t>
      </w:r>
      <w:r>
        <w:rPr>
          <w:rFonts w:ascii="宋体" w:hAnsi="宋体"/>
          <w:spacing w:val="2"/>
        </w:rPr>
        <w:t>万t</w:t>
      </w:r>
      <w:r>
        <w:rPr>
          <w:rFonts w:ascii="宋体" w:hAnsi="宋体"/>
        </w:rPr>
        <w:t>，</w:t>
      </w:r>
      <w:r>
        <w:rPr>
          <w:rFonts w:ascii="宋体" w:hAnsi="宋体" w:hint="eastAsia"/>
        </w:rPr>
        <w:t>详见表1-</w:t>
      </w:r>
      <w:r>
        <w:rPr>
          <w:rFonts w:ascii="宋体" w:hAnsi="宋体"/>
        </w:rPr>
        <w:t>3</w:t>
      </w:r>
      <w:r>
        <w:rPr>
          <w:rFonts w:ascii="宋体" w:hAnsi="宋体" w:hint="eastAsia"/>
        </w:rPr>
        <w:t>。</w:t>
      </w:r>
    </w:p>
    <w:p w:rsidR="005C4DA3" w:rsidRDefault="00125C37">
      <w:pPr>
        <w:pStyle w:val="afa"/>
        <w:widowControl w:val="0"/>
        <w:tabs>
          <w:tab w:val="left" w:pos="567"/>
          <w:tab w:val="left" w:pos="975"/>
        </w:tabs>
        <w:adjustRightInd w:val="0"/>
        <w:spacing w:line="240" w:lineRule="auto"/>
        <w:ind w:firstLine="198"/>
        <w:rPr>
          <w:rFonts w:ascii="黑体" w:eastAsia="黑体" w:hAnsi="黑体" w:cs="Calibri"/>
          <w:b w:val="0"/>
          <w:color w:val="000000"/>
          <w:lang w:val="en-GB" w:eastAsia="zh-CN"/>
        </w:rPr>
      </w:pPr>
      <w:r>
        <w:rPr>
          <w:rFonts w:ascii="黑体" w:eastAsia="黑体" w:hAnsi="黑体" w:cs="Calibri"/>
          <w:b w:val="0"/>
          <w:color w:val="000000"/>
          <w:lang w:val="en-GB" w:eastAsia="zh-CN"/>
        </w:rPr>
        <w:t>表1</w:t>
      </w:r>
      <w:r>
        <w:rPr>
          <w:rFonts w:ascii="黑体" w:eastAsia="黑体" w:hAnsi="黑体" w:cs="Calibri" w:hint="eastAsia"/>
          <w:b w:val="0"/>
          <w:color w:val="000000"/>
          <w:lang w:val="en-GB" w:eastAsia="zh-CN"/>
        </w:rPr>
        <w:t>-</w:t>
      </w:r>
      <w:r>
        <w:rPr>
          <w:rFonts w:ascii="黑体" w:eastAsia="黑体" w:hAnsi="黑体" w:cs="Calibri"/>
          <w:b w:val="0"/>
          <w:color w:val="000000"/>
          <w:lang w:val="en-GB" w:eastAsia="zh-CN"/>
        </w:rPr>
        <w:t>3  矿山</w:t>
      </w:r>
      <w:r>
        <w:rPr>
          <w:rFonts w:ascii="黑体" w:eastAsia="黑体" w:hAnsi="黑体" w:cs="Calibri" w:hint="eastAsia"/>
          <w:b w:val="0"/>
          <w:color w:val="000000"/>
          <w:lang w:val="en-GB" w:eastAsia="zh-CN"/>
        </w:rPr>
        <w:t>保有资源量</w:t>
      </w:r>
      <w:r>
        <w:rPr>
          <w:rFonts w:ascii="黑体" w:eastAsia="黑体" w:hAnsi="黑体" w:cs="Calibri"/>
          <w:b w:val="0"/>
          <w:color w:val="000000"/>
          <w:lang w:val="en-GB" w:eastAsia="zh-CN"/>
        </w:rPr>
        <w:t>估算结果表</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1"/>
        <w:gridCol w:w="954"/>
        <w:gridCol w:w="936"/>
        <w:gridCol w:w="993"/>
        <w:gridCol w:w="992"/>
        <w:gridCol w:w="1007"/>
        <w:gridCol w:w="1082"/>
        <w:gridCol w:w="968"/>
        <w:gridCol w:w="980"/>
      </w:tblGrid>
      <w:tr w:rsidR="005C4DA3">
        <w:trPr>
          <w:jc w:val="center"/>
        </w:trPr>
        <w:tc>
          <w:tcPr>
            <w:tcW w:w="951" w:type="dxa"/>
            <w:vMerge w:val="restart"/>
            <w:tcBorders>
              <w:right w:val="single" w:sz="4" w:space="0" w:color="auto"/>
            </w:tcBorders>
            <w:vAlign w:val="center"/>
          </w:tcPr>
          <w:p w:rsidR="005C4DA3" w:rsidRDefault="00125C37">
            <w:pPr>
              <w:spacing w:line="360" w:lineRule="auto"/>
              <w:ind w:firstLineChars="0" w:firstLine="0"/>
              <w:rPr>
                <w:szCs w:val="21"/>
              </w:rPr>
            </w:pPr>
            <w:r>
              <w:rPr>
                <w:szCs w:val="21"/>
              </w:rPr>
              <w:t>矿种</w:t>
            </w:r>
          </w:p>
        </w:tc>
        <w:tc>
          <w:tcPr>
            <w:tcW w:w="954" w:type="dxa"/>
            <w:vMerge w:val="restart"/>
            <w:tcBorders>
              <w:left w:val="single" w:sz="4" w:space="0" w:color="auto"/>
            </w:tcBorders>
            <w:vAlign w:val="center"/>
          </w:tcPr>
          <w:p w:rsidR="005C4DA3" w:rsidRDefault="00125C37">
            <w:pPr>
              <w:spacing w:line="360" w:lineRule="auto"/>
              <w:ind w:firstLineChars="0" w:firstLine="0"/>
              <w:rPr>
                <w:szCs w:val="21"/>
              </w:rPr>
            </w:pPr>
            <w:r>
              <w:rPr>
                <w:szCs w:val="21"/>
              </w:rPr>
              <w:t>类型</w:t>
            </w:r>
          </w:p>
        </w:tc>
        <w:tc>
          <w:tcPr>
            <w:tcW w:w="1929" w:type="dxa"/>
            <w:gridSpan w:val="2"/>
            <w:vAlign w:val="center"/>
          </w:tcPr>
          <w:p w:rsidR="005C4DA3" w:rsidRDefault="00125C37">
            <w:pPr>
              <w:ind w:rightChars="-51" w:right="-122" w:firstLine="480"/>
              <w:rPr>
                <w:szCs w:val="21"/>
              </w:rPr>
            </w:pPr>
            <w:r>
              <w:rPr>
                <w:rFonts w:hint="eastAsia"/>
                <w:szCs w:val="21"/>
              </w:rPr>
              <w:t>2019</w:t>
            </w:r>
            <w:r>
              <w:rPr>
                <w:rFonts w:hint="eastAsia"/>
                <w:szCs w:val="21"/>
              </w:rPr>
              <w:t>年</w:t>
            </w:r>
            <w:r>
              <w:rPr>
                <w:rFonts w:hint="eastAsia"/>
                <w:szCs w:val="21"/>
              </w:rPr>
              <w:t>4</w:t>
            </w:r>
            <w:r>
              <w:rPr>
                <w:rFonts w:hint="eastAsia"/>
                <w:szCs w:val="21"/>
              </w:rPr>
              <w:t>月</w:t>
            </w:r>
          </w:p>
          <w:p w:rsidR="005C4DA3" w:rsidRDefault="00125C37">
            <w:pPr>
              <w:ind w:firstLineChars="83" w:firstLine="199"/>
              <w:rPr>
                <w:szCs w:val="21"/>
              </w:rPr>
            </w:pPr>
            <w:r>
              <w:rPr>
                <w:szCs w:val="21"/>
              </w:rPr>
              <w:t>备案资源量</w:t>
            </w:r>
          </w:p>
        </w:tc>
        <w:tc>
          <w:tcPr>
            <w:tcW w:w="3081" w:type="dxa"/>
            <w:gridSpan w:val="3"/>
            <w:vAlign w:val="center"/>
          </w:tcPr>
          <w:p w:rsidR="005C4DA3" w:rsidRDefault="00125C37">
            <w:pPr>
              <w:ind w:firstLine="480"/>
              <w:rPr>
                <w:szCs w:val="21"/>
              </w:rPr>
            </w:pPr>
            <w:r>
              <w:rPr>
                <w:szCs w:val="21"/>
              </w:rPr>
              <w:t>期间资源量变化</w:t>
            </w:r>
          </w:p>
        </w:tc>
        <w:tc>
          <w:tcPr>
            <w:tcW w:w="1948" w:type="dxa"/>
            <w:gridSpan w:val="2"/>
            <w:vAlign w:val="center"/>
          </w:tcPr>
          <w:p w:rsidR="005C4DA3" w:rsidRDefault="00125C37">
            <w:pPr>
              <w:ind w:firstLineChars="0" w:firstLine="0"/>
              <w:rPr>
                <w:szCs w:val="21"/>
              </w:rPr>
            </w:pPr>
            <w:r>
              <w:rPr>
                <w:szCs w:val="21"/>
              </w:rPr>
              <w:t>20</w:t>
            </w:r>
            <w:r>
              <w:rPr>
                <w:rFonts w:hint="eastAsia"/>
                <w:szCs w:val="21"/>
              </w:rPr>
              <w:t>21</w:t>
            </w:r>
            <w:r>
              <w:rPr>
                <w:szCs w:val="21"/>
              </w:rPr>
              <w:t>年</w:t>
            </w:r>
            <w:r>
              <w:rPr>
                <w:rFonts w:hint="eastAsia"/>
                <w:szCs w:val="21"/>
              </w:rPr>
              <w:t>12</w:t>
            </w:r>
            <w:r>
              <w:rPr>
                <w:szCs w:val="21"/>
              </w:rPr>
              <w:t>月底止资源量</w:t>
            </w:r>
          </w:p>
        </w:tc>
      </w:tr>
      <w:tr w:rsidR="005C4DA3">
        <w:trPr>
          <w:trHeight w:val="454"/>
          <w:jc w:val="center"/>
        </w:trPr>
        <w:tc>
          <w:tcPr>
            <w:tcW w:w="951" w:type="dxa"/>
            <w:vMerge/>
            <w:tcBorders>
              <w:right w:val="single" w:sz="4" w:space="0" w:color="auto"/>
            </w:tcBorders>
            <w:vAlign w:val="center"/>
          </w:tcPr>
          <w:p w:rsidR="005C4DA3" w:rsidRDefault="005C4DA3">
            <w:pPr>
              <w:ind w:firstLine="480"/>
              <w:jc w:val="center"/>
              <w:rPr>
                <w:szCs w:val="21"/>
              </w:rPr>
            </w:pPr>
          </w:p>
        </w:tc>
        <w:tc>
          <w:tcPr>
            <w:tcW w:w="954" w:type="dxa"/>
            <w:vMerge/>
            <w:tcBorders>
              <w:left w:val="single" w:sz="4" w:space="0" w:color="auto"/>
            </w:tcBorders>
            <w:vAlign w:val="center"/>
          </w:tcPr>
          <w:p w:rsidR="005C4DA3" w:rsidRDefault="005C4DA3">
            <w:pPr>
              <w:ind w:firstLine="480"/>
              <w:jc w:val="center"/>
              <w:rPr>
                <w:szCs w:val="21"/>
              </w:rPr>
            </w:pPr>
          </w:p>
        </w:tc>
        <w:tc>
          <w:tcPr>
            <w:tcW w:w="936" w:type="dxa"/>
            <w:vAlign w:val="center"/>
          </w:tcPr>
          <w:p w:rsidR="005C4DA3" w:rsidRDefault="00125C37">
            <w:pPr>
              <w:spacing w:line="360" w:lineRule="auto"/>
              <w:ind w:firstLineChars="0" w:firstLine="0"/>
              <w:rPr>
                <w:szCs w:val="21"/>
              </w:rPr>
            </w:pPr>
            <w:r>
              <w:rPr>
                <w:szCs w:val="21"/>
              </w:rPr>
              <w:t>保有量</w:t>
            </w:r>
          </w:p>
        </w:tc>
        <w:tc>
          <w:tcPr>
            <w:tcW w:w="993" w:type="dxa"/>
            <w:vAlign w:val="center"/>
          </w:tcPr>
          <w:p w:rsidR="005C4DA3" w:rsidRDefault="00125C37">
            <w:pPr>
              <w:spacing w:line="360" w:lineRule="auto"/>
              <w:ind w:firstLineChars="0" w:firstLine="0"/>
              <w:rPr>
                <w:szCs w:val="21"/>
              </w:rPr>
            </w:pPr>
            <w:r>
              <w:rPr>
                <w:szCs w:val="21"/>
              </w:rPr>
              <w:t>累探量</w:t>
            </w:r>
          </w:p>
        </w:tc>
        <w:tc>
          <w:tcPr>
            <w:tcW w:w="992" w:type="dxa"/>
            <w:vAlign w:val="center"/>
          </w:tcPr>
          <w:p w:rsidR="005C4DA3" w:rsidRDefault="00125C37">
            <w:pPr>
              <w:ind w:firstLineChars="0" w:firstLine="0"/>
              <w:rPr>
                <w:szCs w:val="21"/>
              </w:rPr>
            </w:pPr>
            <w:r>
              <w:rPr>
                <w:szCs w:val="21"/>
              </w:rPr>
              <w:t>采损量</w:t>
            </w:r>
          </w:p>
        </w:tc>
        <w:tc>
          <w:tcPr>
            <w:tcW w:w="1007" w:type="dxa"/>
            <w:vAlign w:val="center"/>
          </w:tcPr>
          <w:p w:rsidR="005C4DA3" w:rsidRDefault="00125C37">
            <w:pPr>
              <w:ind w:firstLineChars="0" w:firstLine="0"/>
              <w:rPr>
                <w:szCs w:val="21"/>
              </w:rPr>
            </w:pPr>
            <w:r>
              <w:rPr>
                <w:szCs w:val="21"/>
              </w:rPr>
              <w:t>勘查</w:t>
            </w:r>
            <w:r>
              <w:rPr>
                <w:szCs w:val="21"/>
              </w:rPr>
              <w:t>(±)</w:t>
            </w:r>
          </w:p>
        </w:tc>
        <w:tc>
          <w:tcPr>
            <w:tcW w:w="1082" w:type="dxa"/>
            <w:vAlign w:val="center"/>
          </w:tcPr>
          <w:p w:rsidR="005C4DA3" w:rsidRDefault="00125C37">
            <w:pPr>
              <w:ind w:firstLineChars="0" w:firstLine="0"/>
              <w:rPr>
                <w:szCs w:val="21"/>
              </w:rPr>
            </w:pPr>
            <w:r>
              <w:rPr>
                <w:szCs w:val="21"/>
              </w:rPr>
              <w:t>重算</w:t>
            </w:r>
            <w:r>
              <w:rPr>
                <w:szCs w:val="21"/>
              </w:rPr>
              <w:t>(±)</w:t>
            </w:r>
          </w:p>
        </w:tc>
        <w:tc>
          <w:tcPr>
            <w:tcW w:w="968" w:type="dxa"/>
            <w:vAlign w:val="center"/>
          </w:tcPr>
          <w:p w:rsidR="005C4DA3" w:rsidRDefault="00125C37">
            <w:pPr>
              <w:ind w:firstLineChars="0" w:firstLine="0"/>
              <w:rPr>
                <w:szCs w:val="21"/>
              </w:rPr>
            </w:pPr>
            <w:r>
              <w:rPr>
                <w:szCs w:val="21"/>
              </w:rPr>
              <w:t>保有量</w:t>
            </w:r>
          </w:p>
        </w:tc>
        <w:tc>
          <w:tcPr>
            <w:tcW w:w="980" w:type="dxa"/>
            <w:vAlign w:val="center"/>
          </w:tcPr>
          <w:p w:rsidR="005C4DA3" w:rsidRDefault="00125C37">
            <w:pPr>
              <w:ind w:firstLineChars="0" w:firstLine="0"/>
              <w:rPr>
                <w:szCs w:val="21"/>
              </w:rPr>
            </w:pPr>
            <w:r>
              <w:rPr>
                <w:szCs w:val="21"/>
              </w:rPr>
              <w:t>累探量</w:t>
            </w:r>
          </w:p>
        </w:tc>
      </w:tr>
      <w:tr w:rsidR="001210CF" w:rsidTr="008A7FFB">
        <w:trPr>
          <w:trHeight w:val="454"/>
          <w:jc w:val="center"/>
        </w:trPr>
        <w:tc>
          <w:tcPr>
            <w:tcW w:w="951" w:type="dxa"/>
            <w:tcBorders>
              <w:bottom w:val="single" w:sz="4" w:space="0" w:color="auto"/>
            </w:tcBorders>
            <w:vAlign w:val="center"/>
          </w:tcPr>
          <w:p w:rsidR="001210CF" w:rsidRDefault="001210CF">
            <w:pPr>
              <w:widowControl/>
              <w:spacing w:line="276" w:lineRule="auto"/>
              <w:ind w:firstLineChars="0" w:firstLine="0"/>
              <w:rPr>
                <w:kern w:val="0"/>
                <w:szCs w:val="21"/>
              </w:rPr>
            </w:pPr>
            <w:r>
              <w:rPr>
                <w:rFonts w:hint="eastAsia"/>
                <w:kern w:val="0"/>
                <w:szCs w:val="21"/>
              </w:rPr>
              <w:t>水泥用石灰岩</w:t>
            </w:r>
          </w:p>
        </w:tc>
        <w:tc>
          <w:tcPr>
            <w:tcW w:w="954" w:type="dxa"/>
            <w:vAlign w:val="center"/>
          </w:tcPr>
          <w:p w:rsidR="001210CF" w:rsidRDefault="001210CF">
            <w:pPr>
              <w:widowControl/>
              <w:spacing w:line="276" w:lineRule="auto"/>
              <w:ind w:firstLineChars="0" w:firstLine="0"/>
              <w:rPr>
                <w:kern w:val="0"/>
                <w:szCs w:val="21"/>
              </w:rPr>
            </w:pPr>
            <w:r>
              <w:rPr>
                <w:rFonts w:hint="eastAsia"/>
                <w:kern w:val="0"/>
                <w:szCs w:val="21"/>
              </w:rPr>
              <w:t>控制资源量</w:t>
            </w:r>
          </w:p>
        </w:tc>
        <w:tc>
          <w:tcPr>
            <w:tcW w:w="936" w:type="dxa"/>
          </w:tcPr>
          <w:p w:rsidR="001210CF" w:rsidRDefault="001210CF" w:rsidP="008A7FFB">
            <w:pPr>
              <w:ind w:firstLineChars="0" w:firstLine="0"/>
            </w:pPr>
            <w:r w:rsidRPr="00C96827">
              <w:rPr>
                <w:rFonts w:ascii="宋体" w:hAnsi="宋体" w:hint="eastAsia"/>
                <w:szCs w:val="21"/>
                <w:lang w:val="en-GB"/>
              </w:rPr>
              <w:t>******</w:t>
            </w:r>
          </w:p>
        </w:tc>
        <w:tc>
          <w:tcPr>
            <w:tcW w:w="993" w:type="dxa"/>
          </w:tcPr>
          <w:p w:rsidR="001210CF" w:rsidRDefault="001210CF" w:rsidP="008A7FFB">
            <w:pPr>
              <w:ind w:firstLineChars="0" w:firstLine="0"/>
            </w:pPr>
            <w:r w:rsidRPr="00C96827">
              <w:rPr>
                <w:rFonts w:ascii="宋体" w:hAnsi="宋体" w:hint="eastAsia"/>
                <w:szCs w:val="21"/>
                <w:lang w:val="en-GB"/>
              </w:rPr>
              <w:t>******</w:t>
            </w:r>
          </w:p>
        </w:tc>
        <w:tc>
          <w:tcPr>
            <w:tcW w:w="992" w:type="dxa"/>
          </w:tcPr>
          <w:p w:rsidR="001210CF" w:rsidRDefault="001210CF" w:rsidP="008A7FFB">
            <w:pPr>
              <w:ind w:firstLineChars="0" w:firstLine="0"/>
            </w:pPr>
            <w:r w:rsidRPr="00C96827">
              <w:rPr>
                <w:rFonts w:ascii="宋体" w:hAnsi="宋体" w:hint="eastAsia"/>
                <w:szCs w:val="21"/>
                <w:lang w:val="en-GB"/>
              </w:rPr>
              <w:t>******</w:t>
            </w:r>
          </w:p>
        </w:tc>
        <w:tc>
          <w:tcPr>
            <w:tcW w:w="1007" w:type="dxa"/>
          </w:tcPr>
          <w:p w:rsidR="001210CF" w:rsidRDefault="001210CF" w:rsidP="008A7FFB">
            <w:pPr>
              <w:ind w:firstLineChars="0" w:firstLine="0"/>
            </w:pPr>
            <w:r w:rsidRPr="00C96827">
              <w:rPr>
                <w:rFonts w:ascii="宋体" w:hAnsi="宋体" w:hint="eastAsia"/>
                <w:szCs w:val="21"/>
                <w:lang w:val="en-GB"/>
              </w:rPr>
              <w:t>******</w:t>
            </w:r>
          </w:p>
        </w:tc>
        <w:tc>
          <w:tcPr>
            <w:tcW w:w="1082" w:type="dxa"/>
          </w:tcPr>
          <w:p w:rsidR="001210CF" w:rsidRDefault="001210CF" w:rsidP="008A7FFB">
            <w:pPr>
              <w:ind w:firstLineChars="0" w:firstLine="0"/>
            </w:pPr>
            <w:r w:rsidRPr="00C96827">
              <w:rPr>
                <w:rFonts w:ascii="宋体" w:hAnsi="宋体" w:hint="eastAsia"/>
                <w:szCs w:val="21"/>
                <w:lang w:val="en-GB"/>
              </w:rPr>
              <w:t>******</w:t>
            </w:r>
          </w:p>
        </w:tc>
        <w:tc>
          <w:tcPr>
            <w:tcW w:w="968" w:type="dxa"/>
          </w:tcPr>
          <w:p w:rsidR="001210CF" w:rsidRDefault="001210CF" w:rsidP="008A7FFB">
            <w:pPr>
              <w:ind w:firstLineChars="0" w:firstLine="0"/>
            </w:pPr>
            <w:r w:rsidRPr="00C96827">
              <w:rPr>
                <w:rFonts w:ascii="宋体" w:hAnsi="宋体" w:hint="eastAsia"/>
                <w:szCs w:val="21"/>
                <w:lang w:val="en-GB"/>
              </w:rPr>
              <w:t>******</w:t>
            </w:r>
          </w:p>
        </w:tc>
        <w:tc>
          <w:tcPr>
            <w:tcW w:w="980" w:type="dxa"/>
          </w:tcPr>
          <w:p w:rsidR="001210CF" w:rsidRDefault="001210CF" w:rsidP="008A7FFB">
            <w:pPr>
              <w:ind w:firstLineChars="0" w:firstLine="0"/>
            </w:pPr>
            <w:r w:rsidRPr="00C96827">
              <w:rPr>
                <w:rFonts w:ascii="宋体" w:hAnsi="宋体" w:hint="eastAsia"/>
                <w:szCs w:val="21"/>
                <w:lang w:val="en-GB"/>
              </w:rPr>
              <w:t>******</w:t>
            </w:r>
          </w:p>
        </w:tc>
      </w:tr>
    </w:tbl>
    <w:p w:rsidR="005C4DA3" w:rsidRDefault="005C4DA3">
      <w:pPr>
        <w:ind w:firstLine="480"/>
        <w:rPr>
          <w:lang w:val="en-GB" w:bidi="en-US"/>
        </w:rPr>
      </w:pPr>
    </w:p>
    <w:p w:rsidR="005C4DA3" w:rsidRDefault="00125C37">
      <w:pPr>
        <w:pStyle w:val="2"/>
        <w:adjustRightInd w:val="0"/>
        <w:snapToGrid w:val="0"/>
        <w:spacing w:before="120" w:after="120" w:line="360" w:lineRule="auto"/>
        <w:rPr>
          <w:rFonts w:ascii="Times New Roman" w:hAnsi="Times New Roman"/>
          <w:sz w:val="28"/>
          <w:szCs w:val="28"/>
        </w:rPr>
      </w:pPr>
      <w:bookmarkStart w:id="35" w:name="_Toc106267077"/>
      <w:bookmarkEnd w:id="31"/>
      <w:bookmarkEnd w:id="32"/>
      <w:bookmarkEnd w:id="33"/>
      <w:r>
        <w:rPr>
          <w:rFonts w:ascii="Times New Roman" w:hAnsi="Times New Roman" w:hint="eastAsia"/>
          <w:sz w:val="28"/>
          <w:szCs w:val="28"/>
        </w:rPr>
        <w:t>三、矿山开采与生态保护修复现状</w:t>
      </w:r>
      <w:bookmarkEnd w:id="35"/>
    </w:p>
    <w:p w:rsidR="005C4DA3" w:rsidRDefault="00125C37">
      <w:pPr>
        <w:adjustRightInd w:val="0"/>
        <w:snapToGrid w:val="0"/>
        <w:spacing w:line="360" w:lineRule="auto"/>
        <w:ind w:firstLineChars="0" w:firstLine="0"/>
        <w:rPr>
          <w:b/>
        </w:rPr>
      </w:pPr>
      <w:r>
        <w:rPr>
          <w:rFonts w:hint="eastAsia"/>
          <w:b/>
        </w:rPr>
        <w:t>（一）矿山开采历史与</w:t>
      </w:r>
      <w:r>
        <w:rPr>
          <w:b/>
        </w:rPr>
        <w:t>现状</w:t>
      </w:r>
    </w:p>
    <w:p w:rsidR="005C4DA3" w:rsidRDefault="00125C37">
      <w:pPr>
        <w:autoSpaceDE w:val="0"/>
        <w:autoSpaceDN w:val="0"/>
        <w:adjustRightInd w:val="0"/>
        <w:spacing w:line="360" w:lineRule="auto"/>
        <w:ind w:firstLine="482"/>
        <w:rPr>
          <w:b/>
          <w:color w:val="000000"/>
          <w:szCs w:val="22"/>
        </w:rPr>
      </w:pPr>
      <w:r>
        <w:rPr>
          <w:rFonts w:hint="eastAsia"/>
          <w:b/>
          <w:color w:val="000000"/>
          <w:szCs w:val="22"/>
        </w:rPr>
        <w:t>1</w:t>
      </w:r>
      <w:r>
        <w:rPr>
          <w:rFonts w:hint="eastAsia"/>
          <w:b/>
          <w:color w:val="000000"/>
          <w:szCs w:val="22"/>
        </w:rPr>
        <w:t>、</w:t>
      </w:r>
      <w:r>
        <w:rPr>
          <w:rFonts w:hint="eastAsia"/>
          <w:b/>
        </w:rPr>
        <w:t>矿山开采历史</w:t>
      </w:r>
    </w:p>
    <w:p w:rsidR="005C4DA3" w:rsidRDefault="00125C37">
      <w:pPr>
        <w:spacing w:line="360" w:lineRule="auto"/>
        <w:ind w:firstLine="480"/>
        <w:rPr>
          <w:rFonts w:ascii="宋体" w:hAnsi="宋体"/>
        </w:rPr>
      </w:pPr>
      <w:r>
        <w:rPr>
          <w:rFonts w:ascii="宋体" w:hAnsi="宋体"/>
        </w:rPr>
        <w:t>振兴石灰岩矿为一开采多年的水泥用石灰岩矿，成立于1990年，最初为村办企业，后</w:t>
      </w:r>
      <w:r>
        <w:rPr>
          <w:rFonts w:ascii="宋体" w:hAnsi="宋体" w:hint="eastAsia"/>
        </w:rPr>
        <w:t>改制引进专业采矿公司，</w:t>
      </w:r>
      <w:r>
        <w:rPr>
          <w:rFonts w:ascii="宋体" w:hAnsi="宋体"/>
        </w:rPr>
        <w:t>采矿权人变更为桃江县灰山港镇船形山振兴石料厂。矿山主要开采石炭系中上统壶天群（C</w:t>
      </w:r>
      <w:r w:rsidRPr="00BD7E43">
        <w:rPr>
          <w:rFonts w:ascii="宋体" w:hAnsi="宋体"/>
          <w:vertAlign w:val="subscript"/>
        </w:rPr>
        <w:t>2+3</w:t>
      </w:r>
      <w:r>
        <w:rPr>
          <w:rFonts w:ascii="宋体" w:hAnsi="宋体"/>
        </w:rPr>
        <w:t>ht）灰岩，</w:t>
      </w:r>
      <w:r>
        <w:rPr>
          <w:rFonts w:ascii="宋体" w:hAnsi="宋体" w:hint="eastAsia"/>
        </w:rPr>
        <w:t>以往</w:t>
      </w:r>
      <w:r>
        <w:rPr>
          <w:rFonts w:ascii="宋体" w:hAnsi="宋体"/>
        </w:rPr>
        <w:t>采用露天</w:t>
      </w:r>
      <w:r>
        <w:rPr>
          <w:rFonts w:ascii="宋体" w:hAnsi="宋体" w:hint="eastAsia"/>
        </w:rPr>
        <w:t>爆破开采</w:t>
      </w:r>
      <w:r>
        <w:rPr>
          <w:rFonts w:ascii="宋体" w:hAnsi="宋体"/>
        </w:rPr>
        <w:t>方式，分台阶自上而下开采，台阶高度5-15m不等。矿区范围内已形成长约350m，宽约220m，深约50m的露天采坑。据统计，至2018年6月底，矿山累计采出矿石</w:t>
      </w:r>
      <w:r w:rsidR="008A7FFB">
        <w:rPr>
          <w:rFonts w:hint="eastAsia"/>
          <w:sz w:val="21"/>
          <w:szCs w:val="21"/>
        </w:rPr>
        <w:t>***</w:t>
      </w:r>
      <w:r>
        <w:rPr>
          <w:rFonts w:ascii="宋体" w:hAnsi="宋体" w:hint="eastAsia"/>
        </w:rPr>
        <w:t>万t</w:t>
      </w:r>
      <w:r>
        <w:rPr>
          <w:rFonts w:ascii="宋体" w:hAnsi="宋体"/>
        </w:rPr>
        <w:t>。</w:t>
      </w:r>
    </w:p>
    <w:p w:rsidR="005C4DA3" w:rsidRDefault="00125C37">
      <w:pPr>
        <w:spacing w:line="360" w:lineRule="auto"/>
        <w:ind w:firstLine="480"/>
        <w:rPr>
          <w:rFonts w:ascii="宋体" w:hAnsi="宋体"/>
        </w:rPr>
      </w:pPr>
      <w:r>
        <w:rPr>
          <w:rFonts w:ascii="宋体" w:hAnsi="宋体" w:hint="eastAsia"/>
        </w:rPr>
        <w:t>根据益阳市自然资源和规划局以益资规储备字[2019]3号文，</w:t>
      </w:r>
      <w:r>
        <w:rPr>
          <w:rFonts w:ascii="宋体" w:hAnsi="宋体"/>
        </w:rPr>
        <w:t>截至201</w:t>
      </w:r>
      <w:r>
        <w:rPr>
          <w:rFonts w:ascii="宋体" w:hAnsi="宋体" w:hint="eastAsia"/>
        </w:rPr>
        <w:t>8</w:t>
      </w:r>
      <w:r>
        <w:rPr>
          <w:rFonts w:ascii="宋体" w:hAnsi="宋体"/>
        </w:rPr>
        <w:t>年</w:t>
      </w:r>
      <w:r>
        <w:rPr>
          <w:rFonts w:ascii="宋体" w:hAnsi="宋体" w:hint="eastAsia"/>
        </w:rPr>
        <w:t>6</w:t>
      </w:r>
      <w:r>
        <w:rPr>
          <w:rFonts w:ascii="宋体" w:hAnsi="宋体"/>
        </w:rPr>
        <w:t>月底，桃江县灰山港矿区振兴石灰岩矿保有资源储量（122b）矿石量</w:t>
      </w:r>
      <w:r w:rsidR="008A7FFB">
        <w:rPr>
          <w:rFonts w:hint="eastAsia"/>
          <w:sz w:val="21"/>
          <w:szCs w:val="21"/>
        </w:rPr>
        <w:t>***</w:t>
      </w:r>
      <w:r>
        <w:rPr>
          <w:rFonts w:ascii="宋体" w:hAnsi="宋体"/>
        </w:rPr>
        <w:t>万吨</w:t>
      </w:r>
      <w:r>
        <w:rPr>
          <w:rFonts w:ascii="宋体" w:hAnsi="宋体" w:hint="eastAsia"/>
        </w:rPr>
        <w:t>；按照开发利用方案</w:t>
      </w:r>
      <w:r>
        <w:rPr>
          <w:rFonts w:ascii="宋体" w:hAnsi="宋体"/>
        </w:rPr>
        <w:t>推荐</w:t>
      </w:r>
      <w:r>
        <w:rPr>
          <w:rFonts w:ascii="宋体" w:hAnsi="宋体" w:hint="eastAsia"/>
        </w:rPr>
        <w:t>开采</w:t>
      </w:r>
      <w:r>
        <w:rPr>
          <w:rFonts w:ascii="宋体" w:hAnsi="宋体"/>
        </w:rPr>
        <w:t>回采率</w:t>
      </w:r>
      <w:r>
        <w:rPr>
          <w:rFonts w:ascii="宋体" w:hAnsi="宋体" w:hint="eastAsia"/>
        </w:rPr>
        <w:t>90</w:t>
      </w:r>
      <w:r>
        <w:rPr>
          <w:rFonts w:ascii="宋体" w:hAnsi="宋体"/>
        </w:rPr>
        <w:t>.0%</w:t>
      </w:r>
      <w:r>
        <w:rPr>
          <w:rFonts w:ascii="宋体" w:hAnsi="宋体" w:hint="eastAsia"/>
        </w:rPr>
        <w:t>计算</w:t>
      </w:r>
      <w:r>
        <w:rPr>
          <w:rFonts w:ascii="宋体" w:hAnsi="宋体"/>
        </w:rPr>
        <w:t>可采储量</w:t>
      </w:r>
      <w:r>
        <w:rPr>
          <w:rFonts w:ascii="宋体" w:hAnsi="宋体" w:hint="eastAsia"/>
        </w:rPr>
        <w:t>为</w:t>
      </w:r>
      <w:r w:rsidR="008A7FFB">
        <w:rPr>
          <w:rFonts w:hint="eastAsia"/>
          <w:sz w:val="21"/>
          <w:szCs w:val="21"/>
        </w:rPr>
        <w:t>***</w:t>
      </w:r>
      <w:r>
        <w:rPr>
          <w:rFonts w:ascii="宋体" w:hAnsi="宋体"/>
        </w:rPr>
        <w:t>万吨；</w:t>
      </w:r>
      <w:r>
        <w:rPr>
          <w:rFonts w:ascii="宋体" w:hAnsi="宋体" w:hint="eastAsia"/>
        </w:rPr>
        <w:t>以变更后的生产规模</w:t>
      </w:r>
      <w:r w:rsidR="008A7FFB">
        <w:rPr>
          <w:rFonts w:hint="eastAsia"/>
          <w:sz w:val="21"/>
          <w:szCs w:val="21"/>
        </w:rPr>
        <w:t>***</w:t>
      </w:r>
      <w:r>
        <w:rPr>
          <w:rFonts w:ascii="宋体" w:hAnsi="宋体"/>
        </w:rPr>
        <w:t>万t/a</w:t>
      </w:r>
      <w:r>
        <w:rPr>
          <w:rFonts w:ascii="宋体" w:hAnsi="宋体" w:hint="eastAsia"/>
        </w:rPr>
        <w:t>计算矿山生产</w:t>
      </w:r>
      <w:r>
        <w:rPr>
          <w:rFonts w:ascii="宋体" w:hAnsi="宋体" w:hint="eastAsia"/>
        </w:rPr>
        <w:lastRenderedPageBreak/>
        <w:t>服务年限约为8年。</w:t>
      </w:r>
    </w:p>
    <w:p w:rsidR="005C4DA3" w:rsidRDefault="00125C37">
      <w:pPr>
        <w:spacing w:line="360" w:lineRule="auto"/>
        <w:ind w:firstLine="480"/>
        <w:rPr>
          <w:rFonts w:ascii="宋体" w:hAnsi="宋体"/>
        </w:rPr>
      </w:pPr>
      <w:r>
        <w:rPr>
          <w:rFonts w:ascii="宋体" w:hAnsi="宋体"/>
        </w:rPr>
        <w:t>振兴石灰岩矿</w:t>
      </w:r>
      <w:r>
        <w:rPr>
          <w:rFonts w:ascii="宋体" w:hAnsi="宋体" w:hint="eastAsia"/>
        </w:rPr>
        <w:t>矿权清晰，与其它矿权无重叠纠纷，最近的矿山桃东方红石料厂石灰岩矿位于</w:t>
      </w:r>
      <w:r>
        <w:rPr>
          <w:rFonts w:ascii="宋体" w:hAnsi="宋体"/>
        </w:rPr>
        <w:t>矿山</w:t>
      </w:r>
      <w:r>
        <w:rPr>
          <w:rFonts w:ascii="宋体" w:hAnsi="宋体" w:hint="eastAsia"/>
        </w:rPr>
        <w:t>北东</w:t>
      </w:r>
      <w:r>
        <w:rPr>
          <w:rFonts w:ascii="宋体" w:hAnsi="宋体"/>
        </w:rPr>
        <w:t>侧</w:t>
      </w:r>
      <w:r>
        <w:rPr>
          <w:rFonts w:ascii="宋体" w:hAnsi="宋体" w:hint="eastAsia"/>
        </w:rPr>
        <w:t>约1km处</w:t>
      </w:r>
      <w:r>
        <w:rPr>
          <w:rFonts w:ascii="宋体" w:hAnsi="宋体"/>
        </w:rPr>
        <w:t>，</w:t>
      </w:r>
      <w:r>
        <w:rPr>
          <w:rFonts w:ascii="宋体" w:hAnsi="宋体" w:hint="eastAsia"/>
        </w:rPr>
        <w:t>对本矿山的开采活动影响较小。</w:t>
      </w:r>
    </w:p>
    <w:p w:rsidR="005C4DA3" w:rsidRDefault="00125C37">
      <w:pPr>
        <w:autoSpaceDE w:val="0"/>
        <w:autoSpaceDN w:val="0"/>
        <w:adjustRightInd w:val="0"/>
        <w:spacing w:line="360" w:lineRule="auto"/>
        <w:ind w:firstLine="482"/>
        <w:rPr>
          <w:b/>
          <w:color w:val="000000"/>
          <w:szCs w:val="22"/>
        </w:rPr>
      </w:pPr>
      <w:r>
        <w:rPr>
          <w:b/>
          <w:color w:val="000000"/>
          <w:szCs w:val="22"/>
        </w:rPr>
        <w:t>2</w:t>
      </w:r>
      <w:r>
        <w:rPr>
          <w:rFonts w:hint="eastAsia"/>
          <w:b/>
          <w:color w:val="000000"/>
          <w:szCs w:val="22"/>
        </w:rPr>
        <w:t>、矿山开采现状</w:t>
      </w:r>
    </w:p>
    <w:p w:rsidR="005C4DA3" w:rsidRDefault="00125C37">
      <w:pPr>
        <w:spacing w:line="360" w:lineRule="auto"/>
        <w:ind w:firstLine="480"/>
      </w:pPr>
      <w:r>
        <w:rPr>
          <w:rFonts w:ascii="宋体" w:hAnsi="宋体"/>
        </w:rPr>
        <w:t>矿山资源开发按《</w:t>
      </w:r>
      <w:r>
        <w:rPr>
          <w:kern w:val="0"/>
        </w:rPr>
        <w:t>湖南省桃江县灰山港矿区振兴石灰岩矿</w:t>
      </w:r>
      <w:r>
        <w:rPr>
          <w:rFonts w:ascii="宋体" w:hAnsi="宋体" w:hint="eastAsia"/>
        </w:rPr>
        <w:t>矿资源开发利用方案</w:t>
      </w:r>
      <w:r w:rsidR="00B94077">
        <w:rPr>
          <w:rFonts w:ascii="宋体" w:hAnsi="宋体"/>
        </w:rPr>
        <w:t>》</w:t>
      </w:r>
      <w:r>
        <w:rPr>
          <w:rFonts w:ascii="宋体" w:hAnsi="宋体"/>
        </w:rPr>
        <w:t>进行，</w:t>
      </w:r>
      <w:r>
        <w:rPr>
          <w:rFonts w:ascii="宋体" w:hAnsi="宋体" w:hint="eastAsia"/>
        </w:rPr>
        <w:t>矿山开采面积为</w:t>
      </w:r>
      <w:r w:rsidR="008A7FFB">
        <w:rPr>
          <w:rFonts w:hint="eastAsia"/>
          <w:sz w:val="21"/>
          <w:szCs w:val="21"/>
        </w:rPr>
        <w:t>***</w:t>
      </w:r>
      <w:r>
        <w:rPr>
          <w:rFonts w:ascii="宋体" w:hAnsi="宋体" w:hint="eastAsia"/>
        </w:rPr>
        <w:t>km</w:t>
      </w:r>
      <w:r>
        <w:rPr>
          <w:rFonts w:ascii="宋体" w:hAnsi="宋体" w:hint="eastAsia"/>
          <w:vertAlign w:val="superscript"/>
        </w:rPr>
        <w:t>2</w:t>
      </w:r>
      <w:r>
        <w:rPr>
          <w:rFonts w:ascii="宋体" w:hAnsi="宋体" w:hint="eastAsia"/>
        </w:rPr>
        <w:t>，开采标高为：+132.0m～+50.0m。</w:t>
      </w:r>
      <w:r>
        <w:rPr>
          <w:rFonts w:ascii="宋体" w:hAnsi="宋体"/>
        </w:rPr>
        <w:t>布置一个采区。</w:t>
      </w:r>
      <w:r>
        <w:t>采用露天开采方式，开采方法为分台阶自上而下逐层开采，</w:t>
      </w:r>
      <w:r>
        <w:rPr>
          <w:lang w:val="zh-CN"/>
        </w:rPr>
        <w:t>采矿方法：</w:t>
      </w:r>
      <w:r>
        <w:rPr>
          <w:rFonts w:hint="eastAsia"/>
          <w:lang w:val="zh-CN"/>
        </w:rPr>
        <w:t>金刚石绳锯机</w:t>
      </w:r>
      <w:r>
        <w:rPr>
          <w:rFonts w:hint="eastAsia"/>
        </w:rPr>
        <w:t>+</w:t>
      </w:r>
      <w:r>
        <w:rPr>
          <w:rFonts w:hint="eastAsia"/>
        </w:rPr>
        <w:t>破碎锤机械</w:t>
      </w:r>
      <w:r>
        <w:rPr>
          <w:lang w:val="zh-CN"/>
        </w:rPr>
        <w:t>开采，</w:t>
      </w:r>
      <w:r>
        <w:t>装载机装载。</w:t>
      </w:r>
    </w:p>
    <w:p w:rsidR="005C4DA3" w:rsidRDefault="00125C37">
      <w:pPr>
        <w:pStyle w:val="41"/>
        <w:ind w:firstLine="480"/>
        <w:rPr>
          <w:rFonts w:ascii="Times New Roman" w:hAnsi="Times New Roman"/>
          <w:b w:val="0"/>
        </w:rPr>
      </w:pPr>
      <w:r>
        <w:rPr>
          <w:rFonts w:ascii="Times New Roman" w:hAnsi="Times New Roman"/>
          <w:b w:val="0"/>
        </w:rPr>
        <w:t>根据矿区地形地质条件及矿体赋存特征，矿山采用组合台阶开采，其开采技术参数如下：</w:t>
      </w:r>
    </w:p>
    <w:p w:rsidR="005C4DA3" w:rsidRDefault="00125C37">
      <w:pPr>
        <w:pStyle w:val="41"/>
        <w:ind w:firstLineChars="200" w:firstLine="480"/>
        <w:rPr>
          <w:rFonts w:ascii="Times New Roman" w:hAnsi="Times New Roman"/>
          <w:b w:val="0"/>
        </w:rPr>
      </w:pPr>
      <w:r>
        <w:rPr>
          <w:rFonts w:ascii="Times New Roman" w:hAnsi="Times New Roman"/>
          <w:b w:val="0"/>
        </w:rPr>
        <w:t>1</w:t>
      </w:r>
      <w:r>
        <w:rPr>
          <w:rFonts w:ascii="Times New Roman" w:hAnsi="Times New Roman"/>
          <w:b w:val="0"/>
        </w:rPr>
        <w:t>、矿山采用自上而下台阶式开采，台阶高度</w:t>
      </w:r>
      <w:r>
        <w:rPr>
          <w:rFonts w:ascii="Times New Roman" w:hAnsi="Times New Roman"/>
          <w:b w:val="0"/>
        </w:rPr>
        <w:t>10m</w:t>
      </w:r>
      <w:r>
        <w:rPr>
          <w:rFonts w:ascii="Times New Roman" w:hAnsi="Times New Roman"/>
          <w:b w:val="0"/>
        </w:rPr>
        <w:t>；</w:t>
      </w:r>
    </w:p>
    <w:p w:rsidR="005C4DA3" w:rsidRDefault="00125C37">
      <w:pPr>
        <w:pStyle w:val="41"/>
        <w:ind w:firstLineChars="200" w:firstLine="480"/>
        <w:rPr>
          <w:rFonts w:ascii="Times New Roman" w:hAnsi="Times New Roman"/>
          <w:b w:val="0"/>
          <w:spacing w:val="-6"/>
        </w:rPr>
      </w:pPr>
      <w:r>
        <w:rPr>
          <w:rFonts w:ascii="Times New Roman" w:hAnsi="Times New Roman"/>
          <w:b w:val="0"/>
        </w:rPr>
        <w:t>2</w:t>
      </w:r>
      <w:r>
        <w:rPr>
          <w:rFonts w:ascii="Times New Roman" w:hAnsi="Times New Roman"/>
          <w:b w:val="0"/>
        </w:rPr>
        <w:t>、</w:t>
      </w:r>
      <w:r>
        <w:rPr>
          <w:rFonts w:ascii="Times New Roman" w:hAnsi="Times New Roman"/>
          <w:b w:val="0"/>
          <w:spacing w:val="-6"/>
        </w:rPr>
        <w:t>台阶宽度：</w:t>
      </w:r>
      <w:r>
        <w:rPr>
          <w:rFonts w:ascii="Times New Roman" w:hAnsi="Times New Roman"/>
          <w:b w:val="0"/>
          <w:spacing w:val="-6"/>
          <w:lang w:val="zh-CN"/>
        </w:rPr>
        <w:t>安全平台</w:t>
      </w:r>
      <w:r>
        <w:rPr>
          <w:rFonts w:ascii="Times New Roman" w:hAnsi="Times New Roman"/>
          <w:b w:val="0"/>
          <w:spacing w:val="-6"/>
          <w:kern w:val="0"/>
          <w:lang w:val="zh-CN"/>
        </w:rPr>
        <w:t>宽</w:t>
      </w:r>
      <w:r>
        <w:rPr>
          <w:rFonts w:ascii="Times New Roman" w:hAnsi="Times New Roman"/>
          <w:b w:val="0"/>
          <w:spacing w:val="-6"/>
          <w:kern w:val="0"/>
          <w:lang w:val="zh-CN"/>
        </w:rPr>
        <w:t>4.0m</w:t>
      </w:r>
      <w:r>
        <w:rPr>
          <w:rFonts w:ascii="Times New Roman" w:hAnsi="Times New Roman"/>
          <w:b w:val="0"/>
          <w:spacing w:val="-6"/>
          <w:lang w:val="zh-CN"/>
        </w:rPr>
        <w:t>、清扫平台</w:t>
      </w:r>
      <w:r>
        <w:rPr>
          <w:rFonts w:ascii="Times New Roman" w:hAnsi="Times New Roman"/>
          <w:b w:val="0"/>
          <w:spacing w:val="-6"/>
          <w:kern w:val="0"/>
          <w:lang w:val="zh-CN"/>
        </w:rPr>
        <w:t>宽</w:t>
      </w:r>
      <w:r>
        <w:rPr>
          <w:rFonts w:ascii="Times New Roman" w:hAnsi="Times New Roman"/>
          <w:b w:val="0"/>
          <w:spacing w:val="-6"/>
          <w:kern w:val="0"/>
        </w:rPr>
        <w:t>6</w:t>
      </w:r>
      <w:r>
        <w:rPr>
          <w:rFonts w:ascii="Times New Roman" w:hAnsi="Times New Roman"/>
          <w:b w:val="0"/>
          <w:spacing w:val="-6"/>
          <w:kern w:val="0"/>
          <w:lang w:val="zh-CN"/>
        </w:rPr>
        <w:t>m</w:t>
      </w:r>
      <w:r>
        <w:rPr>
          <w:rFonts w:ascii="Times New Roman" w:hAnsi="Times New Roman"/>
          <w:b w:val="0"/>
          <w:spacing w:val="-6"/>
          <w:lang w:val="zh-CN"/>
        </w:rPr>
        <w:t>、每隔</w:t>
      </w:r>
      <w:r>
        <w:rPr>
          <w:rFonts w:ascii="Times New Roman" w:hAnsi="Times New Roman"/>
          <w:b w:val="0"/>
          <w:spacing w:val="-6"/>
          <w:lang w:val="zh-CN"/>
        </w:rPr>
        <w:t>2</w:t>
      </w:r>
      <w:r>
        <w:rPr>
          <w:rFonts w:ascii="Times New Roman" w:hAnsi="Times New Roman"/>
          <w:b w:val="0"/>
          <w:spacing w:val="-6"/>
          <w:lang w:val="zh-CN"/>
        </w:rPr>
        <w:t>个安全平台设</w:t>
      </w:r>
      <w:r>
        <w:rPr>
          <w:rFonts w:ascii="Times New Roman" w:hAnsi="Times New Roman"/>
          <w:b w:val="0"/>
          <w:spacing w:val="-6"/>
        </w:rPr>
        <w:t>1</w:t>
      </w:r>
      <w:r>
        <w:rPr>
          <w:rFonts w:ascii="Times New Roman" w:hAnsi="Times New Roman"/>
          <w:b w:val="0"/>
          <w:spacing w:val="-6"/>
          <w:lang w:val="zh-CN"/>
        </w:rPr>
        <w:t>个清扫平台</w:t>
      </w:r>
      <w:r>
        <w:rPr>
          <w:rFonts w:ascii="Times New Roman" w:hAnsi="Times New Roman"/>
          <w:b w:val="0"/>
          <w:spacing w:val="-6"/>
          <w:kern w:val="0"/>
          <w:lang w:val="zh-CN"/>
        </w:rPr>
        <w:t>；</w:t>
      </w:r>
    </w:p>
    <w:p w:rsidR="005C4DA3" w:rsidRDefault="00125C37">
      <w:pPr>
        <w:pStyle w:val="41"/>
        <w:ind w:firstLineChars="200" w:firstLine="480"/>
        <w:rPr>
          <w:rFonts w:ascii="Times New Roman" w:hAnsi="Times New Roman"/>
          <w:b w:val="0"/>
        </w:rPr>
      </w:pPr>
      <w:r>
        <w:rPr>
          <w:rFonts w:ascii="Times New Roman" w:hAnsi="Times New Roman"/>
          <w:b w:val="0"/>
        </w:rPr>
        <w:t>3</w:t>
      </w:r>
      <w:r>
        <w:rPr>
          <w:rFonts w:ascii="Times New Roman" w:hAnsi="Times New Roman"/>
          <w:b w:val="0"/>
        </w:rPr>
        <w:t>、边坡角：</w:t>
      </w:r>
      <w:r>
        <w:rPr>
          <w:rFonts w:ascii="Times New Roman" w:hAnsi="Times New Roman"/>
          <w:b w:val="0"/>
          <w:szCs w:val="21"/>
        </w:rPr>
        <w:t>采场最终边坡角</w:t>
      </w:r>
      <w:r>
        <w:rPr>
          <w:rFonts w:ascii="Times New Roman" w:hAnsi="Times New Roman"/>
          <w:b w:val="0"/>
          <w:szCs w:val="21"/>
        </w:rPr>
        <w:t>55°</w:t>
      </w:r>
      <w:r>
        <w:rPr>
          <w:rFonts w:ascii="Times New Roman" w:hAnsi="Times New Roman"/>
          <w:b w:val="0"/>
          <w:szCs w:val="21"/>
        </w:rPr>
        <w:t>，工作台阶坡面角</w:t>
      </w:r>
      <w:r>
        <w:rPr>
          <w:rFonts w:ascii="Times New Roman" w:hAnsi="Times New Roman"/>
          <w:b w:val="0"/>
          <w:szCs w:val="21"/>
        </w:rPr>
        <w:t>69°</w:t>
      </w:r>
      <w:r>
        <w:rPr>
          <w:rFonts w:ascii="Times New Roman" w:hAnsi="Times New Roman"/>
          <w:b w:val="0"/>
          <w:szCs w:val="21"/>
        </w:rPr>
        <w:t>～</w:t>
      </w:r>
      <w:r>
        <w:rPr>
          <w:rFonts w:ascii="Times New Roman" w:hAnsi="Times New Roman"/>
          <w:b w:val="0"/>
          <w:szCs w:val="21"/>
        </w:rPr>
        <w:t>72°</w:t>
      </w:r>
      <w:r>
        <w:rPr>
          <w:rFonts w:ascii="Times New Roman" w:hAnsi="Times New Roman"/>
          <w:b w:val="0"/>
          <w:szCs w:val="21"/>
        </w:rPr>
        <w:t>，表土</w:t>
      </w:r>
      <w:r>
        <w:rPr>
          <w:rFonts w:ascii="Times New Roman" w:hAnsi="Times New Roman" w:hint="eastAsia"/>
          <w:b w:val="0"/>
          <w:szCs w:val="21"/>
        </w:rPr>
        <w:t>边</w:t>
      </w:r>
      <w:r>
        <w:rPr>
          <w:rFonts w:ascii="Times New Roman" w:hAnsi="Times New Roman"/>
          <w:b w:val="0"/>
          <w:szCs w:val="21"/>
        </w:rPr>
        <w:t>坡角</w:t>
      </w:r>
      <w:r>
        <w:rPr>
          <w:rFonts w:ascii="Times New Roman" w:hAnsi="Times New Roman"/>
          <w:b w:val="0"/>
          <w:szCs w:val="21"/>
        </w:rPr>
        <w:t>40°</w:t>
      </w:r>
      <w:r>
        <w:rPr>
          <w:rFonts w:ascii="Times New Roman" w:hAnsi="Times New Roman"/>
          <w:b w:val="0"/>
          <w:szCs w:val="21"/>
        </w:rPr>
        <w:t>。</w:t>
      </w:r>
    </w:p>
    <w:p w:rsidR="005C4DA3" w:rsidRDefault="00125C37">
      <w:pPr>
        <w:pStyle w:val="41"/>
        <w:ind w:firstLineChars="200" w:firstLine="480"/>
        <w:rPr>
          <w:rFonts w:ascii="Times New Roman" w:hAnsi="Times New Roman"/>
          <w:b w:val="0"/>
        </w:rPr>
      </w:pPr>
      <w:r>
        <w:rPr>
          <w:rFonts w:ascii="Times New Roman" w:hAnsi="Times New Roman"/>
          <w:b w:val="0"/>
        </w:rPr>
        <w:t>4</w:t>
      </w:r>
      <w:r>
        <w:rPr>
          <w:rFonts w:ascii="Times New Roman" w:hAnsi="Times New Roman"/>
          <w:b w:val="0"/>
        </w:rPr>
        <w:t>、</w:t>
      </w:r>
      <w:r>
        <w:rPr>
          <w:rFonts w:ascii="Times New Roman" w:hAnsi="Times New Roman"/>
          <w:b w:val="0"/>
          <w:lang w:val="zh-CN"/>
        </w:rPr>
        <w:t>最终采场底宽：</w:t>
      </w:r>
      <w:r>
        <w:rPr>
          <w:rFonts w:ascii="Times New Roman" w:hAnsi="Times New Roman"/>
          <w:b w:val="0"/>
          <w:lang w:val="zh-CN"/>
        </w:rPr>
        <w:t>≥40m</w:t>
      </w:r>
    </w:p>
    <w:p w:rsidR="005C4DA3" w:rsidRDefault="00125C37">
      <w:pPr>
        <w:pStyle w:val="41"/>
        <w:ind w:firstLineChars="200" w:firstLine="480"/>
        <w:rPr>
          <w:rFonts w:ascii="Times New Roman" w:hAnsi="Times New Roman"/>
          <w:b w:val="0"/>
        </w:rPr>
      </w:pPr>
      <w:r>
        <w:rPr>
          <w:rFonts w:ascii="Times New Roman" w:hAnsi="Times New Roman"/>
          <w:b w:val="0"/>
        </w:rPr>
        <w:t>5</w:t>
      </w:r>
      <w:r>
        <w:rPr>
          <w:rFonts w:ascii="Times New Roman" w:hAnsi="Times New Roman"/>
          <w:b w:val="0"/>
        </w:rPr>
        <w:t>、剥采比：经济剥采比</w:t>
      </w:r>
      <w:r>
        <w:rPr>
          <w:rFonts w:ascii="Times New Roman" w:hAnsi="Times New Roman"/>
          <w:b w:val="0"/>
        </w:rPr>
        <w:t>1</w:t>
      </w:r>
      <w:r>
        <w:rPr>
          <w:rFonts w:ascii="Times New Roman" w:hAnsi="Times New Roman" w:hint="eastAsia"/>
          <w:b w:val="0"/>
        </w:rPr>
        <w:t>.3</w:t>
      </w:r>
      <w:r w:rsidR="00BD7E43">
        <w:rPr>
          <w:rFonts w:ascii="Times New Roman" w:hAnsi="Times New Roman" w:hint="eastAsia"/>
          <w:b w:val="0"/>
        </w:rPr>
        <w:t>:</w:t>
      </w:r>
      <w:r>
        <w:rPr>
          <w:rFonts w:ascii="Times New Roman" w:hAnsi="Times New Roman"/>
          <w:b w:val="0"/>
        </w:rPr>
        <w:t>1</w:t>
      </w:r>
      <w:r>
        <w:rPr>
          <w:rFonts w:ascii="Times New Roman" w:hAnsi="Times New Roman"/>
          <w:b w:val="0"/>
        </w:rPr>
        <w:t>，矿山平均剥采比</w:t>
      </w:r>
      <w:r>
        <w:rPr>
          <w:rFonts w:ascii="Times New Roman" w:hAnsi="Times New Roman"/>
          <w:b w:val="0"/>
        </w:rPr>
        <w:t>0.005</w:t>
      </w:r>
      <w:r>
        <w:rPr>
          <w:rFonts w:ascii="Times New Roman" w:hAnsi="Times New Roman" w:hint="eastAsia"/>
          <w:b w:val="0"/>
        </w:rPr>
        <w:t>:</w:t>
      </w:r>
      <w:r>
        <w:rPr>
          <w:rFonts w:ascii="Times New Roman" w:hAnsi="Times New Roman"/>
          <w:b w:val="0"/>
        </w:rPr>
        <w:t>1</w:t>
      </w:r>
      <w:r>
        <w:rPr>
          <w:rFonts w:ascii="Times New Roman" w:hAnsi="Times New Roman"/>
          <w:b w:val="0"/>
        </w:rPr>
        <w:t>。</w:t>
      </w:r>
    </w:p>
    <w:p w:rsidR="005C4DA3" w:rsidRDefault="00125C37">
      <w:pPr>
        <w:pStyle w:val="41"/>
        <w:ind w:firstLineChars="200" w:firstLine="480"/>
        <w:rPr>
          <w:rFonts w:ascii="Times New Roman" w:hAnsi="Times New Roman"/>
          <w:b w:val="0"/>
        </w:rPr>
      </w:pPr>
      <w:r>
        <w:rPr>
          <w:rFonts w:ascii="Times New Roman" w:hAnsi="Times New Roman"/>
          <w:b w:val="0"/>
        </w:rPr>
        <w:t>露天采场主要技术参数具体数据见表</w:t>
      </w:r>
      <w:r>
        <w:rPr>
          <w:rFonts w:ascii="Times New Roman" w:hAnsi="Times New Roman" w:hint="eastAsia"/>
          <w:b w:val="0"/>
        </w:rPr>
        <w:t>1-4</w:t>
      </w:r>
      <w:r>
        <w:rPr>
          <w:rFonts w:ascii="Times New Roman" w:hAnsi="Times New Roman"/>
          <w:b w:val="0"/>
        </w:rPr>
        <w:t>。</w:t>
      </w:r>
    </w:p>
    <w:p w:rsidR="005C4DA3" w:rsidRDefault="00125C37">
      <w:pPr>
        <w:pStyle w:val="afa"/>
        <w:widowControl w:val="0"/>
        <w:tabs>
          <w:tab w:val="left" w:pos="567"/>
          <w:tab w:val="left" w:pos="975"/>
        </w:tabs>
        <w:adjustRightInd w:val="0"/>
        <w:spacing w:line="240" w:lineRule="auto"/>
        <w:ind w:firstLine="198"/>
        <w:rPr>
          <w:rFonts w:ascii="黑体" w:eastAsia="黑体" w:hAnsi="黑体" w:cs="Calibri"/>
          <w:b w:val="0"/>
          <w:color w:val="000000"/>
          <w:lang w:val="en-GB" w:eastAsia="zh-CN"/>
        </w:rPr>
      </w:pPr>
      <w:r>
        <w:rPr>
          <w:rFonts w:ascii="黑体" w:eastAsia="黑体" w:hAnsi="黑体" w:cs="Calibri"/>
          <w:b w:val="0"/>
          <w:color w:val="000000"/>
          <w:lang w:val="en-GB" w:eastAsia="zh-CN"/>
        </w:rPr>
        <w:t>表</w:t>
      </w:r>
      <w:r>
        <w:rPr>
          <w:rFonts w:ascii="黑体" w:eastAsia="黑体" w:hAnsi="黑体" w:cs="Calibri" w:hint="eastAsia"/>
          <w:b w:val="0"/>
          <w:color w:val="000000"/>
          <w:lang w:val="en-GB" w:eastAsia="zh-CN"/>
        </w:rPr>
        <w:t xml:space="preserve">1-4   </w:t>
      </w:r>
      <w:r>
        <w:rPr>
          <w:rFonts w:ascii="黑体" w:eastAsia="黑体" w:hAnsi="黑体" w:cs="Calibri"/>
          <w:b w:val="0"/>
          <w:color w:val="000000"/>
          <w:lang w:val="en-GB" w:eastAsia="zh-CN"/>
        </w:rPr>
        <w:t xml:space="preserve">露天采场主要技术参数表               </w:t>
      </w:r>
    </w:p>
    <w:tbl>
      <w:tblPr>
        <w:tblW w:w="817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26"/>
        <w:gridCol w:w="1055"/>
        <w:gridCol w:w="2357"/>
        <w:gridCol w:w="997"/>
        <w:gridCol w:w="2007"/>
        <w:gridCol w:w="1037"/>
      </w:tblGrid>
      <w:tr w:rsidR="005C4DA3">
        <w:trPr>
          <w:trHeight w:val="20"/>
          <w:jc w:val="center"/>
        </w:trPr>
        <w:tc>
          <w:tcPr>
            <w:tcW w:w="726"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序号</w:t>
            </w:r>
          </w:p>
        </w:tc>
        <w:tc>
          <w:tcPr>
            <w:tcW w:w="3412" w:type="dxa"/>
            <w:gridSpan w:val="2"/>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项</w:t>
            </w:r>
            <w:r>
              <w:t xml:space="preserve">  </w:t>
            </w:r>
            <w:r>
              <w:t>目</w:t>
            </w:r>
          </w:p>
        </w:tc>
        <w:tc>
          <w:tcPr>
            <w:tcW w:w="99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单位</w:t>
            </w:r>
          </w:p>
        </w:tc>
        <w:tc>
          <w:tcPr>
            <w:tcW w:w="200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采场参数</w:t>
            </w:r>
          </w:p>
        </w:tc>
        <w:tc>
          <w:tcPr>
            <w:tcW w:w="103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备注</w:t>
            </w:r>
          </w:p>
        </w:tc>
      </w:tr>
      <w:tr w:rsidR="005C4DA3">
        <w:trPr>
          <w:trHeight w:val="20"/>
          <w:jc w:val="center"/>
        </w:trPr>
        <w:tc>
          <w:tcPr>
            <w:tcW w:w="726" w:type="dxa"/>
            <w:tcBorders>
              <w:top w:val="single" w:sz="4" w:space="0" w:color="auto"/>
              <w:left w:val="single" w:sz="4" w:space="0" w:color="auto"/>
              <w:right w:val="single" w:sz="4" w:space="0" w:color="auto"/>
            </w:tcBorders>
            <w:vAlign w:val="center"/>
          </w:tcPr>
          <w:p w:rsidR="005C4DA3" w:rsidRDefault="00125C37">
            <w:pPr>
              <w:spacing w:line="400" w:lineRule="exact"/>
              <w:ind w:firstLineChars="0" w:firstLine="0"/>
              <w:jc w:val="center"/>
            </w:pPr>
            <w:r>
              <w:t>1</w:t>
            </w:r>
          </w:p>
        </w:tc>
        <w:tc>
          <w:tcPr>
            <w:tcW w:w="1055" w:type="dxa"/>
            <w:tcBorders>
              <w:top w:val="single" w:sz="4" w:space="0" w:color="auto"/>
              <w:left w:val="single" w:sz="4" w:space="0" w:color="auto"/>
              <w:right w:val="single" w:sz="4" w:space="0" w:color="auto"/>
            </w:tcBorders>
            <w:vAlign w:val="center"/>
          </w:tcPr>
          <w:p w:rsidR="005C4DA3" w:rsidRDefault="00125C37">
            <w:pPr>
              <w:spacing w:line="400" w:lineRule="exact"/>
              <w:ind w:firstLineChars="0" w:firstLine="0"/>
              <w:jc w:val="center"/>
            </w:pPr>
            <w:r>
              <w:t>台阶</w:t>
            </w:r>
          </w:p>
        </w:tc>
        <w:tc>
          <w:tcPr>
            <w:tcW w:w="235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台阶高度</w:t>
            </w:r>
          </w:p>
        </w:tc>
        <w:tc>
          <w:tcPr>
            <w:tcW w:w="99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m</w:t>
            </w:r>
          </w:p>
        </w:tc>
        <w:tc>
          <w:tcPr>
            <w:tcW w:w="200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10</w:t>
            </w:r>
          </w:p>
        </w:tc>
        <w:tc>
          <w:tcPr>
            <w:tcW w:w="1037" w:type="dxa"/>
            <w:tcBorders>
              <w:top w:val="single" w:sz="4" w:space="0" w:color="auto"/>
              <w:left w:val="single" w:sz="4" w:space="0" w:color="auto"/>
              <w:right w:val="single" w:sz="4" w:space="0" w:color="auto"/>
            </w:tcBorders>
            <w:vAlign w:val="center"/>
          </w:tcPr>
          <w:p w:rsidR="005C4DA3" w:rsidRDefault="005C4DA3">
            <w:pPr>
              <w:widowControl/>
              <w:spacing w:line="400" w:lineRule="exact"/>
              <w:ind w:firstLineChars="0" w:firstLine="0"/>
              <w:jc w:val="center"/>
            </w:pPr>
          </w:p>
        </w:tc>
      </w:tr>
      <w:tr w:rsidR="005C4DA3">
        <w:trPr>
          <w:trHeight w:val="20"/>
          <w:jc w:val="center"/>
        </w:trPr>
        <w:tc>
          <w:tcPr>
            <w:tcW w:w="726" w:type="dxa"/>
            <w:vMerge w:val="restart"/>
            <w:tcBorders>
              <w:top w:val="single" w:sz="4" w:space="0" w:color="auto"/>
              <w:left w:val="single" w:sz="4" w:space="0" w:color="auto"/>
              <w:right w:val="single" w:sz="4" w:space="0" w:color="auto"/>
            </w:tcBorders>
            <w:vAlign w:val="center"/>
          </w:tcPr>
          <w:p w:rsidR="005C4DA3" w:rsidRDefault="00125C37">
            <w:pPr>
              <w:spacing w:line="400" w:lineRule="exact"/>
              <w:ind w:firstLineChars="0" w:firstLine="0"/>
              <w:jc w:val="center"/>
            </w:pPr>
            <w:r>
              <w:t>2</w:t>
            </w:r>
          </w:p>
        </w:tc>
        <w:tc>
          <w:tcPr>
            <w:tcW w:w="1055" w:type="dxa"/>
            <w:vMerge w:val="restart"/>
            <w:tcBorders>
              <w:top w:val="single" w:sz="4" w:space="0" w:color="auto"/>
              <w:left w:val="single" w:sz="4" w:space="0" w:color="auto"/>
              <w:right w:val="single" w:sz="4" w:space="0" w:color="auto"/>
            </w:tcBorders>
            <w:vAlign w:val="center"/>
          </w:tcPr>
          <w:p w:rsidR="005C4DA3" w:rsidRDefault="00125C37">
            <w:pPr>
              <w:spacing w:line="400" w:lineRule="exact"/>
              <w:ind w:firstLineChars="0" w:firstLine="0"/>
              <w:jc w:val="center"/>
            </w:pPr>
            <w:r>
              <w:t>工作平台</w:t>
            </w:r>
          </w:p>
        </w:tc>
        <w:tc>
          <w:tcPr>
            <w:tcW w:w="235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安全平台宽度</w:t>
            </w:r>
          </w:p>
        </w:tc>
        <w:tc>
          <w:tcPr>
            <w:tcW w:w="99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m</w:t>
            </w:r>
          </w:p>
        </w:tc>
        <w:tc>
          <w:tcPr>
            <w:tcW w:w="200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4.0</w:t>
            </w:r>
          </w:p>
        </w:tc>
        <w:tc>
          <w:tcPr>
            <w:tcW w:w="1037" w:type="dxa"/>
            <w:vMerge w:val="restart"/>
            <w:tcBorders>
              <w:top w:val="single" w:sz="4" w:space="0" w:color="auto"/>
              <w:left w:val="single" w:sz="4" w:space="0" w:color="auto"/>
              <w:right w:val="single" w:sz="4" w:space="0" w:color="auto"/>
            </w:tcBorders>
            <w:vAlign w:val="center"/>
          </w:tcPr>
          <w:p w:rsidR="005C4DA3" w:rsidRDefault="005C4DA3">
            <w:pPr>
              <w:spacing w:line="400" w:lineRule="exact"/>
              <w:ind w:firstLineChars="0" w:firstLine="0"/>
              <w:jc w:val="center"/>
            </w:pPr>
          </w:p>
        </w:tc>
      </w:tr>
      <w:tr w:rsidR="005C4DA3">
        <w:trPr>
          <w:trHeight w:val="20"/>
          <w:jc w:val="center"/>
        </w:trPr>
        <w:tc>
          <w:tcPr>
            <w:tcW w:w="726" w:type="dxa"/>
            <w:vMerge/>
            <w:tcBorders>
              <w:left w:val="single" w:sz="4" w:space="0" w:color="auto"/>
              <w:bottom w:val="single" w:sz="4" w:space="0" w:color="auto"/>
              <w:right w:val="single" w:sz="4" w:space="0" w:color="auto"/>
            </w:tcBorders>
            <w:vAlign w:val="center"/>
          </w:tcPr>
          <w:p w:rsidR="005C4DA3" w:rsidRDefault="005C4DA3">
            <w:pPr>
              <w:spacing w:line="400" w:lineRule="exact"/>
              <w:ind w:firstLineChars="0" w:firstLine="0"/>
              <w:jc w:val="center"/>
            </w:pPr>
          </w:p>
        </w:tc>
        <w:tc>
          <w:tcPr>
            <w:tcW w:w="1055" w:type="dxa"/>
            <w:vMerge/>
            <w:tcBorders>
              <w:left w:val="single" w:sz="4" w:space="0" w:color="auto"/>
              <w:bottom w:val="single" w:sz="4" w:space="0" w:color="auto"/>
              <w:right w:val="single" w:sz="4" w:space="0" w:color="auto"/>
            </w:tcBorders>
            <w:vAlign w:val="center"/>
          </w:tcPr>
          <w:p w:rsidR="005C4DA3" w:rsidRDefault="005C4DA3">
            <w:pPr>
              <w:spacing w:line="400" w:lineRule="exact"/>
              <w:ind w:firstLineChars="0" w:firstLine="0"/>
              <w:jc w:val="center"/>
            </w:pPr>
          </w:p>
        </w:tc>
        <w:tc>
          <w:tcPr>
            <w:tcW w:w="235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清扫平台宽度</w:t>
            </w:r>
          </w:p>
        </w:tc>
        <w:tc>
          <w:tcPr>
            <w:tcW w:w="99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m</w:t>
            </w:r>
          </w:p>
        </w:tc>
        <w:tc>
          <w:tcPr>
            <w:tcW w:w="200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6.0</w:t>
            </w:r>
          </w:p>
        </w:tc>
        <w:tc>
          <w:tcPr>
            <w:tcW w:w="1037" w:type="dxa"/>
            <w:vMerge/>
            <w:tcBorders>
              <w:left w:val="single" w:sz="4" w:space="0" w:color="auto"/>
              <w:bottom w:val="single" w:sz="4" w:space="0" w:color="auto"/>
              <w:right w:val="single" w:sz="4" w:space="0" w:color="auto"/>
            </w:tcBorders>
            <w:vAlign w:val="center"/>
          </w:tcPr>
          <w:p w:rsidR="005C4DA3" w:rsidRDefault="005C4DA3">
            <w:pPr>
              <w:spacing w:line="400" w:lineRule="exact"/>
              <w:ind w:firstLineChars="0" w:firstLine="0"/>
              <w:jc w:val="center"/>
            </w:pPr>
          </w:p>
        </w:tc>
      </w:tr>
      <w:tr w:rsidR="005C4DA3">
        <w:trPr>
          <w:trHeight w:val="20"/>
          <w:jc w:val="center"/>
        </w:trPr>
        <w:tc>
          <w:tcPr>
            <w:tcW w:w="726" w:type="dxa"/>
            <w:vMerge w:val="restart"/>
            <w:tcBorders>
              <w:top w:val="single" w:sz="4" w:space="0" w:color="auto"/>
              <w:left w:val="single" w:sz="4" w:space="0" w:color="auto"/>
              <w:right w:val="single" w:sz="4" w:space="0" w:color="auto"/>
            </w:tcBorders>
            <w:vAlign w:val="center"/>
          </w:tcPr>
          <w:p w:rsidR="005C4DA3" w:rsidRDefault="00125C37">
            <w:pPr>
              <w:spacing w:line="400" w:lineRule="exact"/>
              <w:ind w:firstLineChars="0" w:firstLine="0"/>
              <w:jc w:val="center"/>
            </w:pPr>
            <w:r>
              <w:t>3</w:t>
            </w:r>
          </w:p>
        </w:tc>
        <w:tc>
          <w:tcPr>
            <w:tcW w:w="1055" w:type="dxa"/>
            <w:vMerge w:val="restart"/>
            <w:tcBorders>
              <w:top w:val="single" w:sz="4" w:space="0" w:color="auto"/>
              <w:left w:val="single" w:sz="4" w:space="0" w:color="auto"/>
              <w:right w:val="single" w:sz="4" w:space="0" w:color="auto"/>
            </w:tcBorders>
            <w:vAlign w:val="center"/>
          </w:tcPr>
          <w:p w:rsidR="005C4DA3" w:rsidRDefault="00125C37">
            <w:pPr>
              <w:spacing w:line="400" w:lineRule="exact"/>
              <w:ind w:firstLineChars="0" w:firstLine="0"/>
              <w:jc w:val="center"/>
            </w:pPr>
            <w:r>
              <w:t>边坡角</w:t>
            </w:r>
          </w:p>
        </w:tc>
        <w:tc>
          <w:tcPr>
            <w:tcW w:w="235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表土坡面角</w:t>
            </w:r>
          </w:p>
        </w:tc>
        <w:tc>
          <w:tcPr>
            <w:tcW w:w="99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w:t>
            </w:r>
          </w:p>
        </w:tc>
        <w:tc>
          <w:tcPr>
            <w:tcW w:w="200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40</w:t>
            </w:r>
          </w:p>
        </w:tc>
        <w:tc>
          <w:tcPr>
            <w:tcW w:w="1037" w:type="dxa"/>
            <w:vMerge w:val="restart"/>
            <w:tcBorders>
              <w:top w:val="single" w:sz="4" w:space="0" w:color="auto"/>
              <w:left w:val="single" w:sz="4" w:space="0" w:color="auto"/>
              <w:right w:val="single" w:sz="4" w:space="0" w:color="auto"/>
            </w:tcBorders>
            <w:vAlign w:val="center"/>
          </w:tcPr>
          <w:p w:rsidR="005C4DA3" w:rsidRDefault="005C4DA3">
            <w:pPr>
              <w:spacing w:line="400" w:lineRule="exact"/>
              <w:ind w:firstLineChars="0" w:firstLine="0"/>
              <w:jc w:val="center"/>
            </w:pPr>
          </w:p>
        </w:tc>
      </w:tr>
      <w:tr w:rsidR="005C4DA3">
        <w:trPr>
          <w:trHeight w:val="20"/>
          <w:jc w:val="center"/>
        </w:trPr>
        <w:tc>
          <w:tcPr>
            <w:tcW w:w="726" w:type="dxa"/>
            <w:vMerge/>
            <w:tcBorders>
              <w:left w:val="single" w:sz="4" w:space="0" w:color="auto"/>
              <w:bottom w:val="single" w:sz="4" w:space="0" w:color="auto"/>
              <w:right w:val="single" w:sz="4" w:space="0" w:color="auto"/>
            </w:tcBorders>
            <w:vAlign w:val="center"/>
          </w:tcPr>
          <w:p w:rsidR="005C4DA3" w:rsidRDefault="005C4DA3">
            <w:pPr>
              <w:spacing w:line="400" w:lineRule="exact"/>
              <w:ind w:firstLineChars="0" w:firstLine="0"/>
              <w:jc w:val="center"/>
            </w:pPr>
          </w:p>
        </w:tc>
        <w:tc>
          <w:tcPr>
            <w:tcW w:w="1055" w:type="dxa"/>
            <w:vMerge/>
            <w:tcBorders>
              <w:left w:val="single" w:sz="4" w:space="0" w:color="auto"/>
              <w:bottom w:val="single" w:sz="4" w:space="0" w:color="auto"/>
              <w:right w:val="single" w:sz="4" w:space="0" w:color="auto"/>
            </w:tcBorders>
            <w:vAlign w:val="center"/>
          </w:tcPr>
          <w:p w:rsidR="005C4DA3" w:rsidRDefault="005C4DA3">
            <w:pPr>
              <w:spacing w:line="400" w:lineRule="exact"/>
              <w:ind w:firstLineChars="0" w:firstLine="0"/>
              <w:jc w:val="center"/>
            </w:pPr>
          </w:p>
        </w:tc>
        <w:tc>
          <w:tcPr>
            <w:tcW w:w="235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台阶边坡角</w:t>
            </w:r>
          </w:p>
        </w:tc>
        <w:tc>
          <w:tcPr>
            <w:tcW w:w="99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w:t>
            </w:r>
          </w:p>
        </w:tc>
        <w:tc>
          <w:tcPr>
            <w:tcW w:w="200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69</w:t>
            </w:r>
            <w:r>
              <w:rPr>
                <w:b/>
                <w:szCs w:val="21"/>
              </w:rPr>
              <w:t>～</w:t>
            </w:r>
            <w:r>
              <w:t>72</w:t>
            </w:r>
          </w:p>
        </w:tc>
        <w:tc>
          <w:tcPr>
            <w:tcW w:w="1037" w:type="dxa"/>
            <w:vMerge/>
            <w:tcBorders>
              <w:left w:val="single" w:sz="4" w:space="0" w:color="auto"/>
              <w:right w:val="single" w:sz="4" w:space="0" w:color="auto"/>
            </w:tcBorders>
            <w:vAlign w:val="center"/>
          </w:tcPr>
          <w:p w:rsidR="005C4DA3" w:rsidRDefault="005C4DA3">
            <w:pPr>
              <w:spacing w:line="400" w:lineRule="exact"/>
              <w:ind w:firstLineChars="0" w:firstLine="0"/>
              <w:jc w:val="center"/>
            </w:pPr>
          </w:p>
        </w:tc>
      </w:tr>
      <w:tr w:rsidR="005C4DA3">
        <w:trPr>
          <w:trHeight w:val="20"/>
          <w:jc w:val="center"/>
        </w:trPr>
        <w:tc>
          <w:tcPr>
            <w:tcW w:w="726" w:type="dxa"/>
            <w:vMerge/>
            <w:tcBorders>
              <w:left w:val="single" w:sz="4" w:space="0" w:color="auto"/>
              <w:bottom w:val="single" w:sz="4" w:space="0" w:color="auto"/>
              <w:right w:val="single" w:sz="4" w:space="0" w:color="auto"/>
            </w:tcBorders>
            <w:vAlign w:val="center"/>
          </w:tcPr>
          <w:p w:rsidR="005C4DA3" w:rsidRDefault="005C4DA3">
            <w:pPr>
              <w:spacing w:line="400" w:lineRule="exact"/>
              <w:ind w:firstLineChars="0" w:firstLine="0"/>
              <w:jc w:val="center"/>
            </w:pPr>
          </w:p>
        </w:tc>
        <w:tc>
          <w:tcPr>
            <w:tcW w:w="1055" w:type="dxa"/>
            <w:vMerge/>
            <w:tcBorders>
              <w:left w:val="single" w:sz="4" w:space="0" w:color="auto"/>
              <w:bottom w:val="single" w:sz="4" w:space="0" w:color="auto"/>
              <w:right w:val="single" w:sz="4" w:space="0" w:color="auto"/>
            </w:tcBorders>
            <w:vAlign w:val="center"/>
          </w:tcPr>
          <w:p w:rsidR="005C4DA3" w:rsidRDefault="005C4DA3">
            <w:pPr>
              <w:spacing w:line="400" w:lineRule="exact"/>
              <w:ind w:firstLineChars="0" w:firstLine="0"/>
              <w:jc w:val="center"/>
            </w:pPr>
          </w:p>
        </w:tc>
        <w:tc>
          <w:tcPr>
            <w:tcW w:w="235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采场最终边坡角</w:t>
            </w:r>
          </w:p>
        </w:tc>
        <w:tc>
          <w:tcPr>
            <w:tcW w:w="99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w:t>
            </w:r>
          </w:p>
        </w:tc>
        <w:tc>
          <w:tcPr>
            <w:tcW w:w="200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55</w:t>
            </w:r>
          </w:p>
        </w:tc>
        <w:tc>
          <w:tcPr>
            <w:tcW w:w="1037" w:type="dxa"/>
            <w:vMerge/>
            <w:tcBorders>
              <w:left w:val="single" w:sz="4" w:space="0" w:color="auto"/>
              <w:bottom w:val="single" w:sz="4" w:space="0" w:color="auto"/>
              <w:right w:val="single" w:sz="4" w:space="0" w:color="auto"/>
            </w:tcBorders>
            <w:vAlign w:val="center"/>
          </w:tcPr>
          <w:p w:rsidR="005C4DA3" w:rsidRDefault="005C4DA3">
            <w:pPr>
              <w:spacing w:line="400" w:lineRule="exact"/>
              <w:ind w:firstLineChars="0" w:firstLine="0"/>
              <w:jc w:val="center"/>
            </w:pPr>
          </w:p>
        </w:tc>
      </w:tr>
      <w:tr w:rsidR="005C4DA3">
        <w:trPr>
          <w:trHeight w:val="20"/>
          <w:jc w:val="center"/>
        </w:trPr>
        <w:tc>
          <w:tcPr>
            <w:tcW w:w="726" w:type="dxa"/>
            <w:tcBorders>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4</w:t>
            </w:r>
          </w:p>
        </w:tc>
        <w:tc>
          <w:tcPr>
            <w:tcW w:w="1055" w:type="dxa"/>
            <w:tcBorders>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境界</w:t>
            </w:r>
          </w:p>
        </w:tc>
        <w:tc>
          <w:tcPr>
            <w:tcW w:w="235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rPr>
                <w:lang w:val="zh-CN"/>
              </w:rPr>
              <w:t>最终采场底宽</w:t>
            </w:r>
          </w:p>
        </w:tc>
        <w:tc>
          <w:tcPr>
            <w:tcW w:w="99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m</w:t>
            </w:r>
          </w:p>
        </w:tc>
        <w:tc>
          <w:tcPr>
            <w:tcW w:w="200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rPr>
                <w:lang w:val="zh-CN"/>
              </w:rPr>
              <w:t>≥40</w:t>
            </w:r>
          </w:p>
        </w:tc>
        <w:tc>
          <w:tcPr>
            <w:tcW w:w="1037" w:type="dxa"/>
            <w:tcBorders>
              <w:top w:val="single" w:sz="4" w:space="0" w:color="auto"/>
              <w:left w:val="single" w:sz="4" w:space="0" w:color="auto"/>
              <w:bottom w:val="single" w:sz="4" w:space="0" w:color="auto"/>
              <w:right w:val="single" w:sz="4" w:space="0" w:color="auto"/>
            </w:tcBorders>
            <w:vAlign w:val="center"/>
          </w:tcPr>
          <w:p w:rsidR="005C4DA3" w:rsidRDefault="005C4DA3">
            <w:pPr>
              <w:spacing w:line="400" w:lineRule="exact"/>
              <w:ind w:firstLineChars="0" w:firstLine="0"/>
              <w:jc w:val="center"/>
            </w:pPr>
          </w:p>
        </w:tc>
      </w:tr>
      <w:tr w:rsidR="005C4DA3">
        <w:trPr>
          <w:trHeight w:val="20"/>
          <w:jc w:val="center"/>
        </w:trPr>
        <w:tc>
          <w:tcPr>
            <w:tcW w:w="726" w:type="dxa"/>
            <w:vMerge w:val="restart"/>
            <w:tcBorders>
              <w:top w:val="single" w:sz="4" w:space="0" w:color="auto"/>
              <w:left w:val="single" w:sz="4" w:space="0" w:color="auto"/>
              <w:right w:val="single" w:sz="4" w:space="0" w:color="auto"/>
            </w:tcBorders>
            <w:vAlign w:val="center"/>
          </w:tcPr>
          <w:p w:rsidR="005C4DA3" w:rsidRDefault="00125C37">
            <w:pPr>
              <w:spacing w:line="400" w:lineRule="exact"/>
              <w:ind w:firstLineChars="0" w:firstLine="0"/>
              <w:jc w:val="center"/>
            </w:pPr>
            <w:r>
              <w:t>5</w:t>
            </w:r>
          </w:p>
        </w:tc>
        <w:tc>
          <w:tcPr>
            <w:tcW w:w="3412" w:type="dxa"/>
            <w:gridSpan w:val="2"/>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经济剥采比</w:t>
            </w:r>
          </w:p>
        </w:tc>
        <w:tc>
          <w:tcPr>
            <w:tcW w:w="99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m³/m³</w:t>
            </w:r>
          </w:p>
        </w:tc>
        <w:tc>
          <w:tcPr>
            <w:tcW w:w="200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1</w:t>
            </w:r>
            <w:r>
              <w:rPr>
                <w:rFonts w:hint="eastAsia"/>
              </w:rPr>
              <w:t>.3</w:t>
            </w:r>
            <w:r w:rsidR="00BD7E43">
              <w:rPr>
                <w:rFonts w:hint="eastAsia"/>
              </w:rPr>
              <w:t>:</w:t>
            </w:r>
            <w:r>
              <w:t>1</w:t>
            </w:r>
          </w:p>
        </w:tc>
        <w:tc>
          <w:tcPr>
            <w:tcW w:w="1037" w:type="dxa"/>
            <w:tcBorders>
              <w:top w:val="single" w:sz="4" w:space="0" w:color="auto"/>
              <w:left w:val="single" w:sz="4" w:space="0" w:color="auto"/>
              <w:bottom w:val="single" w:sz="4" w:space="0" w:color="auto"/>
              <w:right w:val="single" w:sz="4" w:space="0" w:color="auto"/>
            </w:tcBorders>
            <w:vAlign w:val="center"/>
          </w:tcPr>
          <w:p w:rsidR="005C4DA3" w:rsidRDefault="005C4DA3">
            <w:pPr>
              <w:spacing w:line="400" w:lineRule="exact"/>
              <w:ind w:firstLineChars="0" w:firstLine="0"/>
              <w:jc w:val="center"/>
            </w:pPr>
          </w:p>
        </w:tc>
      </w:tr>
      <w:tr w:rsidR="005C4DA3">
        <w:trPr>
          <w:trHeight w:val="20"/>
          <w:jc w:val="center"/>
        </w:trPr>
        <w:tc>
          <w:tcPr>
            <w:tcW w:w="726" w:type="dxa"/>
            <w:vMerge/>
            <w:tcBorders>
              <w:left w:val="single" w:sz="4" w:space="0" w:color="auto"/>
              <w:bottom w:val="single" w:sz="4" w:space="0" w:color="auto"/>
              <w:right w:val="single" w:sz="4" w:space="0" w:color="auto"/>
            </w:tcBorders>
            <w:vAlign w:val="center"/>
          </w:tcPr>
          <w:p w:rsidR="005C4DA3" w:rsidRDefault="005C4DA3">
            <w:pPr>
              <w:spacing w:line="400" w:lineRule="exact"/>
              <w:ind w:firstLineChars="0" w:firstLine="0"/>
              <w:jc w:val="center"/>
            </w:pPr>
          </w:p>
        </w:tc>
        <w:tc>
          <w:tcPr>
            <w:tcW w:w="3412" w:type="dxa"/>
            <w:gridSpan w:val="2"/>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矿山平均剥采比</w:t>
            </w:r>
          </w:p>
        </w:tc>
        <w:tc>
          <w:tcPr>
            <w:tcW w:w="99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m³/m³</w:t>
            </w:r>
          </w:p>
        </w:tc>
        <w:tc>
          <w:tcPr>
            <w:tcW w:w="200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0.005</w:t>
            </w:r>
            <w:r w:rsidR="00BD7E43">
              <w:rPr>
                <w:rFonts w:hint="eastAsia"/>
              </w:rPr>
              <w:t>:</w:t>
            </w:r>
            <w:r>
              <w:t>1</w:t>
            </w:r>
          </w:p>
        </w:tc>
        <w:tc>
          <w:tcPr>
            <w:tcW w:w="1037" w:type="dxa"/>
            <w:tcBorders>
              <w:top w:val="single" w:sz="4" w:space="0" w:color="auto"/>
              <w:left w:val="single" w:sz="4" w:space="0" w:color="auto"/>
              <w:bottom w:val="single" w:sz="4" w:space="0" w:color="auto"/>
              <w:right w:val="single" w:sz="4" w:space="0" w:color="auto"/>
            </w:tcBorders>
            <w:vAlign w:val="center"/>
          </w:tcPr>
          <w:p w:rsidR="005C4DA3" w:rsidRDefault="00125C37">
            <w:pPr>
              <w:spacing w:line="400" w:lineRule="exact"/>
              <w:ind w:firstLineChars="0" w:firstLine="0"/>
              <w:jc w:val="center"/>
            </w:pPr>
            <w:r>
              <w:t>平均</w:t>
            </w:r>
          </w:p>
        </w:tc>
      </w:tr>
    </w:tbl>
    <w:p w:rsidR="005C4DA3" w:rsidRDefault="005C4DA3">
      <w:pPr>
        <w:spacing w:line="360" w:lineRule="auto"/>
        <w:ind w:firstLine="480"/>
      </w:pPr>
    </w:p>
    <w:p w:rsidR="005C4DA3" w:rsidRDefault="00125C37">
      <w:pPr>
        <w:spacing w:line="360" w:lineRule="auto"/>
        <w:ind w:firstLine="480"/>
        <w:rPr>
          <w:rFonts w:ascii="宋体" w:hAnsi="宋体"/>
        </w:rPr>
      </w:pPr>
      <w:r>
        <w:rPr>
          <w:lang w:val="zh-CN"/>
        </w:rPr>
        <w:t>首采地段选择在矿区西北已有采场地段，开采总顺序为从东北侧至西南侧，自上而下分</w:t>
      </w:r>
      <w:r>
        <w:rPr>
          <w:rFonts w:hint="eastAsia"/>
          <w:lang w:val="zh-CN"/>
        </w:rPr>
        <w:t>台阶</w:t>
      </w:r>
      <w:r>
        <w:rPr>
          <w:lang w:val="zh-CN"/>
        </w:rPr>
        <w:t>开采。采场最终边坡角为</w:t>
      </w:r>
      <w:r>
        <w:rPr>
          <w:lang w:val="zh-CN"/>
        </w:rPr>
        <w:t>55°</w:t>
      </w:r>
      <w:r>
        <w:rPr>
          <w:lang w:val="zh-CN"/>
        </w:rPr>
        <w:t>，清扫平台宽</w:t>
      </w:r>
      <w:r>
        <w:t>6</w:t>
      </w:r>
      <w:r>
        <w:rPr>
          <w:lang w:val="zh-CN"/>
        </w:rPr>
        <w:t>m</w:t>
      </w:r>
      <w:r>
        <w:rPr>
          <w:lang w:val="zh-CN"/>
        </w:rPr>
        <w:t>、安全平台宽</w:t>
      </w:r>
      <w:r>
        <w:rPr>
          <w:lang w:val="zh-CN"/>
        </w:rPr>
        <w:t>4 m</w:t>
      </w:r>
      <w:r>
        <w:rPr>
          <w:lang w:val="zh-CN"/>
        </w:rPr>
        <w:t>、每隔</w:t>
      </w:r>
      <w:r>
        <w:rPr>
          <w:lang w:val="zh-CN"/>
        </w:rPr>
        <w:t>2</w:t>
      </w:r>
      <w:r>
        <w:rPr>
          <w:lang w:val="zh-CN"/>
        </w:rPr>
        <w:t>个安全平台设一个清扫平台，采场公路曲率半径</w:t>
      </w:r>
      <w:r>
        <w:rPr>
          <w:lang w:val="zh-CN"/>
        </w:rPr>
        <w:t>40m</w:t>
      </w:r>
      <w:r>
        <w:rPr>
          <w:lang w:val="zh-CN"/>
        </w:rPr>
        <w:t>。</w:t>
      </w:r>
    </w:p>
    <w:p w:rsidR="005C4DA3" w:rsidRDefault="00125C37">
      <w:pPr>
        <w:spacing w:line="360" w:lineRule="auto"/>
        <w:ind w:firstLine="480"/>
        <w:rPr>
          <w:rFonts w:ascii="宋体" w:hAnsi="宋体"/>
        </w:rPr>
      </w:pPr>
      <w:r>
        <w:rPr>
          <w:rFonts w:ascii="宋体" w:hAnsi="宋体" w:hint="eastAsia"/>
        </w:rPr>
        <w:t>根据开发利用方案，</w:t>
      </w:r>
      <w:r>
        <w:t>考虑到矿山剥离量小，且部分含碎石较多的剥离土可用于公路路</w:t>
      </w:r>
      <w:r>
        <w:lastRenderedPageBreak/>
        <w:t>基材料，</w:t>
      </w:r>
      <w:r>
        <w:rPr>
          <w:rFonts w:ascii="宋体" w:hAnsi="宋体" w:hint="eastAsia"/>
        </w:rPr>
        <w:t>矿山利用老采坑作为矿山排土场。</w:t>
      </w:r>
    </w:p>
    <w:p w:rsidR="005C4DA3" w:rsidRDefault="00125C37">
      <w:pPr>
        <w:spacing w:line="360" w:lineRule="auto"/>
        <w:ind w:firstLine="480"/>
        <w:rPr>
          <w:rFonts w:ascii="宋体" w:hAnsi="宋体"/>
        </w:rPr>
      </w:pPr>
      <w:r>
        <w:rPr>
          <w:rFonts w:ascii="宋体" w:hAnsi="宋体" w:hint="eastAsia"/>
        </w:rPr>
        <w:t>经现场调查，本矿已完成部分表土剥离工作，在上部形成了多个平台。平台边坡参数基本符合设计要求。</w:t>
      </w:r>
    </w:p>
    <w:p w:rsidR="005C4DA3" w:rsidRDefault="00125C37">
      <w:pPr>
        <w:spacing w:line="360" w:lineRule="auto"/>
        <w:ind w:firstLine="480"/>
        <w:rPr>
          <w:rFonts w:ascii="宋体" w:hAnsi="宋体"/>
        </w:rPr>
      </w:pPr>
      <w:r>
        <w:rPr>
          <w:rFonts w:ascii="宋体" w:hAnsi="宋体" w:hint="eastAsia"/>
        </w:rPr>
        <w:t>矿山基础设施条件一般。各项采掘设施、设备齐全，矿石加工系统完备，封闭性较差，运输、供水、供电等基础配套设施完善，办公、生活方面等条件一般。</w:t>
      </w:r>
    </w:p>
    <w:p w:rsidR="005C4DA3" w:rsidRDefault="00125C37">
      <w:pPr>
        <w:spacing w:line="360" w:lineRule="auto"/>
        <w:ind w:firstLine="480"/>
        <w:rPr>
          <w:rFonts w:ascii="宋体" w:hAnsi="宋体"/>
        </w:rPr>
      </w:pPr>
      <w:r>
        <w:rPr>
          <w:rFonts w:ascii="宋体" w:hAnsi="宋体" w:hint="eastAsia"/>
        </w:rPr>
        <w:t>矿山有员工27人（包括后勤、管理人员），据矿山2021年度财务报告：全年生产总值988.4万元，缴纳税费42.25万</w:t>
      </w:r>
      <w:r>
        <w:rPr>
          <w:rFonts w:ascii="宋体" w:hAnsi="宋体"/>
        </w:rPr>
        <w:t>元</w:t>
      </w:r>
      <w:r>
        <w:rPr>
          <w:rFonts w:ascii="宋体" w:hAnsi="宋体" w:hint="eastAsia"/>
        </w:rPr>
        <w:t>，</w:t>
      </w:r>
      <w:r>
        <w:rPr>
          <w:rFonts w:ascii="宋体" w:hAnsi="宋体"/>
        </w:rPr>
        <w:t>利润</w:t>
      </w:r>
      <w:r>
        <w:rPr>
          <w:rFonts w:ascii="宋体" w:hAnsi="宋体" w:hint="eastAsia"/>
        </w:rPr>
        <w:t>121.2万元，矿山生产经营状况良好，经济效益较好。</w:t>
      </w:r>
    </w:p>
    <w:p w:rsidR="005C4DA3" w:rsidRDefault="00125C37">
      <w:pPr>
        <w:spacing w:line="360" w:lineRule="auto"/>
        <w:ind w:firstLine="480"/>
        <w:rPr>
          <w:rFonts w:eastAsiaTheme="minorEastAsia"/>
        </w:rPr>
      </w:pPr>
      <w:r>
        <w:rPr>
          <w:rFonts w:eastAsiaTheme="minorEastAsia"/>
        </w:rPr>
        <w:t>矿山矿业活动以来，</w:t>
      </w:r>
      <w:r>
        <w:rPr>
          <w:rFonts w:eastAsiaTheme="minorEastAsia" w:hint="eastAsia"/>
        </w:rPr>
        <w:t>主要缴纳的税费种类有：增值税、企业所得税、资源税及采矿权价款、地质环境恢复治理备用金等，以上费用均按时足额缴纳，其中了缴纳资源税</w:t>
      </w:r>
      <w:r w:rsidR="008A7FFB">
        <w:rPr>
          <w:rFonts w:hint="eastAsia"/>
          <w:sz w:val="21"/>
          <w:szCs w:val="21"/>
        </w:rPr>
        <w:t>***</w:t>
      </w:r>
      <w:r>
        <w:rPr>
          <w:rFonts w:eastAsiaTheme="minorEastAsia" w:hint="eastAsia"/>
        </w:rPr>
        <w:t>万元、采矿权价款</w:t>
      </w:r>
      <w:r w:rsidR="008A7FFB">
        <w:rPr>
          <w:rFonts w:hint="eastAsia"/>
          <w:sz w:val="21"/>
          <w:szCs w:val="21"/>
        </w:rPr>
        <w:t>***</w:t>
      </w:r>
      <w:r>
        <w:rPr>
          <w:rFonts w:eastAsiaTheme="minorEastAsia" w:hint="eastAsia"/>
        </w:rPr>
        <w:t>万元、地质环境治理基金</w:t>
      </w:r>
      <w:r w:rsidR="008A7FFB">
        <w:rPr>
          <w:rFonts w:hint="eastAsia"/>
          <w:sz w:val="21"/>
          <w:szCs w:val="21"/>
        </w:rPr>
        <w:t>***</w:t>
      </w:r>
      <w:r>
        <w:rPr>
          <w:rFonts w:eastAsiaTheme="minorEastAsia" w:hint="eastAsia"/>
        </w:rPr>
        <w:t>万元。根据新政要求，矿山开设了</w:t>
      </w:r>
      <w:r>
        <w:rPr>
          <w:rFonts w:eastAsiaTheme="minorEastAsia"/>
        </w:rPr>
        <w:t>矿山地质环境恢复治理基金</w:t>
      </w:r>
      <w:r>
        <w:rPr>
          <w:rFonts w:eastAsiaTheme="minorEastAsia" w:hint="eastAsia"/>
        </w:rPr>
        <w:t>账户，基金账户目前余额</w:t>
      </w:r>
      <w:r w:rsidR="008A7FFB">
        <w:rPr>
          <w:rFonts w:hint="eastAsia"/>
          <w:sz w:val="21"/>
          <w:szCs w:val="21"/>
        </w:rPr>
        <w:t>***</w:t>
      </w:r>
      <w:r>
        <w:rPr>
          <w:rFonts w:eastAsiaTheme="minorEastAsia" w:hint="eastAsia"/>
        </w:rPr>
        <w:t>万元。</w:t>
      </w:r>
    </w:p>
    <w:p w:rsidR="005C4DA3" w:rsidRDefault="00125C37">
      <w:pPr>
        <w:spacing w:line="360" w:lineRule="auto"/>
        <w:ind w:firstLine="480"/>
        <w:rPr>
          <w:rFonts w:ascii="宋体" w:hAnsi="宋体" w:cs="Calibri"/>
          <w:color w:val="000000"/>
          <w:lang w:val="zh-CN"/>
        </w:rPr>
      </w:pPr>
      <w:r>
        <w:rPr>
          <w:rFonts w:ascii="宋体" w:hAnsi="宋体" w:hint="eastAsia"/>
        </w:rPr>
        <w:t>本</w:t>
      </w:r>
      <w:r>
        <w:rPr>
          <w:rFonts w:ascii="宋体" w:hAnsi="宋体"/>
        </w:rPr>
        <w:t>矿矿权与其它矿权无重叠</w:t>
      </w:r>
      <w:r>
        <w:rPr>
          <w:rFonts w:ascii="宋体" w:hAnsi="宋体" w:hint="eastAsia"/>
        </w:rPr>
        <w:t>，矿山周边300m范围内无相邻矿权</w:t>
      </w:r>
      <w:r>
        <w:rPr>
          <w:rFonts w:ascii="宋体" w:hAnsi="宋体"/>
        </w:rPr>
        <w:t>，地质环境恢复治理范围界线清晰。</w:t>
      </w:r>
    </w:p>
    <w:p w:rsidR="005C4DA3" w:rsidRDefault="00125C37">
      <w:pPr>
        <w:adjustRightInd w:val="0"/>
        <w:snapToGrid w:val="0"/>
        <w:spacing w:line="360" w:lineRule="auto"/>
        <w:ind w:firstLineChars="0" w:firstLine="0"/>
        <w:rPr>
          <w:b/>
        </w:rPr>
      </w:pPr>
      <w:r>
        <w:rPr>
          <w:b/>
        </w:rPr>
        <w:t>（</w:t>
      </w:r>
      <w:r>
        <w:rPr>
          <w:rFonts w:hint="eastAsia"/>
          <w:b/>
        </w:rPr>
        <w:t>三</w:t>
      </w:r>
      <w:r>
        <w:rPr>
          <w:b/>
        </w:rPr>
        <w:t>）</w:t>
      </w:r>
      <w:r>
        <w:rPr>
          <w:rFonts w:hint="eastAsia"/>
          <w:b/>
        </w:rPr>
        <w:t>矿产资源开发利用方案</w:t>
      </w:r>
    </w:p>
    <w:p w:rsidR="005C4DA3" w:rsidRDefault="00125C37">
      <w:pPr>
        <w:adjustRightInd w:val="0"/>
        <w:snapToGrid w:val="0"/>
        <w:spacing w:line="360" w:lineRule="auto"/>
        <w:ind w:firstLine="480"/>
        <w:rPr>
          <w:rFonts w:ascii="宋体" w:hAnsi="宋体"/>
        </w:rPr>
      </w:pPr>
      <w:r>
        <w:rPr>
          <w:rFonts w:ascii="宋体" w:hAnsi="宋体" w:hint="eastAsia"/>
        </w:rPr>
        <w:t>根据矿山</w:t>
      </w:r>
      <w:r>
        <w:rPr>
          <w:rFonts w:ascii="宋体" w:hAnsi="宋体"/>
        </w:rPr>
        <w:t>《</w:t>
      </w:r>
      <w:r>
        <w:rPr>
          <w:rFonts w:ascii="宋体" w:hAnsi="宋体" w:hint="eastAsia"/>
        </w:rPr>
        <w:t>湖南省</w:t>
      </w:r>
      <w:r>
        <w:rPr>
          <w:rFonts w:ascii="宋体" w:hAnsi="宋体"/>
        </w:rPr>
        <w:t>桃江县灰山港矿区振兴石灰岩矿矿产</w:t>
      </w:r>
      <w:r>
        <w:rPr>
          <w:rFonts w:ascii="宋体" w:hAnsi="宋体" w:hint="eastAsia"/>
        </w:rPr>
        <w:t>资源开发利用方案</w:t>
      </w:r>
      <w:r>
        <w:rPr>
          <w:rFonts w:ascii="宋体" w:hAnsi="宋体"/>
        </w:rPr>
        <w:t>》（</w:t>
      </w:r>
      <w:r>
        <w:rPr>
          <w:rFonts w:ascii="宋体" w:hAnsi="宋体" w:hint="eastAsia"/>
        </w:rPr>
        <w:t>2022年4月</w:t>
      </w:r>
      <w:r>
        <w:rPr>
          <w:rFonts w:ascii="宋体" w:hAnsi="宋体"/>
        </w:rPr>
        <w:t>）</w:t>
      </w:r>
      <w:r>
        <w:rPr>
          <w:rFonts w:ascii="宋体" w:hAnsi="宋体" w:hint="eastAsia"/>
        </w:rPr>
        <w:t xml:space="preserve">，现简介如下： </w:t>
      </w:r>
    </w:p>
    <w:p w:rsidR="005C4DA3" w:rsidRDefault="00125C37">
      <w:pPr>
        <w:adjustRightInd w:val="0"/>
        <w:snapToGrid w:val="0"/>
        <w:spacing w:line="360" w:lineRule="auto"/>
        <w:ind w:firstLine="480"/>
        <w:rPr>
          <w:rFonts w:ascii="宋体" w:hAnsi="宋体"/>
        </w:rPr>
      </w:pPr>
      <w:r>
        <w:rPr>
          <w:rFonts w:ascii="宋体" w:hAnsi="宋体"/>
        </w:rPr>
        <w:t>1</w:t>
      </w:r>
      <w:r>
        <w:rPr>
          <w:rFonts w:ascii="宋体" w:hAnsi="宋体" w:hint="eastAsia"/>
        </w:rPr>
        <w:t>、</w:t>
      </w:r>
      <w:r>
        <w:rPr>
          <w:rFonts w:ascii="宋体" w:hAnsi="宋体"/>
        </w:rPr>
        <w:t>矿山设计利用资源储量</w:t>
      </w:r>
      <w:r>
        <w:rPr>
          <w:rFonts w:ascii="宋体" w:hAnsi="宋体" w:hint="eastAsia"/>
        </w:rPr>
        <w:t>、</w:t>
      </w:r>
      <w:r>
        <w:rPr>
          <w:rFonts w:ascii="宋体" w:hAnsi="宋体" w:hint="eastAsia"/>
          <w:lang w:val="zh-CN"/>
        </w:rPr>
        <w:t>可</w:t>
      </w:r>
      <w:r>
        <w:rPr>
          <w:rFonts w:ascii="宋体" w:hAnsi="宋体"/>
          <w:lang w:val="zh-CN"/>
        </w:rPr>
        <w:t>采储量</w:t>
      </w:r>
      <w:r>
        <w:rPr>
          <w:rFonts w:ascii="宋体" w:hAnsi="宋体" w:hint="eastAsia"/>
          <w:lang w:val="zh-CN"/>
        </w:rPr>
        <w:t>、</w:t>
      </w:r>
      <w:r>
        <w:rPr>
          <w:rFonts w:ascii="宋体" w:hAnsi="宋体"/>
        </w:rPr>
        <w:t>损失量</w:t>
      </w:r>
    </w:p>
    <w:p w:rsidR="005C4DA3" w:rsidRDefault="00125C37">
      <w:pPr>
        <w:adjustRightInd w:val="0"/>
        <w:snapToGrid w:val="0"/>
        <w:spacing w:line="360" w:lineRule="auto"/>
        <w:ind w:firstLine="480"/>
        <w:rPr>
          <w:rFonts w:ascii="宋体" w:hAnsi="宋体"/>
          <w:spacing w:val="2"/>
        </w:rPr>
      </w:pPr>
      <w:r>
        <w:rPr>
          <w:rFonts w:ascii="宋体" w:hAnsi="宋体"/>
        </w:rPr>
        <w:t>截止202</w:t>
      </w:r>
      <w:r>
        <w:rPr>
          <w:rFonts w:ascii="宋体" w:hAnsi="宋体" w:hint="eastAsia"/>
        </w:rPr>
        <w:t>1</w:t>
      </w:r>
      <w:r>
        <w:rPr>
          <w:rFonts w:ascii="宋体" w:hAnsi="宋体"/>
        </w:rPr>
        <w:t>年</w:t>
      </w:r>
      <w:r>
        <w:rPr>
          <w:rFonts w:ascii="宋体" w:hAnsi="宋体" w:hint="eastAsia"/>
        </w:rPr>
        <w:t>12</w:t>
      </w:r>
      <w:r>
        <w:rPr>
          <w:rFonts w:ascii="宋体" w:hAnsi="宋体"/>
        </w:rPr>
        <w:t>月底，矿区范围内保有</w:t>
      </w:r>
      <w:r>
        <w:rPr>
          <w:rFonts w:ascii="宋体" w:hAnsi="宋体" w:hint="eastAsia"/>
        </w:rPr>
        <w:t>石灰石</w:t>
      </w:r>
      <w:r>
        <w:rPr>
          <w:rFonts w:ascii="宋体" w:hAnsi="宋体"/>
        </w:rPr>
        <w:t>矿</w:t>
      </w:r>
      <w:r>
        <w:rPr>
          <w:rFonts w:ascii="宋体" w:hAnsi="宋体" w:hint="eastAsia"/>
        </w:rPr>
        <w:t>控制资源量</w:t>
      </w:r>
      <w:r w:rsidR="008A7FFB">
        <w:rPr>
          <w:rFonts w:hint="eastAsia"/>
          <w:sz w:val="21"/>
          <w:szCs w:val="21"/>
        </w:rPr>
        <w:t>***</w:t>
      </w:r>
      <w:r>
        <w:rPr>
          <w:rFonts w:ascii="宋体" w:hAnsi="宋体"/>
        </w:rPr>
        <w:t>万t</w:t>
      </w:r>
      <w:r>
        <w:rPr>
          <w:rFonts w:ascii="宋体" w:hAnsi="宋体" w:hint="eastAsia"/>
        </w:rPr>
        <w:t>，</w:t>
      </w:r>
      <w:r>
        <w:rPr>
          <w:rFonts w:ascii="宋体" w:hAnsi="宋体"/>
        </w:rPr>
        <w:t>核实期间采损资源储量45.2</w:t>
      </w:r>
      <w:r>
        <w:rPr>
          <w:rFonts w:ascii="宋体" w:hAnsi="宋体" w:hint="eastAsia"/>
        </w:rPr>
        <w:t>万</w:t>
      </w:r>
      <w:r>
        <w:rPr>
          <w:rFonts w:ascii="宋体" w:hAnsi="宋体"/>
          <w:spacing w:val="2"/>
        </w:rPr>
        <w:t>t</w:t>
      </w:r>
      <w:r>
        <w:rPr>
          <w:rFonts w:ascii="宋体" w:hAnsi="宋体" w:hint="eastAsia"/>
        </w:rPr>
        <w:t>，</w:t>
      </w:r>
      <w:r>
        <w:rPr>
          <w:rFonts w:ascii="宋体" w:hAnsi="宋体"/>
        </w:rPr>
        <w:t>累计探明资源储量</w:t>
      </w:r>
      <w:r w:rsidR="008A7FFB">
        <w:rPr>
          <w:rFonts w:hint="eastAsia"/>
          <w:sz w:val="21"/>
          <w:szCs w:val="21"/>
        </w:rPr>
        <w:t>***</w:t>
      </w:r>
      <w:r>
        <w:rPr>
          <w:rFonts w:ascii="宋体" w:hAnsi="宋体" w:hint="eastAsia"/>
        </w:rPr>
        <w:t>万</w:t>
      </w:r>
      <w:r>
        <w:rPr>
          <w:rFonts w:ascii="宋体" w:hAnsi="宋体"/>
          <w:spacing w:val="2"/>
        </w:rPr>
        <w:t>t</w:t>
      </w:r>
      <w:r>
        <w:rPr>
          <w:rFonts w:ascii="宋体" w:hAnsi="宋体" w:hint="eastAsia"/>
        </w:rPr>
        <w:t>。</w:t>
      </w:r>
    </w:p>
    <w:p w:rsidR="005C4DA3" w:rsidRDefault="00125C37">
      <w:pPr>
        <w:adjustRightInd w:val="0"/>
        <w:snapToGrid w:val="0"/>
        <w:spacing w:line="360" w:lineRule="auto"/>
        <w:ind w:firstLine="480"/>
        <w:rPr>
          <w:rFonts w:ascii="宋体" w:hAnsi="宋体"/>
        </w:rPr>
      </w:pPr>
      <w:r>
        <w:rPr>
          <w:rFonts w:ascii="宋体" w:hAnsi="宋体"/>
        </w:rPr>
        <w:t>2</w:t>
      </w:r>
      <w:r>
        <w:rPr>
          <w:rFonts w:ascii="宋体" w:hAnsi="宋体" w:hint="eastAsia"/>
        </w:rPr>
        <w:t xml:space="preserve">、矿山生产规模及服务年限 </w:t>
      </w:r>
    </w:p>
    <w:p w:rsidR="005C4DA3" w:rsidRDefault="00125C37">
      <w:pPr>
        <w:adjustRightInd w:val="0"/>
        <w:snapToGrid w:val="0"/>
        <w:spacing w:line="360" w:lineRule="auto"/>
        <w:ind w:firstLine="480"/>
        <w:rPr>
          <w:rFonts w:ascii="宋体" w:hAnsi="宋体"/>
        </w:rPr>
      </w:pPr>
      <w:r>
        <w:rPr>
          <w:rFonts w:ascii="宋体" w:hAnsi="宋体" w:hint="eastAsia"/>
        </w:rPr>
        <w:t>矿山生产规模60</w:t>
      </w:r>
      <w:r>
        <w:rPr>
          <w:rFonts w:ascii="宋体" w:hAnsi="宋体"/>
        </w:rPr>
        <w:t>万吨/年，</w:t>
      </w:r>
      <w:r>
        <w:rPr>
          <w:rFonts w:ascii="宋体" w:hAnsi="宋体" w:hint="eastAsia"/>
        </w:rPr>
        <w:t>目前保有矿产资源量225万t</w:t>
      </w:r>
      <w:r w:rsidR="00BD7E43">
        <w:rPr>
          <w:rFonts w:ascii="宋体" w:hAnsi="宋体" w:hint="eastAsia"/>
        </w:rPr>
        <w:t>，根据矿山2022年1月至5月生产情况，矿山开采矿石15万t，</w:t>
      </w:r>
      <w:r>
        <w:rPr>
          <w:rFonts w:ascii="宋体" w:hAnsi="宋体" w:hint="eastAsia"/>
        </w:rPr>
        <w:t>矿山</w:t>
      </w:r>
      <w:r w:rsidR="00BD7E43">
        <w:rPr>
          <w:rFonts w:ascii="宋体" w:hAnsi="宋体" w:hint="eastAsia"/>
        </w:rPr>
        <w:t>剩余</w:t>
      </w:r>
      <w:r>
        <w:rPr>
          <w:rFonts w:ascii="宋体" w:hAnsi="宋体" w:hint="eastAsia"/>
        </w:rPr>
        <w:t>开采服务年限为</w:t>
      </w:r>
      <w:r w:rsidR="00BD7E43">
        <w:rPr>
          <w:rFonts w:ascii="宋体" w:hAnsi="宋体" w:hint="eastAsia"/>
        </w:rPr>
        <w:t>3.5</w:t>
      </w:r>
      <w:r>
        <w:rPr>
          <w:rFonts w:ascii="宋体" w:hAnsi="宋体" w:hint="eastAsia"/>
        </w:rPr>
        <w:t>a。</w:t>
      </w:r>
    </w:p>
    <w:p w:rsidR="005C4DA3" w:rsidRDefault="00125C37">
      <w:pPr>
        <w:adjustRightInd w:val="0"/>
        <w:snapToGrid w:val="0"/>
        <w:spacing w:line="360" w:lineRule="auto"/>
        <w:ind w:firstLine="480"/>
        <w:rPr>
          <w:rFonts w:ascii="宋体" w:hAnsi="宋体"/>
        </w:rPr>
      </w:pPr>
      <w:r>
        <w:rPr>
          <w:rFonts w:ascii="宋体" w:hAnsi="宋体"/>
        </w:rPr>
        <w:t>3</w:t>
      </w:r>
      <w:r>
        <w:rPr>
          <w:rFonts w:ascii="宋体" w:hAnsi="宋体" w:hint="eastAsia"/>
        </w:rPr>
        <w:t>、开采方式、开采顺序</w:t>
      </w:r>
    </w:p>
    <w:p w:rsidR="005C4DA3" w:rsidRDefault="00125C37">
      <w:pPr>
        <w:spacing w:line="360" w:lineRule="auto"/>
        <w:ind w:firstLine="480"/>
        <w:rPr>
          <w:rFonts w:ascii="宋体" w:hAnsi="宋体"/>
        </w:rPr>
      </w:pPr>
      <w:r>
        <w:rPr>
          <w:rFonts w:ascii="宋体" w:hAnsi="宋体" w:hint="eastAsia"/>
        </w:rPr>
        <w:t>1）开采方式</w:t>
      </w:r>
    </w:p>
    <w:p w:rsidR="005C4DA3" w:rsidRDefault="00125C37">
      <w:pPr>
        <w:spacing w:line="360" w:lineRule="auto"/>
        <w:ind w:firstLine="480"/>
        <w:rPr>
          <w:rFonts w:ascii="宋体" w:hAnsi="宋体"/>
          <w:kern w:val="24"/>
        </w:rPr>
      </w:pPr>
      <w:r>
        <w:t>矿山已形成</w:t>
      </w:r>
      <w:r>
        <w:t>+62m</w:t>
      </w:r>
      <w:r>
        <w:t>、</w:t>
      </w:r>
      <w:r>
        <w:t>+73m</w:t>
      </w:r>
      <w:r>
        <w:t>、</w:t>
      </w:r>
      <w:r>
        <w:t>+84m</w:t>
      </w:r>
      <w:r>
        <w:t>、</w:t>
      </w:r>
      <w:r>
        <w:t>+93m</w:t>
      </w:r>
      <w:r>
        <w:t>、</w:t>
      </w:r>
      <w:r>
        <w:t>+103m</w:t>
      </w:r>
      <w:r>
        <w:t>共</w:t>
      </w:r>
      <w:r>
        <w:t>5</w:t>
      </w:r>
      <w:r>
        <w:t>级台阶，</w:t>
      </w:r>
      <w:r>
        <w:rPr>
          <w:rFonts w:ascii="宋体" w:hAnsi="宋体"/>
        </w:rPr>
        <w:t>矿山采用露天开采方式，</w:t>
      </w:r>
      <w:r>
        <w:t>公路开拓、汽车运输方案</w:t>
      </w:r>
      <w:r>
        <w:rPr>
          <w:rFonts w:eastAsiaTheme="minorEastAsia"/>
          <w:kern w:val="24"/>
        </w:rPr>
        <w:t>。</w:t>
      </w:r>
    </w:p>
    <w:p w:rsidR="005C4DA3" w:rsidRDefault="00125C37">
      <w:pPr>
        <w:autoSpaceDE w:val="0"/>
        <w:autoSpaceDN w:val="0"/>
        <w:adjustRightInd w:val="0"/>
        <w:spacing w:line="360" w:lineRule="auto"/>
        <w:ind w:firstLine="480"/>
        <w:rPr>
          <w:rFonts w:ascii="宋体" w:hAnsi="宋体"/>
          <w:lang w:val="zh-CN"/>
        </w:rPr>
      </w:pPr>
      <w:r>
        <w:rPr>
          <w:rFonts w:ascii="宋体" w:hAnsi="宋体"/>
          <w:lang w:val="zh-CN"/>
        </w:rPr>
        <w:t>（1）矿床开采方式：露天开采</w:t>
      </w:r>
      <w:r>
        <w:rPr>
          <w:rFonts w:ascii="宋体" w:hAnsi="宋体" w:hint="eastAsia"/>
          <w:lang w:val="zh-CN"/>
        </w:rPr>
        <w:t>；</w:t>
      </w:r>
    </w:p>
    <w:p w:rsidR="005C4DA3" w:rsidRDefault="00125C37">
      <w:pPr>
        <w:autoSpaceDE w:val="0"/>
        <w:autoSpaceDN w:val="0"/>
        <w:adjustRightInd w:val="0"/>
        <w:spacing w:line="360" w:lineRule="auto"/>
        <w:ind w:firstLine="480"/>
        <w:rPr>
          <w:rFonts w:ascii="宋体" w:hAnsi="宋体"/>
          <w:lang w:val="zh-CN"/>
        </w:rPr>
      </w:pPr>
      <w:r>
        <w:rPr>
          <w:rFonts w:ascii="宋体" w:hAnsi="宋体"/>
          <w:lang w:val="zh-CN"/>
        </w:rPr>
        <w:t>（2）矿山年生产能力：</w:t>
      </w:r>
      <w:r>
        <w:rPr>
          <w:rFonts w:ascii="宋体" w:hAnsi="宋体" w:hint="eastAsia"/>
          <w:lang w:val="zh-CN"/>
        </w:rPr>
        <w:t>6</w:t>
      </w:r>
      <w:r>
        <w:rPr>
          <w:rFonts w:ascii="宋体" w:hAnsi="宋体"/>
          <w:lang w:val="zh-CN"/>
        </w:rPr>
        <w:t>0.0</w:t>
      </w:r>
      <w:r>
        <w:rPr>
          <w:rFonts w:ascii="宋体" w:hAnsi="宋体" w:hint="eastAsia"/>
          <w:lang w:val="zh-CN"/>
        </w:rPr>
        <w:t>万t；</w:t>
      </w:r>
    </w:p>
    <w:p w:rsidR="005C4DA3" w:rsidRDefault="00125C37">
      <w:pPr>
        <w:autoSpaceDE w:val="0"/>
        <w:autoSpaceDN w:val="0"/>
        <w:adjustRightInd w:val="0"/>
        <w:spacing w:line="360" w:lineRule="auto"/>
        <w:ind w:firstLine="480"/>
        <w:rPr>
          <w:rFonts w:ascii="宋体" w:hAnsi="宋体"/>
          <w:lang w:val="zh-CN"/>
        </w:rPr>
      </w:pPr>
      <w:r>
        <w:rPr>
          <w:rFonts w:ascii="宋体" w:hAnsi="宋体"/>
          <w:lang w:val="zh-CN"/>
        </w:rPr>
        <w:t>（3）采掘方向：自上而下，台阶开采</w:t>
      </w:r>
      <w:r>
        <w:rPr>
          <w:rFonts w:ascii="宋体" w:hAnsi="宋体" w:hint="eastAsia"/>
          <w:lang w:val="zh-CN"/>
        </w:rPr>
        <w:t>；</w:t>
      </w:r>
    </w:p>
    <w:p w:rsidR="005C4DA3" w:rsidRDefault="00125C37">
      <w:pPr>
        <w:autoSpaceDE w:val="0"/>
        <w:autoSpaceDN w:val="0"/>
        <w:adjustRightInd w:val="0"/>
        <w:spacing w:line="360" w:lineRule="auto"/>
        <w:ind w:firstLine="480"/>
        <w:rPr>
          <w:rFonts w:ascii="宋体" w:hAnsi="宋体"/>
          <w:lang w:val="zh-CN"/>
        </w:rPr>
      </w:pPr>
      <w:r>
        <w:rPr>
          <w:rFonts w:ascii="宋体" w:hAnsi="宋体"/>
          <w:lang w:val="zh-CN"/>
        </w:rPr>
        <w:lastRenderedPageBreak/>
        <w:t>（4）开采深度及标高:+132.0m～+50.0m</w:t>
      </w:r>
      <w:r>
        <w:rPr>
          <w:rFonts w:ascii="宋体" w:hAnsi="宋体" w:hint="eastAsia"/>
          <w:lang w:val="zh-CN"/>
        </w:rPr>
        <w:t>；</w:t>
      </w:r>
    </w:p>
    <w:p w:rsidR="005C4DA3" w:rsidRDefault="00125C37">
      <w:pPr>
        <w:autoSpaceDE w:val="0"/>
        <w:autoSpaceDN w:val="0"/>
        <w:adjustRightInd w:val="0"/>
        <w:spacing w:line="360" w:lineRule="auto"/>
        <w:ind w:firstLine="480"/>
        <w:rPr>
          <w:rFonts w:ascii="宋体" w:hAnsi="宋体"/>
          <w:lang w:val="zh-CN"/>
        </w:rPr>
      </w:pPr>
      <w:r>
        <w:rPr>
          <w:rFonts w:ascii="宋体" w:hAnsi="宋体"/>
          <w:lang w:val="zh-CN"/>
        </w:rPr>
        <w:t>（5）开拓方式：</w:t>
      </w:r>
      <w:r>
        <w:rPr>
          <w:rFonts w:ascii="宋体" w:hAnsi="宋体" w:hint="eastAsia"/>
          <w:lang w:val="zh-CN"/>
        </w:rPr>
        <w:t>公路</w:t>
      </w:r>
      <w:r>
        <w:rPr>
          <w:rFonts w:ascii="宋体" w:hAnsi="宋体"/>
          <w:lang w:val="zh-CN"/>
        </w:rPr>
        <w:t>开拓</w:t>
      </w:r>
      <w:r>
        <w:rPr>
          <w:rFonts w:ascii="宋体" w:hAnsi="宋体" w:hint="eastAsia"/>
          <w:lang w:val="zh-CN"/>
        </w:rPr>
        <w:t>；</w:t>
      </w:r>
    </w:p>
    <w:p w:rsidR="005C4DA3" w:rsidRDefault="00125C37">
      <w:pPr>
        <w:autoSpaceDE w:val="0"/>
        <w:autoSpaceDN w:val="0"/>
        <w:adjustRightInd w:val="0"/>
        <w:spacing w:line="360" w:lineRule="auto"/>
        <w:ind w:firstLine="480"/>
        <w:rPr>
          <w:rFonts w:ascii="宋体" w:hAnsi="宋体"/>
          <w:lang w:val="zh-CN"/>
        </w:rPr>
      </w:pPr>
      <w:r>
        <w:rPr>
          <w:rFonts w:ascii="宋体" w:hAnsi="宋体"/>
          <w:lang w:val="zh-CN"/>
        </w:rPr>
        <w:t>（6）推荐首采地段：矿区西北侧已有采场地段，露采场台阶最终边坡角55°，最终采场底宽40m</w:t>
      </w:r>
      <w:r>
        <w:rPr>
          <w:rFonts w:ascii="宋体" w:hAnsi="宋体" w:hint="eastAsia"/>
          <w:lang w:val="zh-CN"/>
        </w:rPr>
        <w:t>；</w:t>
      </w:r>
    </w:p>
    <w:p w:rsidR="00A1130F" w:rsidRPr="009A7108" w:rsidRDefault="00125C37" w:rsidP="00A1130F">
      <w:pPr>
        <w:autoSpaceDE w:val="0"/>
        <w:autoSpaceDN w:val="0"/>
        <w:adjustRightInd w:val="0"/>
        <w:ind w:firstLineChars="0" w:firstLine="480"/>
        <w:jc w:val="left"/>
        <w:rPr>
          <w:lang w:val="zh-CN"/>
        </w:rPr>
      </w:pPr>
      <w:r>
        <w:rPr>
          <w:rFonts w:ascii="宋体" w:hAnsi="宋体"/>
          <w:lang w:val="zh-CN"/>
        </w:rPr>
        <w:t>（7）采矿方法：</w:t>
      </w:r>
      <w:r>
        <w:rPr>
          <w:rFonts w:ascii="宋体" w:hAnsi="宋体" w:hint="eastAsia"/>
          <w:lang w:val="zh-CN"/>
        </w:rPr>
        <w:t>根据矿山的论证和要求，</w:t>
      </w:r>
      <w:r w:rsidR="00A1130F" w:rsidRPr="009A7108">
        <w:rPr>
          <w:rFonts w:hint="eastAsia"/>
          <w:lang w:val="zh-CN"/>
        </w:rPr>
        <w:t>采用热膨胀剂</w:t>
      </w:r>
      <w:r w:rsidR="00A1130F" w:rsidRPr="009A7108">
        <w:rPr>
          <w:rFonts w:hint="eastAsia"/>
        </w:rPr>
        <w:t>+</w:t>
      </w:r>
      <w:r w:rsidR="00A1130F" w:rsidRPr="009A7108">
        <w:rPr>
          <w:rFonts w:hint="eastAsia"/>
        </w:rPr>
        <w:t>破碎锤机械</w:t>
      </w:r>
      <w:r w:rsidR="00A1130F" w:rsidRPr="009A7108">
        <w:rPr>
          <w:lang w:val="zh-CN"/>
        </w:rPr>
        <w:t>开采，</w:t>
      </w:r>
      <w:r w:rsidR="00A1130F" w:rsidRPr="009A7108">
        <w:t>装载机装载</w:t>
      </w:r>
      <w:r w:rsidR="00A1130F" w:rsidRPr="009A7108">
        <w:rPr>
          <w:rFonts w:hint="eastAsia"/>
          <w:lang w:val="zh-CN"/>
        </w:rPr>
        <w:t>；</w:t>
      </w:r>
    </w:p>
    <w:p w:rsidR="005C4DA3" w:rsidRDefault="00125C37">
      <w:pPr>
        <w:autoSpaceDE w:val="0"/>
        <w:autoSpaceDN w:val="0"/>
        <w:adjustRightInd w:val="0"/>
        <w:spacing w:line="360" w:lineRule="auto"/>
        <w:ind w:firstLine="480"/>
        <w:rPr>
          <w:rFonts w:ascii="宋体" w:hAnsi="宋体"/>
          <w:lang w:val="zh-CN"/>
        </w:rPr>
      </w:pPr>
      <w:r>
        <w:rPr>
          <w:rFonts w:ascii="宋体" w:hAnsi="宋体"/>
          <w:lang w:val="zh-CN"/>
        </w:rPr>
        <w:t>（8）</w:t>
      </w:r>
      <w:r>
        <w:rPr>
          <w:rFonts w:ascii="宋体" w:hAnsi="宋体" w:hint="eastAsia"/>
          <w:lang w:val="zh-CN"/>
        </w:rPr>
        <w:t>台阶</w:t>
      </w:r>
      <w:r>
        <w:rPr>
          <w:rFonts w:ascii="宋体" w:hAnsi="宋体"/>
          <w:lang w:val="zh-CN"/>
        </w:rPr>
        <w:t>高度：10m</w:t>
      </w:r>
      <w:r>
        <w:rPr>
          <w:rFonts w:ascii="宋体" w:hAnsi="宋体" w:hint="eastAsia"/>
          <w:lang w:val="zh-CN"/>
        </w:rPr>
        <w:t>；</w:t>
      </w:r>
    </w:p>
    <w:p w:rsidR="005C4DA3" w:rsidRDefault="00125C37">
      <w:pPr>
        <w:autoSpaceDE w:val="0"/>
        <w:autoSpaceDN w:val="0"/>
        <w:adjustRightInd w:val="0"/>
        <w:spacing w:line="360" w:lineRule="auto"/>
        <w:ind w:firstLine="480"/>
        <w:rPr>
          <w:rFonts w:ascii="宋体" w:hAnsi="宋体"/>
          <w:lang w:val="zh-CN"/>
        </w:rPr>
      </w:pPr>
      <w:r>
        <w:rPr>
          <w:rFonts w:ascii="宋体" w:hAnsi="宋体"/>
          <w:lang w:val="zh-CN"/>
        </w:rPr>
        <w:t>（9）环保：</w:t>
      </w:r>
      <w:r w:rsidR="00A1130F" w:rsidRPr="009A7108">
        <w:rPr>
          <w:lang w:val="zh-CN"/>
        </w:rPr>
        <w:t>该矿山环境污染源主要是生产废水排放和废石堆污染，因此矿山必须有环保防治措施，利用废采场堆放碴土，在露采场周边修建矿坑水沉淀池，必须将生产废水经沉淀处理达标后排放。严格按照方案设计组织生产施工以预防环境地质灾害。</w:t>
      </w:r>
    </w:p>
    <w:p w:rsidR="005C4DA3" w:rsidRDefault="00125C37">
      <w:pPr>
        <w:autoSpaceDE w:val="0"/>
        <w:autoSpaceDN w:val="0"/>
        <w:adjustRightInd w:val="0"/>
        <w:spacing w:line="360" w:lineRule="auto"/>
        <w:ind w:firstLine="480"/>
        <w:rPr>
          <w:rFonts w:ascii="宋体" w:hAnsi="宋体"/>
          <w:lang w:val="zh-CN"/>
        </w:rPr>
      </w:pPr>
      <w:r>
        <w:rPr>
          <w:rFonts w:ascii="宋体" w:hAnsi="宋体" w:hint="eastAsia"/>
          <w:lang w:val="zh-CN"/>
        </w:rPr>
        <w:t>2）开采顺序</w:t>
      </w:r>
    </w:p>
    <w:p w:rsidR="005C4DA3" w:rsidRDefault="00125C37">
      <w:pPr>
        <w:pStyle w:val="41"/>
        <w:ind w:firstLineChars="200" w:firstLine="480"/>
        <w:rPr>
          <w:rFonts w:ascii="Times New Roman" w:hAnsi="Times New Roman"/>
          <w:b w:val="0"/>
          <w:lang w:val="zh-CN"/>
        </w:rPr>
      </w:pPr>
      <w:r>
        <w:rPr>
          <w:rFonts w:ascii="Times New Roman" w:hAnsi="Times New Roman"/>
          <w:b w:val="0"/>
          <w:lang w:val="zh-CN"/>
        </w:rPr>
        <w:t>该矿开采历史较久，采矿方法和采矿工艺成熟，形成了一系列成功的经验和方法。本矿山范围内地质构造简单，矿层稳定，矿体上覆盖</w:t>
      </w:r>
      <w:r>
        <w:rPr>
          <w:rFonts w:ascii="Times New Roman" w:hAnsi="Times New Roman"/>
          <w:b w:val="0"/>
        </w:rPr>
        <w:t>5</w:t>
      </w:r>
      <w:r>
        <w:rPr>
          <w:rFonts w:ascii="Times New Roman" w:hAnsi="Times New Roman"/>
          <w:b w:val="0"/>
          <w:lang w:val="zh-CN"/>
        </w:rPr>
        <w:t>～</w:t>
      </w:r>
      <w:r>
        <w:rPr>
          <w:rFonts w:ascii="Times New Roman" w:hAnsi="Times New Roman"/>
          <w:b w:val="0"/>
        </w:rPr>
        <w:t>15</w:t>
      </w:r>
      <w:r>
        <w:rPr>
          <w:rFonts w:ascii="Times New Roman" w:hAnsi="Times New Roman"/>
          <w:b w:val="0"/>
          <w:lang w:val="zh-CN"/>
        </w:rPr>
        <w:t>m</w:t>
      </w:r>
      <w:r>
        <w:rPr>
          <w:rFonts w:ascii="Times New Roman" w:hAnsi="Times New Roman"/>
          <w:b w:val="0"/>
          <w:lang w:val="zh-CN"/>
        </w:rPr>
        <w:t>不等风化残坡积层，需剥离开采。矿山水文地质条件、工程地质条件简单、环境地质条件</w:t>
      </w:r>
      <w:r>
        <w:rPr>
          <w:rFonts w:ascii="Times New Roman" w:hAnsi="Times New Roman"/>
          <w:b w:val="0"/>
        </w:rPr>
        <w:t>中等</w:t>
      </w:r>
      <w:r>
        <w:rPr>
          <w:rFonts w:ascii="Times New Roman" w:hAnsi="Times New Roman"/>
          <w:b w:val="0"/>
          <w:lang w:val="zh-CN"/>
        </w:rPr>
        <w:t>。依据上述情况并结合矿山开采实际，本次方案设计推荐矿山</w:t>
      </w:r>
      <w:r>
        <w:rPr>
          <w:rFonts w:ascii="Times New Roman" w:hAnsi="Times New Roman" w:hint="eastAsia"/>
          <w:b w:val="0"/>
          <w:lang w:val="zh-CN"/>
        </w:rPr>
        <w:t>自上而下分台阶</w:t>
      </w:r>
      <w:r>
        <w:rPr>
          <w:rFonts w:ascii="Times New Roman" w:hAnsi="Times New Roman"/>
          <w:b w:val="0"/>
          <w:lang w:val="zh-CN"/>
        </w:rPr>
        <w:t>开采，根据矿山已有采场，将矿区划分为一个开采区，首采地段选择在矿区西北已有采场地段，开采总顺序为从东北侧至西南侧，自上而下分</w:t>
      </w:r>
      <w:r>
        <w:rPr>
          <w:rFonts w:ascii="Times New Roman" w:hAnsi="Times New Roman" w:hint="eastAsia"/>
          <w:b w:val="0"/>
          <w:lang w:val="zh-CN"/>
        </w:rPr>
        <w:t>台阶</w:t>
      </w:r>
      <w:r>
        <w:rPr>
          <w:rFonts w:ascii="Times New Roman" w:hAnsi="Times New Roman"/>
          <w:b w:val="0"/>
          <w:lang w:val="zh-CN"/>
        </w:rPr>
        <w:t>开采。采场最终边坡角为</w:t>
      </w:r>
      <w:r>
        <w:rPr>
          <w:rFonts w:ascii="Times New Roman" w:hAnsi="Times New Roman"/>
          <w:b w:val="0"/>
          <w:lang w:val="zh-CN"/>
        </w:rPr>
        <w:t>55°</w:t>
      </w:r>
      <w:r>
        <w:rPr>
          <w:rFonts w:ascii="Times New Roman" w:hAnsi="Times New Roman"/>
          <w:b w:val="0"/>
          <w:lang w:val="zh-CN"/>
        </w:rPr>
        <w:t>，清扫平台宽</w:t>
      </w:r>
      <w:r>
        <w:rPr>
          <w:rFonts w:ascii="Times New Roman" w:hAnsi="Times New Roman"/>
          <w:b w:val="0"/>
        </w:rPr>
        <w:t>6</w:t>
      </w:r>
      <w:r>
        <w:rPr>
          <w:rFonts w:ascii="Times New Roman" w:hAnsi="Times New Roman"/>
          <w:b w:val="0"/>
          <w:lang w:val="zh-CN"/>
        </w:rPr>
        <w:t>m</w:t>
      </w:r>
      <w:r>
        <w:rPr>
          <w:rFonts w:ascii="Times New Roman" w:hAnsi="Times New Roman"/>
          <w:b w:val="0"/>
          <w:lang w:val="zh-CN"/>
        </w:rPr>
        <w:t>、安全平台宽</w:t>
      </w:r>
      <w:r>
        <w:rPr>
          <w:rFonts w:ascii="Times New Roman" w:hAnsi="Times New Roman"/>
          <w:b w:val="0"/>
          <w:lang w:val="zh-CN"/>
        </w:rPr>
        <w:t>4 m</w:t>
      </w:r>
      <w:r>
        <w:rPr>
          <w:rFonts w:ascii="Times New Roman" w:hAnsi="Times New Roman"/>
          <w:b w:val="0"/>
          <w:lang w:val="zh-CN"/>
        </w:rPr>
        <w:t>、每隔</w:t>
      </w:r>
      <w:r>
        <w:rPr>
          <w:rFonts w:ascii="Times New Roman" w:hAnsi="Times New Roman"/>
          <w:b w:val="0"/>
          <w:lang w:val="zh-CN"/>
        </w:rPr>
        <w:t>2</w:t>
      </w:r>
      <w:r>
        <w:rPr>
          <w:rFonts w:ascii="Times New Roman" w:hAnsi="Times New Roman"/>
          <w:b w:val="0"/>
          <w:lang w:val="zh-CN"/>
        </w:rPr>
        <w:t>个安全平台设一个清扫平台，采场公路曲率半径</w:t>
      </w:r>
      <w:r>
        <w:rPr>
          <w:rFonts w:ascii="Times New Roman" w:hAnsi="Times New Roman"/>
          <w:b w:val="0"/>
          <w:lang w:val="zh-CN"/>
        </w:rPr>
        <w:t>40m</w:t>
      </w:r>
      <w:r>
        <w:rPr>
          <w:rFonts w:ascii="Times New Roman" w:hAnsi="Times New Roman"/>
          <w:b w:val="0"/>
          <w:lang w:val="zh-CN"/>
        </w:rPr>
        <w:t>。</w:t>
      </w:r>
    </w:p>
    <w:p w:rsidR="005C4DA3" w:rsidRDefault="00125C37">
      <w:pPr>
        <w:autoSpaceDE w:val="0"/>
        <w:autoSpaceDN w:val="0"/>
        <w:adjustRightInd w:val="0"/>
        <w:spacing w:line="360" w:lineRule="auto"/>
        <w:ind w:firstLine="480"/>
        <w:rPr>
          <w:rFonts w:ascii="宋体" w:hAnsi="宋体"/>
          <w:lang w:val="zh-CN"/>
        </w:rPr>
      </w:pPr>
      <w:r>
        <w:rPr>
          <w:rFonts w:ascii="宋体" w:hAnsi="宋体" w:hint="eastAsia"/>
          <w:lang w:val="zh-CN"/>
        </w:rPr>
        <w:t>4、采矿方法</w:t>
      </w:r>
    </w:p>
    <w:p w:rsidR="005C4DA3" w:rsidRDefault="00125C37">
      <w:pPr>
        <w:autoSpaceDE w:val="0"/>
        <w:autoSpaceDN w:val="0"/>
        <w:adjustRightInd w:val="0"/>
        <w:spacing w:line="360" w:lineRule="auto"/>
        <w:ind w:firstLine="480"/>
      </w:pPr>
      <w:r>
        <w:t>采用露天开采方式，开采方法为分台阶自上而下逐层开采，</w:t>
      </w:r>
      <w:r>
        <w:rPr>
          <w:lang w:val="zh-CN"/>
        </w:rPr>
        <w:t>采矿方法：</w:t>
      </w:r>
      <w:r>
        <w:rPr>
          <w:rFonts w:hint="eastAsia"/>
          <w:lang w:val="zh-CN"/>
        </w:rPr>
        <w:t>金刚石绳锯机</w:t>
      </w:r>
      <w:r>
        <w:rPr>
          <w:rFonts w:hint="eastAsia"/>
        </w:rPr>
        <w:t>+</w:t>
      </w:r>
      <w:r>
        <w:rPr>
          <w:rFonts w:hint="eastAsia"/>
        </w:rPr>
        <w:t>破碎锤机械</w:t>
      </w:r>
      <w:r>
        <w:rPr>
          <w:lang w:val="zh-CN"/>
        </w:rPr>
        <w:t>开采，</w:t>
      </w:r>
      <w:r>
        <w:t>装载机装载。</w:t>
      </w:r>
      <w:r>
        <w:rPr>
          <w:rFonts w:ascii="宋体" w:hAnsi="宋体"/>
          <w:lang w:val="zh-CN"/>
        </w:rPr>
        <w:t>采矿方法见图</w:t>
      </w:r>
      <w:r>
        <w:rPr>
          <w:rFonts w:ascii="宋体" w:hAnsi="宋体" w:hint="eastAsia"/>
          <w:lang w:val="zh-CN"/>
        </w:rPr>
        <w:t>1-2</w:t>
      </w:r>
      <w:r>
        <w:rPr>
          <w:rFonts w:ascii="宋体" w:hAnsi="宋体"/>
          <w:lang w:val="zh-CN"/>
        </w:rPr>
        <w:t>。</w:t>
      </w:r>
    </w:p>
    <w:p w:rsidR="005C4DA3" w:rsidRDefault="005C4DA3">
      <w:pPr>
        <w:spacing w:line="360" w:lineRule="auto"/>
        <w:ind w:firstLineChars="0" w:firstLine="0"/>
        <w:jc w:val="center"/>
        <w:rPr>
          <w:rFonts w:ascii="黑体" w:eastAsia="黑体" w:hAnsi="黑体"/>
        </w:rPr>
      </w:pPr>
    </w:p>
    <w:p w:rsidR="005C4DA3" w:rsidRPr="00D60B41" w:rsidRDefault="00125C37" w:rsidP="00D60B41">
      <w:pPr>
        <w:pStyle w:val="afa"/>
        <w:widowControl w:val="0"/>
        <w:tabs>
          <w:tab w:val="left" w:pos="567"/>
          <w:tab w:val="left" w:pos="975"/>
        </w:tabs>
        <w:adjustRightInd w:val="0"/>
        <w:spacing w:line="240" w:lineRule="auto"/>
        <w:ind w:firstLine="198"/>
        <w:rPr>
          <w:rFonts w:ascii="黑体" w:eastAsia="黑体" w:hAnsi="黑体" w:cs="Calibri"/>
          <w:b w:val="0"/>
          <w:color w:val="000000"/>
          <w:lang w:val="en-GB" w:eastAsia="zh-CN"/>
        </w:rPr>
      </w:pPr>
      <w:r w:rsidRPr="00D60B41">
        <w:rPr>
          <w:rFonts w:ascii="黑体" w:eastAsia="黑体" w:hAnsi="黑体" w:cs="Calibri"/>
          <w:b w:val="0"/>
          <w:color w:val="000000"/>
          <w:lang w:val="en-GB" w:eastAsia="zh-CN"/>
        </w:rPr>
        <w:t>图</w:t>
      </w:r>
      <w:r w:rsidRPr="00D60B41">
        <w:rPr>
          <w:rFonts w:ascii="黑体" w:eastAsia="黑体" w:hAnsi="黑体" w:cs="Calibri" w:hint="eastAsia"/>
          <w:b w:val="0"/>
          <w:color w:val="000000"/>
          <w:lang w:val="en-GB" w:eastAsia="zh-CN"/>
        </w:rPr>
        <w:t xml:space="preserve">1-2  </w:t>
      </w:r>
      <w:r w:rsidRPr="00D60B41">
        <w:rPr>
          <w:rFonts w:ascii="黑体" w:eastAsia="黑体" w:hAnsi="黑体" w:cs="Calibri"/>
          <w:b w:val="0"/>
          <w:color w:val="000000"/>
          <w:lang w:val="en-GB" w:eastAsia="zh-CN"/>
        </w:rPr>
        <w:t>采矿方法</w:t>
      </w:r>
      <w:r w:rsidRPr="00D60B41">
        <w:rPr>
          <w:rFonts w:ascii="黑体" w:eastAsia="黑体" w:hAnsi="黑体" w:cs="Calibri" w:hint="eastAsia"/>
          <w:b w:val="0"/>
          <w:color w:val="000000"/>
          <w:lang w:val="en-GB" w:eastAsia="zh-CN"/>
        </w:rPr>
        <w:t>示意图</w:t>
      </w:r>
    </w:p>
    <w:p w:rsidR="005C4DA3" w:rsidRDefault="00125C37">
      <w:pPr>
        <w:pStyle w:val="41"/>
        <w:ind w:firstLine="480"/>
        <w:rPr>
          <w:rFonts w:ascii="Times New Roman" w:hAnsi="Times New Roman"/>
          <w:b w:val="0"/>
        </w:rPr>
      </w:pPr>
      <w:r>
        <w:rPr>
          <w:rFonts w:ascii="Times New Roman" w:hAnsi="Times New Roman"/>
          <w:b w:val="0"/>
        </w:rPr>
        <w:t>根据矿区地形地质条件及矿体赋存特征，矿山采用组合台阶开采，其开采技术参数按照下列要求布置：</w:t>
      </w:r>
    </w:p>
    <w:p w:rsidR="005C4DA3" w:rsidRDefault="00125C37">
      <w:pPr>
        <w:pStyle w:val="41"/>
        <w:ind w:firstLineChars="200" w:firstLine="480"/>
        <w:rPr>
          <w:rFonts w:ascii="Times New Roman" w:hAnsi="Times New Roman"/>
          <w:b w:val="0"/>
        </w:rPr>
      </w:pPr>
      <w:r>
        <w:rPr>
          <w:rFonts w:ascii="Times New Roman" w:hAnsi="Times New Roman"/>
          <w:b w:val="0"/>
        </w:rPr>
        <w:t>1</w:t>
      </w:r>
      <w:r>
        <w:rPr>
          <w:rFonts w:ascii="Times New Roman" w:hAnsi="Times New Roman" w:hint="eastAsia"/>
          <w:b w:val="0"/>
        </w:rPr>
        <w:t>)</w:t>
      </w:r>
      <w:r>
        <w:rPr>
          <w:rFonts w:ascii="Times New Roman" w:hAnsi="Times New Roman"/>
          <w:b w:val="0"/>
        </w:rPr>
        <w:t>矿山采用自上而下台阶式开采，台阶高度</w:t>
      </w:r>
      <w:r>
        <w:rPr>
          <w:rFonts w:ascii="Times New Roman" w:hAnsi="Times New Roman"/>
          <w:b w:val="0"/>
        </w:rPr>
        <w:t>10m</w:t>
      </w:r>
      <w:r>
        <w:rPr>
          <w:rFonts w:ascii="Times New Roman" w:hAnsi="Times New Roman"/>
          <w:b w:val="0"/>
        </w:rPr>
        <w:t>；</w:t>
      </w:r>
    </w:p>
    <w:p w:rsidR="005C4DA3" w:rsidRDefault="00125C37">
      <w:pPr>
        <w:pStyle w:val="41"/>
        <w:ind w:firstLineChars="200" w:firstLine="480"/>
        <w:rPr>
          <w:rFonts w:ascii="Times New Roman" w:hAnsi="Times New Roman"/>
          <w:b w:val="0"/>
          <w:spacing w:val="-6"/>
        </w:rPr>
      </w:pPr>
      <w:r>
        <w:rPr>
          <w:rFonts w:ascii="Times New Roman" w:hAnsi="Times New Roman"/>
          <w:b w:val="0"/>
        </w:rPr>
        <w:t>2</w:t>
      </w:r>
      <w:r>
        <w:rPr>
          <w:rFonts w:ascii="Times New Roman" w:hAnsi="Times New Roman" w:hint="eastAsia"/>
          <w:b w:val="0"/>
        </w:rPr>
        <w:t>)</w:t>
      </w:r>
      <w:r>
        <w:rPr>
          <w:rFonts w:ascii="Times New Roman" w:hAnsi="Times New Roman"/>
          <w:b w:val="0"/>
          <w:spacing w:val="-6"/>
        </w:rPr>
        <w:t>台阶宽度：</w:t>
      </w:r>
      <w:r>
        <w:rPr>
          <w:rFonts w:ascii="Times New Roman" w:hAnsi="Times New Roman"/>
          <w:b w:val="0"/>
          <w:spacing w:val="-6"/>
          <w:lang w:val="zh-CN"/>
        </w:rPr>
        <w:t>安全平台</w:t>
      </w:r>
      <w:r>
        <w:rPr>
          <w:rFonts w:ascii="Times New Roman" w:hAnsi="Times New Roman"/>
          <w:b w:val="0"/>
          <w:spacing w:val="-6"/>
          <w:kern w:val="0"/>
          <w:lang w:val="zh-CN"/>
        </w:rPr>
        <w:t>宽</w:t>
      </w:r>
      <w:r>
        <w:rPr>
          <w:rFonts w:ascii="Times New Roman" w:hAnsi="Times New Roman"/>
          <w:b w:val="0"/>
          <w:spacing w:val="-6"/>
          <w:kern w:val="0"/>
          <w:lang w:val="zh-CN"/>
        </w:rPr>
        <w:t>4.0m</w:t>
      </w:r>
      <w:r>
        <w:rPr>
          <w:rFonts w:ascii="Times New Roman" w:hAnsi="Times New Roman"/>
          <w:b w:val="0"/>
          <w:spacing w:val="-6"/>
          <w:lang w:val="zh-CN"/>
        </w:rPr>
        <w:t>、清扫平台</w:t>
      </w:r>
      <w:r>
        <w:rPr>
          <w:rFonts w:ascii="Times New Roman" w:hAnsi="Times New Roman"/>
          <w:b w:val="0"/>
          <w:spacing w:val="-6"/>
          <w:kern w:val="0"/>
          <w:lang w:val="zh-CN"/>
        </w:rPr>
        <w:t>宽</w:t>
      </w:r>
      <w:r>
        <w:rPr>
          <w:rFonts w:ascii="Times New Roman" w:hAnsi="Times New Roman"/>
          <w:b w:val="0"/>
          <w:spacing w:val="-6"/>
          <w:kern w:val="0"/>
        </w:rPr>
        <w:t>6</w:t>
      </w:r>
      <w:r>
        <w:rPr>
          <w:rFonts w:ascii="Times New Roman" w:hAnsi="Times New Roman"/>
          <w:b w:val="0"/>
          <w:spacing w:val="-6"/>
          <w:kern w:val="0"/>
          <w:lang w:val="zh-CN"/>
        </w:rPr>
        <w:t>m</w:t>
      </w:r>
      <w:r>
        <w:rPr>
          <w:rFonts w:ascii="Times New Roman" w:hAnsi="Times New Roman"/>
          <w:b w:val="0"/>
          <w:spacing w:val="-6"/>
          <w:lang w:val="zh-CN"/>
        </w:rPr>
        <w:t>、每隔</w:t>
      </w:r>
      <w:r>
        <w:rPr>
          <w:rFonts w:ascii="Times New Roman" w:hAnsi="Times New Roman"/>
          <w:b w:val="0"/>
          <w:spacing w:val="-6"/>
          <w:lang w:val="zh-CN"/>
        </w:rPr>
        <w:t>2</w:t>
      </w:r>
      <w:r>
        <w:rPr>
          <w:rFonts w:ascii="Times New Roman" w:hAnsi="Times New Roman"/>
          <w:b w:val="0"/>
          <w:spacing w:val="-6"/>
          <w:lang w:val="zh-CN"/>
        </w:rPr>
        <w:t>个安全平台设</w:t>
      </w:r>
      <w:r>
        <w:rPr>
          <w:rFonts w:ascii="Times New Roman" w:hAnsi="Times New Roman"/>
          <w:b w:val="0"/>
          <w:spacing w:val="-6"/>
        </w:rPr>
        <w:t>1</w:t>
      </w:r>
      <w:r>
        <w:rPr>
          <w:rFonts w:ascii="Times New Roman" w:hAnsi="Times New Roman"/>
          <w:b w:val="0"/>
          <w:spacing w:val="-6"/>
          <w:lang w:val="zh-CN"/>
        </w:rPr>
        <w:t>个清扫平台</w:t>
      </w:r>
      <w:r>
        <w:rPr>
          <w:rFonts w:ascii="Times New Roman" w:hAnsi="Times New Roman"/>
          <w:b w:val="0"/>
          <w:spacing w:val="-6"/>
          <w:kern w:val="0"/>
          <w:lang w:val="zh-CN"/>
        </w:rPr>
        <w:t>；</w:t>
      </w:r>
    </w:p>
    <w:p w:rsidR="005C4DA3" w:rsidRDefault="00125C37">
      <w:pPr>
        <w:pStyle w:val="41"/>
        <w:ind w:firstLineChars="200" w:firstLine="480"/>
        <w:rPr>
          <w:rFonts w:ascii="Times New Roman" w:hAnsi="Times New Roman"/>
          <w:b w:val="0"/>
        </w:rPr>
      </w:pPr>
      <w:r>
        <w:rPr>
          <w:rFonts w:ascii="Times New Roman" w:hAnsi="Times New Roman"/>
          <w:b w:val="0"/>
        </w:rPr>
        <w:t>3</w:t>
      </w:r>
      <w:r>
        <w:rPr>
          <w:rFonts w:ascii="Times New Roman" w:hAnsi="Times New Roman" w:hint="eastAsia"/>
          <w:b w:val="0"/>
        </w:rPr>
        <w:t>)</w:t>
      </w:r>
      <w:r>
        <w:rPr>
          <w:rFonts w:ascii="Times New Roman" w:hAnsi="Times New Roman"/>
          <w:b w:val="0"/>
        </w:rPr>
        <w:t>边坡角：</w:t>
      </w:r>
      <w:r>
        <w:rPr>
          <w:rFonts w:ascii="Times New Roman" w:hAnsi="Times New Roman"/>
          <w:b w:val="0"/>
          <w:szCs w:val="21"/>
        </w:rPr>
        <w:t>采场最终边坡角</w:t>
      </w:r>
      <w:r>
        <w:rPr>
          <w:rFonts w:ascii="Times New Roman" w:hAnsi="Times New Roman"/>
          <w:b w:val="0"/>
          <w:szCs w:val="21"/>
        </w:rPr>
        <w:t>55°</w:t>
      </w:r>
      <w:r>
        <w:rPr>
          <w:rFonts w:ascii="Times New Roman" w:hAnsi="Times New Roman"/>
          <w:b w:val="0"/>
          <w:szCs w:val="21"/>
        </w:rPr>
        <w:t>，工作台阶坡面角</w:t>
      </w:r>
      <w:r>
        <w:rPr>
          <w:rFonts w:ascii="Times New Roman" w:hAnsi="Times New Roman"/>
          <w:b w:val="0"/>
          <w:szCs w:val="21"/>
        </w:rPr>
        <w:t>69°</w:t>
      </w:r>
      <w:r>
        <w:rPr>
          <w:rFonts w:ascii="Times New Roman" w:hAnsi="Times New Roman"/>
          <w:b w:val="0"/>
          <w:szCs w:val="21"/>
        </w:rPr>
        <w:t>～</w:t>
      </w:r>
      <w:r>
        <w:rPr>
          <w:rFonts w:ascii="Times New Roman" w:hAnsi="Times New Roman"/>
          <w:b w:val="0"/>
          <w:szCs w:val="21"/>
        </w:rPr>
        <w:t>72°</w:t>
      </w:r>
      <w:r>
        <w:rPr>
          <w:rFonts w:ascii="Times New Roman" w:hAnsi="Times New Roman"/>
          <w:b w:val="0"/>
          <w:szCs w:val="21"/>
        </w:rPr>
        <w:t>，表土</w:t>
      </w:r>
      <w:r>
        <w:rPr>
          <w:rFonts w:ascii="Times New Roman" w:hAnsi="Times New Roman" w:hint="eastAsia"/>
          <w:b w:val="0"/>
          <w:szCs w:val="21"/>
        </w:rPr>
        <w:t>边</w:t>
      </w:r>
      <w:r>
        <w:rPr>
          <w:rFonts w:ascii="Times New Roman" w:hAnsi="Times New Roman"/>
          <w:b w:val="0"/>
          <w:szCs w:val="21"/>
        </w:rPr>
        <w:t>坡角</w:t>
      </w:r>
      <w:r>
        <w:rPr>
          <w:rFonts w:ascii="Times New Roman" w:hAnsi="Times New Roman"/>
          <w:b w:val="0"/>
          <w:szCs w:val="21"/>
        </w:rPr>
        <w:t>40°</w:t>
      </w:r>
      <w:r>
        <w:rPr>
          <w:rFonts w:ascii="Times New Roman" w:hAnsi="Times New Roman"/>
          <w:b w:val="0"/>
          <w:szCs w:val="21"/>
        </w:rPr>
        <w:t>。</w:t>
      </w:r>
    </w:p>
    <w:p w:rsidR="005C4DA3" w:rsidRDefault="00125C37">
      <w:pPr>
        <w:pStyle w:val="41"/>
        <w:ind w:firstLineChars="200" w:firstLine="480"/>
        <w:rPr>
          <w:rFonts w:ascii="Times New Roman" w:hAnsi="Times New Roman"/>
          <w:b w:val="0"/>
        </w:rPr>
      </w:pPr>
      <w:r>
        <w:rPr>
          <w:rFonts w:ascii="Times New Roman" w:hAnsi="Times New Roman"/>
          <w:b w:val="0"/>
        </w:rPr>
        <w:t>4</w:t>
      </w:r>
      <w:r>
        <w:rPr>
          <w:rFonts w:ascii="Times New Roman" w:hAnsi="Times New Roman" w:hint="eastAsia"/>
          <w:b w:val="0"/>
        </w:rPr>
        <w:t>)</w:t>
      </w:r>
      <w:r>
        <w:rPr>
          <w:rFonts w:ascii="Times New Roman" w:hAnsi="Times New Roman"/>
          <w:b w:val="0"/>
          <w:lang w:val="zh-CN"/>
        </w:rPr>
        <w:t>最终采场底宽：</w:t>
      </w:r>
      <w:r>
        <w:rPr>
          <w:rFonts w:ascii="Times New Roman" w:hAnsi="Times New Roman"/>
          <w:b w:val="0"/>
          <w:lang w:val="zh-CN"/>
        </w:rPr>
        <w:t>≥40m</w:t>
      </w:r>
    </w:p>
    <w:p w:rsidR="005C4DA3" w:rsidRDefault="00125C37">
      <w:pPr>
        <w:pStyle w:val="41"/>
        <w:ind w:firstLineChars="200" w:firstLine="480"/>
        <w:rPr>
          <w:rFonts w:ascii="Times New Roman" w:hAnsi="Times New Roman"/>
          <w:b w:val="0"/>
        </w:rPr>
      </w:pPr>
      <w:r>
        <w:rPr>
          <w:rFonts w:ascii="Times New Roman" w:hAnsi="Times New Roman"/>
          <w:b w:val="0"/>
        </w:rPr>
        <w:t>5</w:t>
      </w:r>
      <w:r>
        <w:rPr>
          <w:rFonts w:ascii="Times New Roman" w:hAnsi="Times New Roman" w:hint="eastAsia"/>
          <w:b w:val="0"/>
        </w:rPr>
        <w:t>)</w:t>
      </w:r>
      <w:r>
        <w:rPr>
          <w:rFonts w:ascii="Times New Roman" w:hAnsi="Times New Roman"/>
          <w:b w:val="0"/>
        </w:rPr>
        <w:t>剥采比：经济剥采比</w:t>
      </w:r>
      <w:r>
        <w:rPr>
          <w:rFonts w:ascii="Times New Roman" w:hAnsi="Times New Roman"/>
          <w:b w:val="0"/>
        </w:rPr>
        <w:t>1</w:t>
      </w:r>
      <w:r>
        <w:rPr>
          <w:rFonts w:ascii="Times New Roman" w:hAnsi="Times New Roman" w:hint="eastAsia"/>
          <w:b w:val="0"/>
        </w:rPr>
        <w:t>.3</w:t>
      </w:r>
      <w:r w:rsidR="00BD7E43">
        <w:rPr>
          <w:rFonts w:ascii="Times New Roman" w:hAnsi="Times New Roman" w:hint="eastAsia"/>
          <w:b w:val="0"/>
        </w:rPr>
        <w:t>:</w:t>
      </w:r>
      <w:r>
        <w:rPr>
          <w:rFonts w:ascii="Times New Roman" w:hAnsi="Times New Roman"/>
          <w:b w:val="0"/>
        </w:rPr>
        <w:t>1</w:t>
      </w:r>
      <w:r>
        <w:rPr>
          <w:rFonts w:ascii="Times New Roman" w:hAnsi="Times New Roman"/>
          <w:b w:val="0"/>
        </w:rPr>
        <w:t>，矿山平均剥采比</w:t>
      </w:r>
      <w:r>
        <w:rPr>
          <w:rFonts w:ascii="Times New Roman" w:hAnsi="Times New Roman"/>
          <w:b w:val="0"/>
        </w:rPr>
        <w:t>0.005</w:t>
      </w:r>
      <w:r w:rsidR="00BD7E43">
        <w:rPr>
          <w:rFonts w:ascii="Times New Roman" w:hAnsi="Times New Roman" w:hint="eastAsia"/>
          <w:b w:val="0"/>
        </w:rPr>
        <w:t>:</w:t>
      </w:r>
      <w:r>
        <w:rPr>
          <w:rFonts w:ascii="Times New Roman" w:hAnsi="Times New Roman"/>
          <w:b w:val="0"/>
        </w:rPr>
        <w:t>1</w:t>
      </w:r>
      <w:r>
        <w:rPr>
          <w:rFonts w:ascii="Times New Roman" w:hAnsi="Times New Roman"/>
          <w:b w:val="0"/>
        </w:rPr>
        <w:t>。</w:t>
      </w:r>
    </w:p>
    <w:p w:rsidR="005C4DA3" w:rsidRDefault="00125C37">
      <w:pPr>
        <w:pStyle w:val="41"/>
        <w:ind w:firstLineChars="200" w:firstLine="480"/>
        <w:rPr>
          <w:rFonts w:ascii="Times New Roman" w:hAnsi="Times New Roman"/>
          <w:b w:val="0"/>
        </w:rPr>
      </w:pPr>
      <w:r>
        <w:rPr>
          <w:rFonts w:ascii="Times New Roman" w:hAnsi="Times New Roman"/>
          <w:b w:val="0"/>
        </w:rPr>
        <w:lastRenderedPageBreak/>
        <w:t>露天采场主要技术参数具体数据见表</w:t>
      </w:r>
      <w:r>
        <w:rPr>
          <w:rFonts w:ascii="Times New Roman" w:hAnsi="Times New Roman" w:hint="eastAsia"/>
          <w:b w:val="0"/>
        </w:rPr>
        <w:t>1-5</w:t>
      </w:r>
      <w:r>
        <w:rPr>
          <w:rFonts w:ascii="Times New Roman" w:hAnsi="Times New Roman"/>
          <w:b w:val="0"/>
        </w:rPr>
        <w:t>。</w:t>
      </w:r>
    </w:p>
    <w:p w:rsidR="001210CF" w:rsidRDefault="001210CF">
      <w:pPr>
        <w:pStyle w:val="41"/>
        <w:ind w:firstLineChars="200" w:firstLine="480"/>
        <w:rPr>
          <w:rFonts w:ascii="Times New Roman" w:hAnsi="Times New Roman"/>
          <w:b w:val="0"/>
        </w:rPr>
      </w:pPr>
    </w:p>
    <w:p w:rsidR="001210CF" w:rsidRDefault="001210CF">
      <w:pPr>
        <w:pStyle w:val="41"/>
        <w:ind w:firstLineChars="200" w:firstLine="480"/>
        <w:rPr>
          <w:rFonts w:ascii="Times New Roman" w:hAnsi="Times New Roman"/>
          <w:b w:val="0"/>
        </w:rPr>
      </w:pPr>
    </w:p>
    <w:p w:rsidR="001210CF" w:rsidRDefault="001210CF">
      <w:pPr>
        <w:pStyle w:val="41"/>
        <w:ind w:firstLineChars="200" w:firstLine="480"/>
        <w:rPr>
          <w:rFonts w:ascii="Times New Roman" w:hAnsi="Times New Roman"/>
          <w:b w:val="0"/>
        </w:rPr>
      </w:pPr>
    </w:p>
    <w:p w:rsidR="001210CF" w:rsidRDefault="001210CF">
      <w:pPr>
        <w:pStyle w:val="41"/>
        <w:ind w:firstLineChars="200" w:firstLine="480"/>
        <w:rPr>
          <w:rFonts w:ascii="Times New Roman" w:hAnsi="Times New Roman"/>
          <w:b w:val="0"/>
        </w:rPr>
      </w:pPr>
    </w:p>
    <w:p w:rsidR="005C4DA3" w:rsidRDefault="00125C37">
      <w:pPr>
        <w:pStyle w:val="afa"/>
        <w:widowControl w:val="0"/>
        <w:tabs>
          <w:tab w:val="left" w:pos="567"/>
          <w:tab w:val="left" w:pos="975"/>
        </w:tabs>
        <w:adjustRightInd w:val="0"/>
        <w:spacing w:line="240" w:lineRule="auto"/>
        <w:ind w:firstLine="198"/>
        <w:rPr>
          <w:rFonts w:ascii="黑体" w:eastAsia="黑体" w:hAnsi="黑体" w:cs="Calibri"/>
          <w:b w:val="0"/>
          <w:color w:val="000000"/>
          <w:lang w:val="en-GB" w:eastAsia="zh-CN"/>
        </w:rPr>
      </w:pPr>
      <w:r>
        <w:rPr>
          <w:rFonts w:ascii="黑体" w:eastAsia="黑体" w:hAnsi="黑体" w:cs="Calibri"/>
          <w:b w:val="0"/>
          <w:color w:val="000000"/>
          <w:lang w:val="en-GB" w:eastAsia="zh-CN"/>
        </w:rPr>
        <w:t>表</w:t>
      </w:r>
      <w:r>
        <w:rPr>
          <w:rFonts w:ascii="黑体" w:eastAsia="黑体" w:hAnsi="黑体" w:cs="Calibri" w:hint="eastAsia"/>
          <w:b w:val="0"/>
          <w:color w:val="000000"/>
          <w:lang w:val="en-GB" w:eastAsia="zh-CN"/>
        </w:rPr>
        <w:t xml:space="preserve">1-5      </w:t>
      </w:r>
      <w:r>
        <w:rPr>
          <w:rFonts w:ascii="黑体" w:eastAsia="黑体" w:hAnsi="黑体" w:cs="Calibri"/>
          <w:b w:val="0"/>
          <w:color w:val="000000"/>
          <w:lang w:val="en-GB" w:eastAsia="zh-CN"/>
        </w:rPr>
        <w:t>露天采场主要技术参数表</w:t>
      </w:r>
    </w:p>
    <w:p w:rsidR="005C4DA3" w:rsidRDefault="00125C37">
      <w:pPr>
        <w:adjustRightInd w:val="0"/>
        <w:snapToGrid w:val="0"/>
        <w:spacing w:line="360" w:lineRule="auto"/>
        <w:ind w:firstLine="480"/>
        <w:rPr>
          <w:rFonts w:ascii="宋体" w:hAnsi="宋体"/>
        </w:rPr>
      </w:pPr>
      <w:r>
        <w:rPr>
          <w:rFonts w:ascii="宋体" w:hAnsi="宋体"/>
        </w:rPr>
        <w:t>5</w:t>
      </w:r>
      <w:r>
        <w:rPr>
          <w:rFonts w:ascii="宋体" w:hAnsi="宋体" w:hint="eastAsia"/>
        </w:rPr>
        <w:t>、采选工艺方案</w:t>
      </w:r>
    </w:p>
    <w:p w:rsidR="005C4DA3" w:rsidRDefault="00125C37">
      <w:pPr>
        <w:spacing w:line="500" w:lineRule="exact"/>
        <w:ind w:firstLine="480"/>
      </w:pPr>
      <w:r>
        <w:rPr>
          <w:rFonts w:hint="eastAsia"/>
        </w:rPr>
        <w:t>矿区开采的石灰岩矿，无需选矿，采出原矿经破碎加工后获取不同粒级的碎石及石粉，加工后的碎石及石粉直接送水泥生产厂家。</w:t>
      </w:r>
      <w:r>
        <w:t>据矿山生产实践，</w:t>
      </w:r>
      <w:r>
        <w:rPr>
          <w:rFonts w:hint="eastAsia"/>
        </w:rPr>
        <w:t>矿石加工技术条件简单，加工技术性能良好</w:t>
      </w:r>
      <w:r>
        <w:t>。</w:t>
      </w:r>
    </w:p>
    <w:p w:rsidR="005C4DA3" w:rsidRDefault="00125C37">
      <w:pPr>
        <w:adjustRightInd w:val="0"/>
        <w:snapToGrid w:val="0"/>
        <w:spacing w:line="360" w:lineRule="auto"/>
        <w:ind w:firstLine="480"/>
        <w:rPr>
          <w:rFonts w:ascii="宋体" w:hAnsi="宋体"/>
        </w:rPr>
      </w:pPr>
      <w:r>
        <w:rPr>
          <w:rFonts w:ascii="宋体" w:hAnsi="宋体" w:hint="eastAsia"/>
        </w:rPr>
        <w:t>6、矿山开拓、运输方案及厂址选择</w:t>
      </w:r>
    </w:p>
    <w:p w:rsidR="005C4DA3" w:rsidRDefault="00125C37">
      <w:pPr>
        <w:adjustRightInd w:val="0"/>
        <w:snapToGrid w:val="0"/>
        <w:spacing w:line="360" w:lineRule="auto"/>
        <w:ind w:firstLine="480"/>
        <w:rPr>
          <w:rFonts w:ascii="宋体" w:hAnsi="宋体"/>
        </w:rPr>
      </w:pPr>
      <w:r>
        <w:rPr>
          <w:rFonts w:ascii="宋体" w:hAnsi="宋体" w:hint="eastAsia"/>
        </w:rPr>
        <w:t>（</w:t>
      </w:r>
      <w:r>
        <w:rPr>
          <w:rFonts w:ascii="宋体" w:hAnsi="宋体"/>
        </w:rPr>
        <w:t>1</w:t>
      </w:r>
      <w:r>
        <w:rPr>
          <w:rFonts w:ascii="宋体" w:hAnsi="宋体" w:hint="eastAsia"/>
        </w:rPr>
        <w:t xml:space="preserve">）开拓方式 </w:t>
      </w:r>
    </w:p>
    <w:p w:rsidR="005C4DA3" w:rsidRDefault="00125C37">
      <w:pPr>
        <w:spacing w:line="360" w:lineRule="auto"/>
        <w:ind w:firstLine="480"/>
        <w:rPr>
          <w:rFonts w:ascii="宋体" w:hAnsi="宋体"/>
        </w:rPr>
      </w:pPr>
      <w:r>
        <w:rPr>
          <w:rFonts w:ascii="宋体" w:hAnsi="宋体"/>
        </w:rPr>
        <w:t>A</w:t>
      </w:r>
      <w:r>
        <w:rPr>
          <w:rFonts w:ascii="宋体" w:hAnsi="宋体" w:hint="eastAsia"/>
        </w:rPr>
        <w:t>、</w:t>
      </w:r>
      <w:r>
        <w:rPr>
          <w:rFonts w:ascii="宋体" w:hAnsi="宋体"/>
        </w:rPr>
        <w:t>开拓方式</w:t>
      </w:r>
    </w:p>
    <w:p w:rsidR="005C4DA3" w:rsidRDefault="00125C37">
      <w:pPr>
        <w:spacing w:line="360" w:lineRule="auto"/>
        <w:ind w:firstLine="480"/>
        <w:rPr>
          <w:rFonts w:ascii="宋体" w:hAnsi="宋体"/>
        </w:rPr>
      </w:pPr>
      <w:r>
        <w:rPr>
          <w:rFonts w:ascii="宋体" w:hAnsi="宋体"/>
        </w:rPr>
        <w:t>根据矿体赋存特征、开采技术条件等因素分析，推荐矿山采用台阶式顺层开拓，各台阶通过简易矿山公路与矿区外部公路相接。矿山西北侧已有采坑区域为首采地段。</w:t>
      </w:r>
    </w:p>
    <w:p w:rsidR="005C4DA3" w:rsidRDefault="00125C37">
      <w:pPr>
        <w:spacing w:line="360" w:lineRule="auto"/>
        <w:ind w:firstLine="480"/>
        <w:rPr>
          <w:rFonts w:ascii="宋体" w:hAnsi="宋体"/>
        </w:rPr>
      </w:pPr>
      <w:r>
        <w:rPr>
          <w:rFonts w:ascii="宋体" w:hAnsi="宋体" w:hint="eastAsia"/>
        </w:rPr>
        <w:t>B、</w:t>
      </w:r>
      <w:r>
        <w:rPr>
          <w:rFonts w:ascii="宋体" w:hAnsi="宋体"/>
        </w:rPr>
        <w:t>中段划分</w:t>
      </w:r>
    </w:p>
    <w:p w:rsidR="005C4DA3" w:rsidRDefault="00125C37">
      <w:pPr>
        <w:spacing w:line="360" w:lineRule="auto"/>
        <w:ind w:firstLine="480"/>
        <w:rPr>
          <w:rFonts w:ascii="宋体" w:hAnsi="宋体"/>
        </w:rPr>
      </w:pPr>
      <w:r>
        <w:rPr>
          <w:rFonts w:ascii="宋体" w:hAnsi="宋体"/>
        </w:rPr>
        <w:t>矿山采用露天台阶式开采，台阶高度10</w:t>
      </w:r>
      <w:r>
        <w:rPr>
          <w:rFonts w:ascii="宋体" w:hAnsi="宋体" w:hint="eastAsia"/>
        </w:rPr>
        <w:t>m</w:t>
      </w:r>
      <w:r>
        <w:rPr>
          <w:rFonts w:ascii="宋体" w:hAnsi="宋体"/>
        </w:rPr>
        <w:t>。</w:t>
      </w:r>
    </w:p>
    <w:p w:rsidR="005C4DA3" w:rsidRDefault="00125C37">
      <w:pPr>
        <w:spacing w:line="360" w:lineRule="auto"/>
        <w:ind w:firstLine="480"/>
        <w:rPr>
          <w:rFonts w:ascii="宋体" w:hAnsi="宋体"/>
        </w:rPr>
      </w:pPr>
      <w:r>
        <w:rPr>
          <w:rFonts w:ascii="宋体" w:hAnsi="宋体" w:hint="eastAsia"/>
        </w:rPr>
        <w:t>C、</w:t>
      </w:r>
      <w:r>
        <w:rPr>
          <w:rFonts w:ascii="宋体" w:hAnsi="宋体"/>
        </w:rPr>
        <w:t>通风方式</w:t>
      </w:r>
    </w:p>
    <w:p w:rsidR="005C4DA3" w:rsidRDefault="00125C37">
      <w:pPr>
        <w:spacing w:line="360" w:lineRule="auto"/>
        <w:ind w:firstLine="480"/>
        <w:rPr>
          <w:rFonts w:ascii="宋体" w:hAnsi="宋体"/>
        </w:rPr>
      </w:pPr>
      <w:r>
        <w:rPr>
          <w:rFonts w:ascii="宋体" w:hAnsi="宋体"/>
        </w:rPr>
        <w:t>矿山露天开采，采用自然通风方式。</w:t>
      </w:r>
    </w:p>
    <w:p w:rsidR="005C4DA3" w:rsidRDefault="00125C37">
      <w:pPr>
        <w:spacing w:line="360" w:lineRule="auto"/>
        <w:ind w:firstLine="480"/>
        <w:rPr>
          <w:rFonts w:ascii="宋体" w:hAnsi="宋体"/>
        </w:rPr>
      </w:pPr>
      <w:r>
        <w:rPr>
          <w:rFonts w:ascii="宋体" w:hAnsi="宋体"/>
        </w:rPr>
        <w:t>D、排水方式</w:t>
      </w:r>
    </w:p>
    <w:p w:rsidR="005C4DA3" w:rsidRDefault="00125C37">
      <w:pPr>
        <w:spacing w:line="360" w:lineRule="auto"/>
        <w:ind w:firstLine="480"/>
        <w:rPr>
          <w:rFonts w:ascii="宋体" w:hAnsi="宋体"/>
        </w:rPr>
      </w:pPr>
      <w:r>
        <w:rPr>
          <w:rFonts w:ascii="宋体" w:hAnsi="宋体"/>
        </w:rPr>
        <w:t>矿区各台阶积水通过自流进入矿坑底部集水池，再通过机械抽排至地表沉淀处理池，通过处理后进入碎石生产线循环自用，如有多余沉淀处理达标后向外排放。</w:t>
      </w:r>
      <w:r>
        <w:rPr>
          <w:rFonts w:ascii="宋体" w:hAnsi="宋体" w:hint="eastAsia"/>
        </w:rPr>
        <w:t>矿山配备2台250QJ140-75/5型排水水泵（1台工作、1台备用），单机功率45KW，扬程75米（沉淀池至地表高差63米，只需一级排水），排水量140m</w:t>
      </w:r>
      <w:r>
        <w:rPr>
          <w:rFonts w:ascii="宋体" w:hAnsi="宋体" w:hint="eastAsia"/>
          <w:vertAlign w:val="superscript"/>
        </w:rPr>
        <w:t>3</w:t>
      </w:r>
      <w:r>
        <w:rPr>
          <w:rFonts w:ascii="宋体" w:hAnsi="宋体" w:hint="eastAsia"/>
        </w:rPr>
        <w:t>/h。</w:t>
      </w:r>
    </w:p>
    <w:p w:rsidR="005C4DA3" w:rsidRDefault="00125C37">
      <w:pPr>
        <w:spacing w:line="360" w:lineRule="auto"/>
        <w:ind w:firstLine="480"/>
        <w:rPr>
          <w:rFonts w:ascii="宋体" w:hAnsi="宋体"/>
        </w:rPr>
      </w:pPr>
      <w:r>
        <w:rPr>
          <w:rFonts w:ascii="宋体" w:hAnsi="宋体" w:hint="eastAsia"/>
        </w:rPr>
        <w:t>（2）运输方案</w:t>
      </w:r>
    </w:p>
    <w:p w:rsidR="005C4DA3" w:rsidRDefault="00125C37">
      <w:pPr>
        <w:adjustRightInd w:val="0"/>
        <w:snapToGrid w:val="0"/>
        <w:spacing w:line="360" w:lineRule="auto"/>
        <w:ind w:firstLine="480"/>
        <w:jc w:val="left"/>
        <w:rPr>
          <w:rFonts w:ascii="宋体" w:hAnsi="宋体"/>
        </w:rPr>
      </w:pPr>
      <w:r>
        <w:rPr>
          <w:rFonts w:ascii="宋体" w:hAnsi="宋体"/>
        </w:rPr>
        <w:t>外部运输：矿山有乡村公路与S308相连，可达桃江县城、益阳市、长沙市等地，具备汽车运输条件，材料的运进、产品的运出方便。</w:t>
      </w:r>
    </w:p>
    <w:p w:rsidR="005C4DA3" w:rsidRDefault="00125C37">
      <w:pPr>
        <w:adjustRightInd w:val="0"/>
        <w:snapToGrid w:val="0"/>
        <w:spacing w:line="360" w:lineRule="auto"/>
        <w:ind w:firstLine="480"/>
        <w:jc w:val="left"/>
        <w:rPr>
          <w:rFonts w:ascii="宋体" w:hAnsi="宋体"/>
        </w:rPr>
      </w:pPr>
      <w:r>
        <w:rPr>
          <w:rFonts w:ascii="宋体" w:hAnsi="宋体"/>
        </w:rPr>
        <w:t>采场运输：采场采用机械装车、汽车运输。</w:t>
      </w:r>
    </w:p>
    <w:p w:rsidR="005C4DA3" w:rsidRDefault="00125C37">
      <w:pPr>
        <w:spacing w:line="360" w:lineRule="auto"/>
        <w:ind w:firstLine="480"/>
        <w:rPr>
          <w:rFonts w:ascii="宋体" w:hAnsi="宋体"/>
        </w:rPr>
      </w:pPr>
      <w:r>
        <w:rPr>
          <w:rFonts w:ascii="宋体" w:hAnsi="宋体" w:hint="eastAsia"/>
        </w:rPr>
        <w:t>（3）厂址选择</w:t>
      </w:r>
    </w:p>
    <w:p w:rsidR="005C4DA3" w:rsidRPr="004F5173" w:rsidRDefault="00125C37">
      <w:pPr>
        <w:adjustRightInd w:val="0"/>
        <w:snapToGrid w:val="0"/>
        <w:spacing w:line="360" w:lineRule="auto"/>
        <w:ind w:firstLine="480"/>
        <w:jc w:val="left"/>
        <w:rPr>
          <w:rFonts w:ascii="宋体" w:hAnsi="宋体"/>
        </w:rPr>
      </w:pPr>
      <w:r w:rsidRPr="004F5173">
        <w:rPr>
          <w:rFonts w:ascii="宋体" w:hAnsi="宋体"/>
        </w:rPr>
        <w:t>矿山</w:t>
      </w:r>
      <w:r w:rsidR="004F5173" w:rsidRPr="004F5173">
        <w:rPr>
          <w:rFonts w:ascii="宋体" w:hAnsi="宋体"/>
        </w:rPr>
        <w:t>矿部和</w:t>
      </w:r>
      <w:r w:rsidRPr="004F5173">
        <w:rPr>
          <w:rFonts w:ascii="宋体" w:hAnsi="宋体"/>
        </w:rPr>
        <w:t>工业广场位于矿山</w:t>
      </w:r>
      <w:r w:rsidRPr="004F5173">
        <w:rPr>
          <w:rFonts w:ascii="宋体" w:hAnsi="宋体" w:hint="eastAsia"/>
        </w:rPr>
        <w:t>北侧</w:t>
      </w:r>
      <w:r w:rsidRPr="004F5173">
        <w:rPr>
          <w:rFonts w:ascii="宋体" w:hAnsi="宋体"/>
        </w:rPr>
        <w:t>，</w:t>
      </w:r>
      <w:r w:rsidR="004F5173" w:rsidRPr="004F5173">
        <w:rPr>
          <w:rFonts w:hAnsi="宋体" w:hint="eastAsia"/>
        </w:rPr>
        <w:t>包括</w:t>
      </w:r>
      <w:r w:rsidR="004F5173" w:rsidRPr="004F5173">
        <w:rPr>
          <w:rFonts w:ascii="宋体" w:hAnsi="宋体" w:hint="eastAsia"/>
          <w:spacing w:val="4"/>
        </w:rPr>
        <w:t>碎加工厂房、办公楼、工人宿舍、磅房</w:t>
      </w:r>
      <w:r w:rsidR="004F5173" w:rsidRPr="004F5173">
        <w:rPr>
          <w:rFonts w:hAnsi="宋体" w:hint="eastAsia"/>
        </w:rPr>
        <w:t>等基础设施设备，面积约</w:t>
      </w:r>
      <w:r w:rsidR="004F5173" w:rsidRPr="004F5173">
        <w:rPr>
          <w:rFonts w:ascii="宋体" w:hAnsi="宋体" w:hint="eastAsia"/>
          <w:szCs w:val="28"/>
        </w:rPr>
        <w:t>1.9672h</w:t>
      </w:r>
      <w:r w:rsidR="004F5173" w:rsidRPr="004F5173">
        <w:rPr>
          <w:rFonts w:ascii="宋体" w:hAnsi="宋体" w:hint="eastAsia"/>
        </w:rPr>
        <w:t>m</w:t>
      </w:r>
      <w:r w:rsidR="004F5173" w:rsidRPr="004F5173">
        <w:rPr>
          <w:rFonts w:ascii="宋体" w:hAnsi="宋体" w:hint="eastAsia"/>
          <w:vertAlign w:val="superscript"/>
        </w:rPr>
        <w:t>2</w:t>
      </w:r>
      <w:r w:rsidR="004F5173" w:rsidRPr="004F5173">
        <w:rPr>
          <w:rFonts w:hAnsi="宋体" w:hint="eastAsia"/>
        </w:rPr>
        <w:t>。</w:t>
      </w:r>
    </w:p>
    <w:p w:rsidR="005C4DA3" w:rsidRDefault="00125C37">
      <w:pPr>
        <w:adjustRightInd w:val="0"/>
        <w:snapToGrid w:val="0"/>
        <w:spacing w:line="360" w:lineRule="auto"/>
        <w:ind w:firstLineChars="0" w:firstLine="0"/>
        <w:rPr>
          <w:b/>
        </w:rPr>
      </w:pPr>
      <w:r>
        <w:rPr>
          <w:rFonts w:hint="eastAsia"/>
          <w:b/>
        </w:rPr>
        <w:lastRenderedPageBreak/>
        <w:t>（二）矿山生态保护修复现状</w:t>
      </w:r>
    </w:p>
    <w:p w:rsidR="005C4DA3" w:rsidRDefault="00125C37">
      <w:pPr>
        <w:adjustRightInd w:val="0"/>
        <w:snapToGrid w:val="0"/>
        <w:spacing w:line="360" w:lineRule="auto"/>
        <w:ind w:firstLine="480"/>
        <w:jc w:val="left"/>
      </w:pPr>
      <w:r>
        <w:rPr>
          <w:rFonts w:hint="eastAsia"/>
        </w:rPr>
        <w:t>矿山绿色矿山建设已经挂牌，根据现场调查及矿山提供的资料，矿山生态保护修复工程主要有：</w:t>
      </w:r>
    </w:p>
    <w:p w:rsidR="005C4DA3" w:rsidRDefault="00125C37" w:rsidP="004F5173">
      <w:pPr>
        <w:pStyle w:val="aff1"/>
        <w:numPr>
          <w:ilvl w:val="0"/>
          <w:numId w:val="2"/>
        </w:numPr>
        <w:adjustRightInd w:val="0"/>
        <w:snapToGrid w:val="0"/>
        <w:spacing w:line="360" w:lineRule="auto"/>
        <w:ind w:left="0" w:firstLine="480"/>
      </w:pPr>
      <w:r>
        <w:rPr>
          <w:rFonts w:hint="eastAsia"/>
        </w:rPr>
        <w:t>2019</w:t>
      </w:r>
      <w:r>
        <w:rPr>
          <w:rFonts w:hint="eastAsia"/>
        </w:rPr>
        <w:t>年矿山投入资金</w:t>
      </w:r>
      <w:r>
        <w:rPr>
          <w:rFonts w:hint="eastAsia"/>
        </w:rPr>
        <w:t>19.8</w:t>
      </w:r>
      <w:r>
        <w:rPr>
          <w:rFonts w:hint="eastAsia"/>
        </w:rPr>
        <w:t>万元，在采坑北面修建挡土墙，</w:t>
      </w:r>
      <w:r>
        <w:rPr>
          <w:rFonts w:hint="eastAsia"/>
        </w:rPr>
        <w:t>100</w:t>
      </w:r>
      <w:r>
        <w:rPr>
          <w:rFonts w:hint="eastAsia"/>
        </w:rPr>
        <w:t>×</w:t>
      </w:r>
      <w:r>
        <w:rPr>
          <w:rFonts w:hint="eastAsia"/>
        </w:rPr>
        <w:t>2</w:t>
      </w:r>
      <w:r>
        <w:rPr>
          <w:rFonts w:hint="eastAsia"/>
        </w:rPr>
        <w:t>×</w:t>
      </w:r>
      <w:r>
        <w:rPr>
          <w:rFonts w:hint="eastAsia"/>
        </w:rPr>
        <w:t>1m</w:t>
      </w:r>
      <w:r>
        <w:rPr>
          <w:rFonts w:hint="eastAsia"/>
        </w:rPr>
        <w:t>；投入</w:t>
      </w:r>
      <w:r>
        <w:rPr>
          <w:rFonts w:hint="eastAsia"/>
        </w:rPr>
        <w:t>4.2</w:t>
      </w:r>
      <w:r>
        <w:rPr>
          <w:rFonts w:hint="eastAsia"/>
        </w:rPr>
        <w:t>万元，在矿山西面公路修建浆砌块石挡土墙，</w:t>
      </w:r>
      <w:r>
        <w:rPr>
          <w:rFonts w:hint="eastAsia"/>
        </w:rPr>
        <w:t>100</w:t>
      </w:r>
      <w:r>
        <w:rPr>
          <w:rFonts w:hint="eastAsia"/>
        </w:rPr>
        <w:t>×</w:t>
      </w:r>
      <w:r>
        <w:rPr>
          <w:rFonts w:hint="eastAsia"/>
        </w:rPr>
        <w:t>1</w:t>
      </w:r>
      <w:r>
        <w:rPr>
          <w:rFonts w:hint="eastAsia"/>
        </w:rPr>
        <w:t>×</w:t>
      </w:r>
      <w:r>
        <w:rPr>
          <w:rFonts w:hint="eastAsia"/>
        </w:rPr>
        <w:t>0.3m</w:t>
      </w:r>
      <w:r>
        <w:rPr>
          <w:rFonts w:hint="eastAsia"/>
        </w:rPr>
        <w:t>；投入</w:t>
      </w:r>
      <w:r>
        <w:rPr>
          <w:rFonts w:hint="eastAsia"/>
        </w:rPr>
        <w:t>4.</w:t>
      </w:r>
      <w:r>
        <w:rPr>
          <w:rFonts w:hint="eastAsia"/>
        </w:rPr>
        <w:t>万元，在矿山西面公路修建铁栅栏护栏，</w:t>
      </w:r>
      <w:r>
        <w:rPr>
          <w:rFonts w:hint="eastAsia"/>
        </w:rPr>
        <w:t>150</w:t>
      </w:r>
      <w:r>
        <w:rPr>
          <w:rFonts w:hint="eastAsia"/>
        </w:rPr>
        <w:t>×</w:t>
      </w:r>
      <w:r>
        <w:rPr>
          <w:rFonts w:hint="eastAsia"/>
        </w:rPr>
        <w:t>0.5</w:t>
      </w:r>
      <w:r>
        <w:rPr>
          <w:rFonts w:hint="eastAsia"/>
        </w:rPr>
        <w:t>×</w:t>
      </w:r>
      <w:r>
        <w:rPr>
          <w:rFonts w:hint="eastAsia"/>
        </w:rPr>
        <w:t>0.3m</w:t>
      </w:r>
      <w:r>
        <w:rPr>
          <w:rFonts w:hint="eastAsia"/>
        </w:rPr>
        <w:t>。</w:t>
      </w:r>
    </w:p>
    <w:p w:rsidR="005C4DA3" w:rsidRDefault="00125C37">
      <w:pPr>
        <w:pStyle w:val="aff1"/>
        <w:numPr>
          <w:ilvl w:val="0"/>
          <w:numId w:val="2"/>
        </w:numPr>
        <w:adjustRightInd w:val="0"/>
        <w:snapToGrid w:val="0"/>
        <w:spacing w:line="360" w:lineRule="auto"/>
        <w:ind w:firstLineChars="0"/>
      </w:pPr>
      <w:r>
        <w:rPr>
          <w:rFonts w:hint="eastAsia"/>
        </w:rPr>
        <w:t>矿山对露采场北侧边界边坡进行了复绿，对矿区西侧外围边坡进行了绿化。</w:t>
      </w:r>
    </w:p>
    <w:p w:rsidR="005C4DA3" w:rsidRDefault="00AB7745">
      <w:pPr>
        <w:adjustRightInd w:val="0"/>
        <w:snapToGrid w:val="0"/>
        <w:spacing w:line="360" w:lineRule="auto"/>
        <w:ind w:firstLine="480"/>
        <w:jc w:val="left"/>
      </w:pPr>
      <w:r>
        <w:rPr>
          <w:rFonts w:hint="eastAsia"/>
        </w:rPr>
        <w:t>3</w:t>
      </w:r>
      <w:r w:rsidR="00FF1F6A">
        <w:rPr>
          <w:rFonts w:hint="eastAsia"/>
        </w:rPr>
        <w:t>、</w:t>
      </w:r>
      <w:r w:rsidR="00125C37">
        <w:rPr>
          <w:rFonts w:hint="eastAsia"/>
        </w:rPr>
        <w:t>截排水沟工程：矿山在工业广场南西侧、北侧修建了截排水沟，使得矿区内的积水得到畅通排放，减少地质灾害的发生。</w:t>
      </w:r>
    </w:p>
    <w:p w:rsidR="005C4DA3" w:rsidRDefault="00AB7745">
      <w:pPr>
        <w:spacing w:line="360" w:lineRule="auto"/>
        <w:ind w:firstLine="480"/>
        <w:jc w:val="left"/>
      </w:pPr>
      <w:r>
        <w:rPr>
          <w:rFonts w:hint="eastAsia"/>
        </w:rPr>
        <w:t>4</w:t>
      </w:r>
      <w:r w:rsidR="00125C37">
        <w:rPr>
          <w:rFonts w:hint="eastAsia"/>
        </w:rPr>
        <w:t>、沉淀池工程：</w:t>
      </w:r>
      <w:r w:rsidR="00125C37">
        <w:t>矿山在工业广场南西侧建设了一个三级沉淀池，可对工业广场区的生产废水进行静置沉淀，经沉淀处理后的水用于生产、机修</w:t>
      </w:r>
      <w:r w:rsidR="00125C37">
        <w:rPr>
          <w:rFonts w:hint="eastAsia"/>
        </w:rPr>
        <w:t>、</w:t>
      </w:r>
      <w:r w:rsidR="00125C37">
        <w:t>灌溉，</w:t>
      </w:r>
      <w:r w:rsidR="00125C37">
        <w:rPr>
          <w:rFonts w:hint="eastAsia"/>
        </w:rPr>
        <w:t>并用于</w:t>
      </w:r>
      <w:r w:rsidR="00125C37">
        <w:t>防尘洒水</w:t>
      </w:r>
      <w:r w:rsidR="00125C37">
        <w:rPr>
          <w:rFonts w:hint="eastAsia"/>
        </w:rPr>
        <w:t>。</w:t>
      </w:r>
    </w:p>
    <w:p w:rsidR="005C4DA3" w:rsidRDefault="00AB7745">
      <w:pPr>
        <w:adjustRightInd w:val="0"/>
        <w:snapToGrid w:val="0"/>
        <w:spacing w:line="360" w:lineRule="auto"/>
        <w:ind w:firstLine="480"/>
        <w:jc w:val="left"/>
      </w:pPr>
      <w:r>
        <w:rPr>
          <w:rFonts w:hint="eastAsia"/>
        </w:rPr>
        <w:t>5</w:t>
      </w:r>
      <w:r w:rsidR="00125C37">
        <w:rPr>
          <w:rFonts w:hint="eastAsia"/>
        </w:rPr>
        <w:t>、矿山结合废石堆治理工程，在综合利用以往废土废渣回填矿区南东侧老采坑的基础上，对老采坑进行了撒播草籽，经过以自然恢复为主、人工干预为辅的治理措施后，老采坑的复绿效果目前一般。</w:t>
      </w:r>
    </w:p>
    <w:p w:rsidR="005C4DA3" w:rsidRDefault="00AB7745">
      <w:pPr>
        <w:adjustRightInd w:val="0"/>
        <w:snapToGrid w:val="0"/>
        <w:spacing w:line="360" w:lineRule="auto"/>
        <w:ind w:firstLine="480"/>
        <w:jc w:val="left"/>
      </w:pPr>
      <w:r>
        <w:rPr>
          <w:rFonts w:hint="eastAsia"/>
        </w:rPr>
        <w:t>6</w:t>
      </w:r>
      <w:r w:rsidR="00125C37">
        <w:rPr>
          <w:rFonts w:hint="eastAsia"/>
        </w:rPr>
        <w:t>、矿山投入资金</w:t>
      </w:r>
      <w:r w:rsidR="00125C37">
        <w:rPr>
          <w:rFonts w:hint="eastAsia"/>
        </w:rPr>
        <w:t>5.88</w:t>
      </w:r>
      <w:r w:rsidR="00125C37">
        <w:rPr>
          <w:rFonts w:hint="eastAsia"/>
        </w:rPr>
        <w:t>万元，栽种柳树、杨树约</w:t>
      </w:r>
      <w:r w:rsidR="00125C37">
        <w:rPr>
          <w:rFonts w:hint="eastAsia"/>
        </w:rPr>
        <w:t>400</w:t>
      </w:r>
      <w:r w:rsidR="00125C37">
        <w:rPr>
          <w:rFonts w:hint="eastAsia"/>
        </w:rPr>
        <w:t>棵，对矿界北部边界、西侧外围边坡等</w:t>
      </w:r>
      <w:r w:rsidR="00125C37">
        <w:rPr>
          <w:rFonts w:hint="eastAsia"/>
        </w:rPr>
        <w:t>0.16</w:t>
      </w:r>
      <w:r>
        <w:rPr>
          <w:rFonts w:hint="eastAsia"/>
        </w:rPr>
        <w:t>公顷范围进行了复绿工作。</w:t>
      </w:r>
    </w:p>
    <w:p w:rsidR="00FC14C9" w:rsidRDefault="00FC14C9">
      <w:pPr>
        <w:adjustRightInd w:val="0"/>
        <w:snapToGrid w:val="0"/>
        <w:spacing w:line="360" w:lineRule="auto"/>
        <w:ind w:firstLine="480"/>
        <w:jc w:val="left"/>
      </w:pPr>
      <w:r>
        <w:rPr>
          <w:rFonts w:hint="eastAsia"/>
        </w:rPr>
        <w:t>7</w:t>
      </w:r>
      <w:r>
        <w:rPr>
          <w:rFonts w:hint="eastAsia"/>
        </w:rPr>
        <w:t>、矿山定期对矿山水样、土样委托有资质的机构进行检测，并出具专业检测报告；矿山定期安排人员对边坡进行巡查工作。</w:t>
      </w:r>
    </w:p>
    <w:p w:rsidR="00FC14C9" w:rsidRPr="004F5173" w:rsidRDefault="004F5173">
      <w:pPr>
        <w:adjustRightInd w:val="0"/>
        <w:snapToGrid w:val="0"/>
        <w:spacing w:line="360" w:lineRule="auto"/>
        <w:ind w:firstLine="480"/>
        <w:jc w:val="left"/>
      </w:pPr>
      <w:r w:rsidRPr="004F5173">
        <w:rPr>
          <w:rFonts w:hint="eastAsia"/>
        </w:rPr>
        <w:t>8</w:t>
      </w:r>
      <w:r w:rsidRPr="004F5173">
        <w:rPr>
          <w:rFonts w:hint="eastAsia"/>
        </w:rPr>
        <w:t>、矿山投入了</w:t>
      </w:r>
      <w:r w:rsidR="008A7FFB">
        <w:rPr>
          <w:rFonts w:hint="eastAsia"/>
          <w:sz w:val="21"/>
          <w:szCs w:val="21"/>
        </w:rPr>
        <w:t>***</w:t>
      </w:r>
      <w:r w:rsidRPr="004F5173">
        <w:t xml:space="preserve"> </w:t>
      </w:r>
      <w:r w:rsidRPr="004F5173">
        <w:rPr>
          <w:rFonts w:hint="eastAsia"/>
        </w:rPr>
        <w:t>万元完成了矿山周边安全隐患的民房征迁，总共</w:t>
      </w:r>
      <w:r w:rsidRPr="004F5173">
        <w:t xml:space="preserve">16 </w:t>
      </w:r>
      <w:r w:rsidRPr="004F5173">
        <w:rPr>
          <w:rFonts w:hint="eastAsia"/>
        </w:rPr>
        <w:t>户居民</w:t>
      </w:r>
      <w:r w:rsidRPr="004F5173">
        <w:t xml:space="preserve">50 </w:t>
      </w:r>
      <w:r w:rsidRPr="004F5173">
        <w:rPr>
          <w:rFonts w:hint="eastAsia"/>
        </w:rPr>
        <w:t>人，彻底解决了矿山生产时对周边居民的安全隐患问题，保证当地村民的生命财产安全。</w:t>
      </w:r>
    </w:p>
    <w:p w:rsidR="005C4DA3" w:rsidRDefault="00125C37">
      <w:pPr>
        <w:adjustRightInd w:val="0"/>
        <w:snapToGrid w:val="0"/>
        <w:spacing w:line="240" w:lineRule="auto"/>
        <w:ind w:firstLineChars="0" w:firstLine="0"/>
        <w:rPr>
          <w:rFonts w:hAnsi="宋体"/>
        </w:rPr>
      </w:pPr>
      <w:r>
        <w:rPr>
          <w:rFonts w:hAnsi="宋体" w:hint="eastAsia"/>
        </w:rPr>
        <w:t xml:space="preserve"> </w:t>
      </w:r>
    </w:p>
    <w:p w:rsidR="001210CF" w:rsidRDefault="001210CF">
      <w:pPr>
        <w:adjustRightInd w:val="0"/>
        <w:snapToGrid w:val="0"/>
        <w:spacing w:line="240" w:lineRule="auto"/>
        <w:ind w:firstLineChars="0" w:firstLine="0"/>
        <w:rPr>
          <w:rFonts w:hAnsi="宋体"/>
        </w:rPr>
      </w:pPr>
    </w:p>
    <w:p w:rsidR="001210CF" w:rsidRDefault="001210CF">
      <w:pPr>
        <w:adjustRightInd w:val="0"/>
        <w:snapToGrid w:val="0"/>
        <w:spacing w:line="240" w:lineRule="auto"/>
        <w:ind w:firstLineChars="0" w:firstLine="0"/>
        <w:rPr>
          <w:rFonts w:hAnsi="宋体"/>
        </w:rPr>
      </w:pPr>
    </w:p>
    <w:p w:rsidR="001210CF" w:rsidRDefault="001210CF">
      <w:pPr>
        <w:adjustRightInd w:val="0"/>
        <w:snapToGrid w:val="0"/>
        <w:spacing w:line="240" w:lineRule="auto"/>
        <w:ind w:firstLineChars="0" w:firstLine="0"/>
        <w:rPr>
          <w:rFonts w:hAnsi="宋体"/>
        </w:rPr>
      </w:pPr>
    </w:p>
    <w:p w:rsidR="005C4DA3" w:rsidRDefault="00125C37">
      <w:pPr>
        <w:spacing w:line="360" w:lineRule="auto"/>
        <w:ind w:firstLineChars="300" w:firstLine="720"/>
        <w:rPr>
          <w:rFonts w:ascii="黑体" w:eastAsia="黑体" w:hAnsi="黑体"/>
        </w:rPr>
      </w:pPr>
      <w:r>
        <w:rPr>
          <w:rFonts w:ascii="黑体" w:eastAsia="黑体" w:hAnsi="黑体" w:hint="eastAsia"/>
        </w:rPr>
        <w:t>图1-3 矿区北部边界进行了复绿     图1-4 矿区西侧外围边坡绿化</w:t>
      </w:r>
    </w:p>
    <w:p w:rsidR="005C4DA3" w:rsidRDefault="00125C37">
      <w:pPr>
        <w:adjustRightInd w:val="0"/>
        <w:snapToGrid w:val="0"/>
        <w:spacing w:line="348" w:lineRule="auto"/>
        <w:ind w:firstLineChars="0" w:firstLine="0"/>
        <w:rPr>
          <w:rFonts w:hAnsi="宋体"/>
        </w:rPr>
      </w:pPr>
      <w:r>
        <w:rPr>
          <w:rFonts w:hAnsi="宋体" w:hint="eastAsia"/>
        </w:rPr>
        <w:t xml:space="preserve"> </w:t>
      </w:r>
    </w:p>
    <w:p w:rsidR="001210CF" w:rsidRDefault="001210CF">
      <w:pPr>
        <w:adjustRightInd w:val="0"/>
        <w:snapToGrid w:val="0"/>
        <w:spacing w:line="348" w:lineRule="auto"/>
        <w:ind w:firstLineChars="0" w:firstLine="0"/>
        <w:rPr>
          <w:rFonts w:hAnsi="宋体"/>
        </w:rPr>
      </w:pPr>
    </w:p>
    <w:p w:rsidR="001210CF" w:rsidRDefault="001210CF">
      <w:pPr>
        <w:adjustRightInd w:val="0"/>
        <w:snapToGrid w:val="0"/>
        <w:spacing w:line="348" w:lineRule="auto"/>
        <w:ind w:firstLineChars="0" w:firstLine="0"/>
        <w:rPr>
          <w:rFonts w:hAnsi="宋体"/>
        </w:rPr>
      </w:pPr>
    </w:p>
    <w:p w:rsidR="001210CF" w:rsidRDefault="001210CF">
      <w:pPr>
        <w:adjustRightInd w:val="0"/>
        <w:snapToGrid w:val="0"/>
        <w:spacing w:line="348" w:lineRule="auto"/>
        <w:ind w:firstLineChars="0" w:firstLine="0"/>
        <w:rPr>
          <w:rFonts w:hAnsi="宋体"/>
        </w:rPr>
      </w:pPr>
    </w:p>
    <w:p w:rsidR="005C4DA3" w:rsidRDefault="00125C37">
      <w:pPr>
        <w:spacing w:line="360" w:lineRule="auto"/>
        <w:ind w:firstLineChars="0" w:firstLine="0"/>
        <w:jc w:val="center"/>
        <w:rPr>
          <w:rFonts w:ascii="黑体" w:eastAsia="黑体" w:hAnsi="黑体"/>
        </w:rPr>
      </w:pPr>
      <w:r>
        <w:rPr>
          <w:rFonts w:ascii="黑体" w:eastAsia="黑体" w:hAnsi="黑体" w:hint="eastAsia"/>
        </w:rPr>
        <w:t>图1-5老采坑复垦效果        图1-6 北东部工人宿舍前坪绿化</w:t>
      </w:r>
    </w:p>
    <w:p w:rsidR="005C4DA3" w:rsidRDefault="005C4DA3">
      <w:pPr>
        <w:adjustRightInd w:val="0"/>
        <w:snapToGrid w:val="0"/>
        <w:spacing w:line="348" w:lineRule="auto"/>
        <w:ind w:firstLine="480"/>
        <w:rPr>
          <w:rFonts w:hAnsi="宋体"/>
          <w:highlight w:val="yellow"/>
        </w:rPr>
      </w:pPr>
    </w:p>
    <w:p w:rsidR="005C4DA3" w:rsidRDefault="00125C37">
      <w:pPr>
        <w:adjustRightInd w:val="0"/>
        <w:snapToGrid w:val="0"/>
        <w:spacing w:line="348" w:lineRule="auto"/>
        <w:ind w:firstLineChars="0" w:firstLine="0"/>
        <w:rPr>
          <w:rFonts w:hAnsi="宋体"/>
          <w:noProof/>
        </w:rPr>
      </w:pPr>
      <w:r>
        <w:rPr>
          <w:rFonts w:eastAsia="Times New Roman"/>
          <w:snapToGrid w:val="0"/>
          <w:color w:val="000000"/>
          <w:w w:val="0"/>
          <w:sz w:val="0"/>
          <w:szCs w:val="0"/>
          <w:u w:color="000000"/>
          <w:shd w:val="clear" w:color="000000" w:fill="000000"/>
        </w:rPr>
        <w:t xml:space="preserve"> </w:t>
      </w:r>
    </w:p>
    <w:p w:rsidR="001210CF" w:rsidRDefault="001210CF">
      <w:pPr>
        <w:adjustRightInd w:val="0"/>
        <w:snapToGrid w:val="0"/>
        <w:spacing w:line="348" w:lineRule="auto"/>
        <w:ind w:firstLineChars="0" w:firstLine="0"/>
        <w:rPr>
          <w:rFonts w:hAnsi="宋体"/>
          <w:highlight w:val="yellow"/>
        </w:rPr>
      </w:pPr>
    </w:p>
    <w:p w:rsidR="005C4DA3" w:rsidRDefault="00125C37">
      <w:pPr>
        <w:spacing w:line="360" w:lineRule="auto"/>
        <w:ind w:firstLineChars="0" w:firstLine="0"/>
        <w:jc w:val="center"/>
        <w:rPr>
          <w:rFonts w:ascii="黑体" w:eastAsia="黑体" w:hAnsi="黑体"/>
        </w:rPr>
      </w:pPr>
      <w:r>
        <w:rPr>
          <w:rFonts w:ascii="黑体" w:eastAsia="黑体" w:hAnsi="黑体" w:hint="eastAsia"/>
        </w:rPr>
        <w:lastRenderedPageBreak/>
        <w:t>图1-7 工业广场道路旁排水沟       图1-8 矿山三级沉淀池</w:t>
      </w:r>
    </w:p>
    <w:p w:rsidR="005C4DA3" w:rsidRDefault="005C4DA3">
      <w:pPr>
        <w:adjustRightInd w:val="0"/>
        <w:snapToGrid w:val="0"/>
        <w:spacing w:line="348" w:lineRule="auto"/>
        <w:ind w:firstLine="480"/>
        <w:rPr>
          <w:rFonts w:hAnsi="宋体"/>
          <w:highlight w:val="yellow"/>
        </w:rPr>
      </w:pPr>
    </w:p>
    <w:p w:rsidR="005C4DA3" w:rsidRDefault="005C4DA3">
      <w:pPr>
        <w:adjustRightInd w:val="0"/>
        <w:snapToGrid w:val="0"/>
        <w:spacing w:line="348" w:lineRule="auto"/>
        <w:ind w:firstLine="480"/>
        <w:rPr>
          <w:rFonts w:hAnsi="宋体"/>
          <w:highlight w:val="yellow"/>
        </w:rPr>
      </w:pPr>
    </w:p>
    <w:p w:rsidR="005C4DA3" w:rsidRDefault="005C4DA3">
      <w:pPr>
        <w:adjustRightInd w:val="0"/>
        <w:snapToGrid w:val="0"/>
        <w:spacing w:line="348" w:lineRule="auto"/>
        <w:ind w:firstLine="480"/>
        <w:rPr>
          <w:rFonts w:hAnsi="宋体"/>
          <w:highlight w:val="yellow"/>
        </w:rPr>
      </w:pPr>
    </w:p>
    <w:p w:rsidR="005C4DA3" w:rsidRDefault="005C4DA3">
      <w:pPr>
        <w:adjustRightInd w:val="0"/>
        <w:snapToGrid w:val="0"/>
        <w:spacing w:line="348" w:lineRule="auto"/>
        <w:ind w:firstLine="480"/>
        <w:rPr>
          <w:rFonts w:hAnsi="宋体"/>
          <w:highlight w:val="yellow"/>
        </w:rPr>
      </w:pPr>
    </w:p>
    <w:p w:rsidR="005C4DA3" w:rsidRDefault="005C4DA3">
      <w:pPr>
        <w:adjustRightInd w:val="0"/>
        <w:snapToGrid w:val="0"/>
        <w:spacing w:line="348" w:lineRule="auto"/>
        <w:ind w:firstLine="480"/>
        <w:rPr>
          <w:rFonts w:hAnsi="宋体"/>
          <w:highlight w:val="yellow"/>
        </w:rPr>
      </w:pPr>
    </w:p>
    <w:p w:rsidR="005C4DA3" w:rsidRDefault="005C4DA3">
      <w:pPr>
        <w:adjustRightInd w:val="0"/>
        <w:snapToGrid w:val="0"/>
        <w:spacing w:line="348" w:lineRule="auto"/>
        <w:ind w:firstLine="480"/>
        <w:rPr>
          <w:rFonts w:hAnsi="宋体"/>
          <w:highlight w:val="yellow"/>
        </w:rPr>
      </w:pPr>
    </w:p>
    <w:p w:rsidR="005C4DA3" w:rsidRDefault="005C4DA3">
      <w:pPr>
        <w:adjustRightInd w:val="0"/>
        <w:snapToGrid w:val="0"/>
        <w:spacing w:line="348" w:lineRule="auto"/>
        <w:ind w:firstLine="480"/>
        <w:rPr>
          <w:rFonts w:hAnsi="宋体"/>
          <w:highlight w:val="yellow"/>
        </w:rPr>
      </w:pPr>
    </w:p>
    <w:p w:rsidR="005C4DA3" w:rsidRDefault="005C4DA3">
      <w:pPr>
        <w:adjustRightInd w:val="0"/>
        <w:snapToGrid w:val="0"/>
        <w:spacing w:line="348" w:lineRule="auto"/>
        <w:ind w:firstLine="480"/>
        <w:rPr>
          <w:rFonts w:hAnsi="宋体"/>
          <w:highlight w:val="yellow"/>
        </w:rPr>
      </w:pPr>
    </w:p>
    <w:p w:rsidR="005C4DA3" w:rsidRDefault="005C4DA3">
      <w:pPr>
        <w:adjustRightInd w:val="0"/>
        <w:snapToGrid w:val="0"/>
        <w:spacing w:line="348" w:lineRule="auto"/>
        <w:ind w:firstLine="480"/>
        <w:rPr>
          <w:rFonts w:hAnsi="宋体"/>
          <w:highlight w:val="yellow"/>
        </w:rPr>
      </w:pPr>
    </w:p>
    <w:p w:rsidR="005C4DA3" w:rsidRDefault="005C4DA3">
      <w:pPr>
        <w:adjustRightInd w:val="0"/>
        <w:snapToGrid w:val="0"/>
        <w:spacing w:line="348" w:lineRule="auto"/>
        <w:ind w:firstLine="480"/>
        <w:rPr>
          <w:rFonts w:hAnsi="宋体"/>
          <w:highlight w:val="yellow"/>
        </w:rPr>
      </w:pPr>
    </w:p>
    <w:p w:rsidR="005C4DA3" w:rsidRDefault="005C4DA3">
      <w:pPr>
        <w:adjustRightInd w:val="0"/>
        <w:snapToGrid w:val="0"/>
        <w:spacing w:line="348" w:lineRule="auto"/>
        <w:ind w:firstLine="480"/>
        <w:rPr>
          <w:rFonts w:hAnsi="宋体"/>
          <w:highlight w:val="yellow"/>
        </w:rPr>
      </w:pPr>
    </w:p>
    <w:p w:rsidR="005C4DA3" w:rsidRDefault="00125C37" w:rsidP="008A7FFB">
      <w:pPr>
        <w:pStyle w:val="1"/>
        <w:spacing w:beforeLines="50" w:after="0" w:line="348" w:lineRule="auto"/>
        <w:ind w:firstLineChars="0" w:firstLine="0"/>
        <w:rPr>
          <w:rFonts w:eastAsia="黑体"/>
          <w:b w:val="0"/>
          <w:bCs w:val="0"/>
          <w:szCs w:val="32"/>
        </w:rPr>
      </w:pPr>
      <w:bookmarkStart w:id="36" w:name="_Toc106267078"/>
      <w:r>
        <w:rPr>
          <w:rFonts w:eastAsia="黑体" w:hint="eastAsia"/>
          <w:b w:val="0"/>
          <w:bCs w:val="0"/>
          <w:szCs w:val="32"/>
        </w:rPr>
        <w:t>第二章　矿山生态环境背景</w:t>
      </w:r>
      <w:bookmarkEnd w:id="36"/>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37" w:name="_Toc106267079"/>
      <w:r>
        <w:rPr>
          <w:rFonts w:ascii="Times New Roman" w:hAnsi="Times New Roman" w:hint="eastAsia"/>
          <w:color w:val="auto"/>
          <w:sz w:val="28"/>
          <w:szCs w:val="28"/>
        </w:rPr>
        <w:t>一、自然</w:t>
      </w:r>
      <w:r>
        <w:rPr>
          <w:rFonts w:ascii="Times New Roman" w:hAnsi="Times New Roman"/>
          <w:color w:val="auto"/>
          <w:sz w:val="28"/>
          <w:szCs w:val="28"/>
        </w:rPr>
        <w:t>环境</w:t>
      </w:r>
      <w:bookmarkEnd w:id="37"/>
    </w:p>
    <w:p w:rsidR="005C4DA3" w:rsidRDefault="00125C37">
      <w:pPr>
        <w:spacing w:line="360" w:lineRule="auto"/>
        <w:ind w:firstLine="482"/>
        <w:rPr>
          <w:b/>
        </w:rPr>
      </w:pPr>
      <w:r>
        <w:rPr>
          <w:rFonts w:hint="eastAsia"/>
          <w:b/>
        </w:rPr>
        <w:t>（一）气象、</w:t>
      </w:r>
      <w:r>
        <w:rPr>
          <w:b/>
        </w:rPr>
        <w:t>水文</w:t>
      </w:r>
    </w:p>
    <w:p w:rsidR="005C4DA3" w:rsidRDefault="00125C37">
      <w:pPr>
        <w:spacing w:line="360" w:lineRule="auto"/>
        <w:ind w:firstLine="482"/>
        <w:rPr>
          <w:rFonts w:hAnsi="宋体"/>
          <w:b/>
        </w:rPr>
      </w:pPr>
      <w:r>
        <w:rPr>
          <w:rFonts w:hAnsi="宋体" w:hint="eastAsia"/>
          <w:b/>
        </w:rPr>
        <w:t>1</w:t>
      </w:r>
      <w:r>
        <w:rPr>
          <w:rFonts w:hAnsi="宋体" w:hint="eastAsia"/>
          <w:b/>
        </w:rPr>
        <w:t>、</w:t>
      </w:r>
      <w:r>
        <w:rPr>
          <w:rFonts w:hAnsi="宋体"/>
          <w:b/>
        </w:rPr>
        <w:t>气候特征</w:t>
      </w:r>
    </w:p>
    <w:p w:rsidR="005C4DA3" w:rsidRDefault="00125C37">
      <w:pPr>
        <w:adjustRightInd w:val="0"/>
        <w:snapToGrid w:val="0"/>
        <w:spacing w:line="360" w:lineRule="auto"/>
        <w:ind w:firstLine="480"/>
        <w:rPr>
          <w:rFonts w:ascii="宋体" w:hAnsi="宋体"/>
        </w:rPr>
      </w:pPr>
      <w:r>
        <w:rPr>
          <w:rFonts w:ascii="宋体" w:hAnsi="宋体" w:hint="eastAsia"/>
        </w:rPr>
        <w:t>工作区属中亚热带向北亚热带过渡的季风湿润性气候区。其特点是四季分明、光热丰富、雨量充沛、盛夏较热、冬季较冷、春暖迟、秋季短。</w:t>
      </w:r>
    </w:p>
    <w:p w:rsidR="005C4DA3" w:rsidRDefault="00125C37">
      <w:pPr>
        <w:adjustRightInd w:val="0"/>
        <w:snapToGrid w:val="0"/>
        <w:spacing w:line="360" w:lineRule="auto"/>
        <w:ind w:firstLine="480"/>
        <w:rPr>
          <w:rFonts w:ascii="宋体" w:hAnsi="宋体"/>
        </w:rPr>
      </w:pPr>
      <w:r>
        <w:rPr>
          <w:rFonts w:ascii="宋体" w:hAnsi="宋体" w:hint="eastAsia"/>
        </w:rPr>
        <w:t>据桃江县1981～20</w:t>
      </w:r>
      <w:r>
        <w:rPr>
          <w:rFonts w:ascii="宋体" w:hAnsi="宋体"/>
        </w:rPr>
        <w:t>20</w:t>
      </w:r>
      <w:r>
        <w:rPr>
          <w:rFonts w:ascii="宋体" w:hAnsi="宋体" w:hint="eastAsia"/>
        </w:rPr>
        <w:t>年气象资料统计，区内多年平均温度16.6℃，最高可达40℃，最低气温-5.5℃，年平均降雨量</w:t>
      </w:r>
      <w:r w:rsidR="008A7FFB">
        <w:rPr>
          <w:rFonts w:hint="eastAsia"/>
          <w:sz w:val="21"/>
          <w:szCs w:val="21"/>
        </w:rPr>
        <w:t>***</w:t>
      </w:r>
      <w:r>
        <w:rPr>
          <w:rFonts w:ascii="宋体" w:hAnsi="宋体" w:hint="eastAsia"/>
        </w:rPr>
        <w:t>mm、年最大降水量</w:t>
      </w:r>
      <w:r w:rsidR="008A7FFB">
        <w:rPr>
          <w:rFonts w:hint="eastAsia"/>
          <w:sz w:val="21"/>
          <w:szCs w:val="21"/>
        </w:rPr>
        <w:t>***</w:t>
      </w:r>
      <w:r>
        <w:rPr>
          <w:rFonts w:ascii="宋体" w:hAnsi="宋体" w:hint="eastAsia"/>
        </w:rPr>
        <w:t>mm（2002年）、月最大降水量597.8mm（1998.6），日最大降水量163.4mm（2010年6月19日）、5-8月为雨季，年最大积雪深度22cm，积雪期多在元月底至2月初。</w:t>
      </w:r>
    </w:p>
    <w:p w:rsidR="005C4DA3" w:rsidRDefault="00125C37">
      <w:pPr>
        <w:spacing w:line="360" w:lineRule="auto"/>
        <w:ind w:firstLine="482"/>
        <w:rPr>
          <w:rFonts w:hAnsi="宋体"/>
          <w:b/>
        </w:rPr>
      </w:pPr>
      <w:r>
        <w:rPr>
          <w:rFonts w:hAnsi="宋体" w:hint="eastAsia"/>
          <w:b/>
        </w:rPr>
        <w:t>2</w:t>
      </w:r>
      <w:r>
        <w:rPr>
          <w:rFonts w:hAnsi="宋体" w:hint="eastAsia"/>
          <w:b/>
        </w:rPr>
        <w:t>、</w:t>
      </w:r>
      <w:r>
        <w:rPr>
          <w:rFonts w:hAnsi="宋体"/>
          <w:b/>
        </w:rPr>
        <w:t>水文</w:t>
      </w:r>
    </w:p>
    <w:p w:rsidR="005C4DA3" w:rsidRPr="000F3562" w:rsidRDefault="00125C37" w:rsidP="00A81AFB">
      <w:pPr>
        <w:spacing w:line="360" w:lineRule="auto"/>
        <w:ind w:firstLineChars="205" w:firstLine="492"/>
      </w:pPr>
      <w:r>
        <w:t>区内地表水主要以大气降雨为主，水系不发育，无大的地表水体</w:t>
      </w:r>
      <w:r>
        <w:t xml:space="preserve">, </w:t>
      </w:r>
      <w:r>
        <w:t>地表水系有志溪河，位于矿区外围西侧</w:t>
      </w:r>
      <w:r>
        <w:t>170</w:t>
      </w:r>
      <w:r w:rsidRPr="000F3562">
        <w:t>0m</w:t>
      </w:r>
      <w:r w:rsidRPr="000F3562">
        <w:t>左右，矿区以该河作为排泄基准面，侵蚀基准面标高在</w:t>
      </w:r>
      <w:r w:rsidRPr="000F3562">
        <w:t>+95m</w:t>
      </w:r>
      <w:r w:rsidRPr="000F3562">
        <w:t>左右。矿山最低开采标高低于侵蚀基准面，因此矿坑水需用水泵抽至沉淀池，处理后外排。</w:t>
      </w:r>
    </w:p>
    <w:p w:rsidR="005C4DA3" w:rsidRPr="000F3562" w:rsidRDefault="00125C37" w:rsidP="00A81AFB">
      <w:pPr>
        <w:spacing w:line="360" w:lineRule="auto"/>
        <w:ind w:firstLineChars="205" w:firstLine="492"/>
      </w:pPr>
      <w:r w:rsidRPr="000F3562">
        <w:t>地表次一级水系不发育，再次一级水系为山塘，矿区周边有大小水塘</w:t>
      </w:r>
      <w:r w:rsidR="000F3562" w:rsidRPr="000F3562">
        <w:rPr>
          <w:rFonts w:hint="eastAsia"/>
        </w:rPr>
        <w:t>7</w:t>
      </w:r>
      <w:r w:rsidRPr="000F3562">
        <w:t>口，面积在</w:t>
      </w:r>
      <w:r w:rsidRPr="000F3562">
        <w:t>1000</w:t>
      </w:r>
      <w:r w:rsidRPr="000F3562">
        <w:t>～</w:t>
      </w:r>
      <w:r w:rsidRPr="000F3562">
        <w:t>6900m</w:t>
      </w:r>
      <w:r w:rsidRPr="000F3562">
        <w:rPr>
          <w:vertAlign w:val="superscript"/>
        </w:rPr>
        <w:t>2</w:t>
      </w:r>
      <w:r w:rsidRPr="000F3562">
        <w:t>之间，水深</w:t>
      </w:r>
      <w:r w:rsidRPr="000F3562">
        <w:t>≥2m</w:t>
      </w:r>
      <w:r w:rsidRPr="000F3562">
        <w:t>，最大的水塘位于矿区东南部。矿区范围内有二口水塘（一大一小），暴雨时有少量积水。</w:t>
      </w:r>
    </w:p>
    <w:p w:rsidR="005C4DA3" w:rsidRPr="000F3562" w:rsidRDefault="00125C37">
      <w:pPr>
        <w:adjustRightInd w:val="0"/>
        <w:snapToGrid w:val="0"/>
        <w:spacing w:line="360" w:lineRule="auto"/>
        <w:ind w:firstLine="480"/>
      </w:pPr>
      <w:r w:rsidRPr="000F3562">
        <w:t>因此，地表水体对矿山开采影响较小，矿山建设后水文地质条件无明显变化。</w:t>
      </w:r>
    </w:p>
    <w:p w:rsidR="005C4DA3" w:rsidRPr="000F3562" w:rsidRDefault="00125C37">
      <w:pPr>
        <w:spacing w:line="360" w:lineRule="auto"/>
        <w:ind w:firstLine="482"/>
        <w:rPr>
          <w:b/>
        </w:rPr>
      </w:pPr>
      <w:r w:rsidRPr="000F3562">
        <w:rPr>
          <w:rFonts w:hint="eastAsia"/>
          <w:b/>
        </w:rPr>
        <w:lastRenderedPageBreak/>
        <w:t>（二）地形地貌</w:t>
      </w:r>
    </w:p>
    <w:p w:rsidR="005C4DA3" w:rsidRDefault="00A25A3D" w:rsidP="00A25A3D">
      <w:pPr>
        <w:spacing w:line="360" w:lineRule="auto"/>
        <w:ind w:firstLine="480"/>
      </w:pPr>
      <w:r w:rsidRPr="000F3562">
        <w:rPr>
          <w:rFonts w:hint="eastAsia"/>
          <w:snapToGrid w:val="0"/>
          <w:kern w:val="0"/>
          <w:lang w:val="zh-CN"/>
        </w:rPr>
        <w:t>本矿</w:t>
      </w:r>
      <w:r w:rsidRPr="000F3562">
        <w:rPr>
          <w:snapToGrid w:val="0"/>
          <w:kern w:val="0"/>
          <w:lang w:val="zh-CN"/>
        </w:rPr>
        <w:t>所处地理位置</w:t>
      </w:r>
      <w:r w:rsidRPr="000F3562">
        <w:rPr>
          <w:rFonts w:hint="eastAsia"/>
          <w:snapToGrid w:val="0"/>
          <w:kern w:val="0"/>
          <w:lang w:val="zh-CN"/>
        </w:rPr>
        <w:t>属</w:t>
      </w:r>
      <w:r w:rsidRPr="000F3562">
        <w:rPr>
          <w:snapToGrid w:val="0"/>
          <w:kern w:val="0"/>
          <w:lang w:val="zh-CN"/>
        </w:rPr>
        <w:t>溶蚀、剥蚀丘陵地貌，现场调查矿区微地貌属于</w:t>
      </w:r>
      <w:r w:rsidR="002A0B8F" w:rsidRPr="000F3562">
        <w:rPr>
          <w:rFonts w:hint="eastAsia"/>
          <w:snapToGrid w:val="0"/>
          <w:kern w:val="0"/>
          <w:lang w:val="zh-CN"/>
        </w:rPr>
        <w:t>山间</w:t>
      </w:r>
      <w:r w:rsidR="002A0B8F" w:rsidRPr="000F3562">
        <w:rPr>
          <w:snapToGrid w:val="0"/>
          <w:kern w:val="0"/>
          <w:lang w:val="zh-CN"/>
        </w:rPr>
        <w:t>平原</w:t>
      </w:r>
      <w:r w:rsidRPr="000F3562">
        <w:rPr>
          <w:snapToGrid w:val="0"/>
          <w:kern w:val="0"/>
          <w:lang w:val="zh-CN"/>
        </w:rPr>
        <w:t>，矿区地形标高</w:t>
      </w:r>
      <w:r w:rsidRPr="000F3562">
        <w:rPr>
          <w:snapToGrid w:val="0"/>
          <w:kern w:val="0"/>
          <w:lang w:val="zh-CN"/>
        </w:rPr>
        <w:t>+132m</w:t>
      </w:r>
      <w:r w:rsidRPr="000F3562">
        <w:rPr>
          <w:snapToGrid w:val="0"/>
          <w:kern w:val="0"/>
          <w:lang w:val="zh-CN"/>
        </w:rPr>
        <w:t>～</w:t>
      </w:r>
      <w:r w:rsidRPr="000F3562">
        <w:rPr>
          <w:snapToGrid w:val="0"/>
          <w:kern w:val="0"/>
          <w:lang w:val="zh-CN"/>
        </w:rPr>
        <w:t>+95m</w:t>
      </w:r>
      <w:r w:rsidRPr="000F3562">
        <w:rPr>
          <w:snapToGrid w:val="0"/>
          <w:kern w:val="0"/>
          <w:lang w:val="zh-CN"/>
        </w:rPr>
        <w:t>，地形坡度较缓，一般</w:t>
      </w:r>
      <w:r w:rsidRPr="000F3562">
        <w:rPr>
          <w:snapToGrid w:val="0"/>
          <w:kern w:val="0"/>
          <w:lang w:val="zh-CN"/>
        </w:rPr>
        <w:t>5°</w:t>
      </w:r>
      <w:r w:rsidRPr="000F3562">
        <w:rPr>
          <w:snapToGrid w:val="0"/>
          <w:kern w:val="0"/>
          <w:lang w:val="zh-CN"/>
        </w:rPr>
        <w:t>～</w:t>
      </w:r>
      <w:r w:rsidRPr="000F3562">
        <w:rPr>
          <w:snapToGrid w:val="0"/>
          <w:kern w:val="0"/>
          <w:lang w:val="zh-CN"/>
        </w:rPr>
        <w:t>15°</w:t>
      </w:r>
      <w:r w:rsidRPr="000F3562">
        <w:rPr>
          <w:snapToGrid w:val="0"/>
          <w:kern w:val="0"/>
          <w:lang w:val="zh-CN"/>
        </w:rPr>
        <w:t>左右。地势较平坦，露采场开采后形成切割地形，破坏原始地形地貌</w:t>
      </w:r>
      <w:r w:rsidRPr="000F3562">
        <w:rPr>
          <w:rFonts w:hint="eastAsia"/>
          <w:snapToGrid w:val="0"/>
          <w:kern w:val="0"/>
          <w:lang w:val="zh-CN"/>
        </w:rPr>
        <w:t>。</w:t>
      </w:r>
      <w:r w:rsidR="00125C37" w:rsidRPr="000F3562">
        <w:rPr>
          <w:rFonts w:hint="eastAsia"/>
          <w:snapToGrid w:val="0"/>
          <w:kern w:val="0"/>
          <w:lang w:val="zh-CN"/>
        </w:rPr>
        <w:t>当地最低侵蚀基准面标高约</w:t>
      </w:r>
      <w:r w:rsidR="000F3562" w:rsidRPr="000F3562">
        <w:rPr>
          <w:rFonts w:hint="eastAsia"/>
          <w:snapToGrid w:val="0"/>
          <w:kern w:val="0"/>
          <w:lang w:val="zh-CN"/>
        </w:rPr>
        <w:t>+95</w:t>
      </w:r>
      <w:r w:rsidR="00125C37" w:rsidRPr="000F3562">
        <w:rPr>
          <w:rFonts w:hint="eastAsia"/>
          <w:snapToGrid w:val="0"/>
          <w:kern w:val="0"/>
          <w:lang w:val="zh-CN"/>
        </w:rPr>
        <w:t>m</w:t>
      </w:r>
      <w:r w:rsidR="00125C37" w:rsidRPr="000F3562">
        <w:rPr>
          <w:rFonts w:hint="eastAsia"/>
          <w:snapToGrid w:val="0"/>
          <w:kern w:val="0"/>
          <w:lang w:val="zh-CN"/>
        </w:rPr>
        <w:t>，矿山最低准采标高为</w:t>
      </w:r>
      <w:r w:rsidR="00125C37" w:rsidRPr="000F3562">
        <w:rPr>
          <w:rFonts w:hint="eastAsia"/>
          <w:snapToGrid w:val="0"/>
          <w:kern w:val="0"/>
          <w:lang w:val="zh-CN"/>
        </w:rPr>
        <w:t>+</w:t>
      </w:r>
      <w:r w:rsidRPr="000F3562">
        <w:rPr>
          <w:rFonts w:hint="eastAsia"/>
          <w:snapToGrid w:val="0"/>
          <w:kern w:val="0"/>
          <w:lang w:val="zh-CN"/>
        </w:rPr>
        <w:t>5</w:t>
      </w:r>
      <w:r w:rsidR="00125C37" w:rsidRPr="000F3562">
        <w:rPr>
          <w:rFonts w:hint="eastAsia"/>
          <w:snapToGrid w:val="0"/>
          <w:kern w:val="0"/>
          <w:lang w:val="zh-CN"/>
        </w:rPr>
        <w:t>0.00m</w:t>
      </w:r>
      <w:r w:rsidR="00125C37" w:rsidRPr="000F3562">
        <w:rPr>
          <w:rFonts w:hint="eastAsia"/>
          <w:snapToGrid w:val="0"/>
          <w:kern w:val="0"/>
          <w:lang w:val="zh-CN"/>
        </w:rPr>
        <w:t>，矿山最低开采标高</w:t>
      </w:r>
      <w:r w:rsidRPr="000F3562">
        <w:rPr>
          <w:rFonts w:hint="eastAsia"/>
          <w:snapToGrid w:val="0"/>
          <w:kern w:val="0"/>
          <w:lang w:val="zh-CN"/>
        </w:rPr>
        <w:t>低</w:t>
      </w:r>
      <w:r w:rsidR="00125C37" w:rsidRPr="00A25A3D">
        <w:rPr>
          <w:rFonts w:hint="eastAsia"/>
          <w:snapToGrid w:val="0"/>
          <w:kern w:val="0"/>
          <w:lang w:val="zh-CN"/>
        </w:rPr>
        <w:t>于当地最低侵蚀基准面</w:t>
      </w:r>
      <w:r w:rsidRPr="00A25A3D">
        <w:rPr>
          <w:rFonts w:hint="eastAsia"/>
          <w:snapToGrid w:val="0"/>
          <w:kern w:val="0"/>
          <w:lang w:val="zh-CN"/>
        </w:rPr>
        <w:t>，矿山属于凹陷开采</w:t>
      </w:r>
      <w:r w:rsidR="00125C37" w:rsidRPr="00A25A3D">
        <w:rPr>
          <w:rFonts w:hint="eastAsia"/>
          <w:snapToGrid w:val="0"/>
          <w:kern w:val="0"/>
          <w:lang w:val="zh-CN"/>
        </w:rPr>
        <w:t>。矿区地形条件简单，区内植被较发育。</w:t>
      </w:r>
    </w:p>
    <w:p w:rsidR="005C4DA3" w:rsidRDefault="005C4DA3" w:rsidP="001210CF">
      <w:pPr>
        <w:pStyle w:val="62"/>
        <w:adjustRightInd w:val="0"/>
        <w:snapToGrid w:val="0"/>
        <w:spacing w:line="360" w:lineRule="auto"/>
        <w:ind w:firstLine="472"/>
        <w:rPr>
          <w:rFonts w:ascii="Times New Roman" w:eastAsia="宋体"/>
          <w:b w:val="0"/>
          <w:bCs w:val="0"/>
          <w:sz w:val="24"/>
        </w:rPr>
      </w:pPr>
    </w:p>
    <w:p w:rsidR="001210CF" w:rsidRDefault="001210CF" w:rsidP="001210CF">
      <w:pPr>
        <w:pStyle w:val="62"/>
        <w:adjustRightInd w:val="0"/>
        <w:snapToGrid w:val="0"/>
        <w:spacing w:line="360" w:lineRule="auto"/>
        <w:ind w:firstLine="472"/>
        <w:rPr>
          <w:rFonts w:ascii="Times New Roman" w:eastAsia="宋体"/>
          <w:b w:val="0"/>
          <w:bCs w:val="0"/>
          <w:sz w:val="24"/>
        </w:rPr>
      </w:pPr>
    </w:p>
    <w:p w:rsidR="001210CF" w:rsidRDefault="001210CF" w:rsidP="001210CF">
      <w:pPr>
        <w:pStyle w:val="62"/>
        <w:adjustRightInd w:val="0"/>
        <w:snapToGrid w:val="0"/>
        <w:spacing w:line="360" w:lineRule="auto"/>
        <w:ind w:firstLine="472"/>
        <w:rPr>
          <w:rFonts w:ascii="Times New Roman" w:eastAsia="宋体"/>
          <w:b w:val="0"/>
          <w:bCs w:val="0"/>
          <w:sz w:val="24"/>
        </w:rPr>
      </w:pPr>
    </w:p>
    <w:p w:rsidR="001210CF" w:rsidRDefault="001210CF" w:rsidP="001210CF">
      <w:pPr>
        <w:pStyle w:val="62"/>
        <w:adjustRightInd w:val="0"/>
        <w:snapToGrid w:val="0"/>
        <w:spacing w:line="360" w:lineRule="auto"/>
        <w:ind w:firstLine="472"/>
        <w:rPr>
          <w:rFonts w:ascii="Times New Roman" w:eastAsia="宋体"/>
          <w:b w:val="0"/>
          <w:bCs w:val="0"/>
          <w:sz w:val="24"/>
        </w:rPr>
      </w:pPr>
    </w:p>
    <w:p w:rsidR="005C4DA3" w:rsidRDefault="00125C37">
      <w:pPr>
        <w:spacing w:line="240" w:lineRule="auto"/>
        <w:ind w:firstLineChars="0" w:firstLine="0"/>
        <w:jc w:val="center"/>
        <w:rPr>
          <w:rFonts w:ascii="黑体" w:eastAsia="黑体" w:hAnsi="黑体"/>
          <w:szCs w:val="20"/>
        </w:rPr>
      </w:pPr>
      <w:r>
        <w:rPr>
          <w:rFonts w:ascii="黑体" w:eastAsia="黑体" w:hAnsi="黑体" w:hint="eastAsia"/>
          <w:bCs/>
          <w:szCs w:val="20"/>
        </w:rPr>
        <w:t>图2-1  矿区的地形地貌特征</w:t>
      </w:r>
    </w:p>
    <w:p w:rsidR="005C4DA3" w:rsidRDefault="00125C37">
      <w:pPr>
        <w:spacing w:line="360" w:lineRule="auto"/>
        <w:ind w:firstLine="482"/>
        <w:rPr>
          <w:b/>
        </w:rPr>
      </w:pPr>
      <w:r>
        <w:rPr>
          <w:rFonts w:hint="eastAsia"/>
          <w:b/>
        </w:rPr>
        <w:t>（三）土壤</w:t>
      </w:r>
    </w:p>
    <w:p w:rsidR="005C4DA3" w:rsidRDefault="00125C37">
      <w:pPr>
        <w:adjustRightInd w:val="0"/>
        <w:snapToGrid w:val="0"/>
        <w:spacing w:line="360" w:lineRule="auto"/>
        <w:ind w:firstLine="480"/>
        <w:rPr>
          <w:rFonts w:ascii="宋体" w:hAnsi="宋体"/>
        </w:rPr>
      </w:pPr>
      <w:r>
        <w:rPr>
          <w:rFonts w:ascii="宋体" w:hAnsi="宋体" w:hint="eastAsia"/>
        </w:rPr>
        <w:t>矿区土壤以红壤为主，成土母质为灰岩、白云质灰岩、泥灰岩、黑色页岩等风化后残坡积物，土层厚度因地形而异，洼地厚，坡地薄，土壤表土层一般厚度0.5～3m，土壤呈中性反应，pH值7左右，风化淋溶系数0.17。土壤物理性较好，疏松易耕，土壤养分一般，其中有机质含量4.0g/kg左右，全氮0.5～0.9g/kg，全磷0.9～2.8g/kg，速效钾25～50mg/kg，铜的含量为20～35mg/kg，锌的含量为30～50 mg/kg。</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38" w:name="_Toc106267080"/>
      <w:r>
        <w:rPr>
          <w:rFonts w:ascii="Times New Roman" w:hAnsi="Times New Roman" w:hint="eastAsia"/>
          <w:color w:val="auto"/>
          <w:sz w:val="28"/>
          <w:szCs w:val="28"/>
        </w:rPr>
        <w:t>二、地质</w:t>
      </w:r>
      <w:r>
        <w:rPr>
          <w:rFonts w:ascii="Times New Roman" w:hAnsi="Times New Roman"/>
          <w:color w:val="auto"/>
          <w:sz w:val="28"/>
          <w:szCs w:val="28"/>
        </w:rPr>
        <w:t>环境</w:t>
      </w:r>
      <w:bookmarkEnd w:id="38"/>
    </w:p>
    <w:p w:rsidR="005C4DA3" w:rsidRDefault="00125C37">
      <w:pPr>
        <w:spacing w:line="348" w:lineRule="auto"/>
        <w:ind w:firstLine="482"/>
        <w:rPr>
          <w:rFonts w:ascii="宋体" w:hAnsi="宋体"/>
          <w:b/>
        </w:rPr>
      </w:pPr>
      <w:bookmarkStart w:id="39" w:name="_Toc175385789"/>
      <w:bookmarkStart w:id="40" w:name="_Toc135794631"/>
      <w:bookmarkStart w:id="41" w:name="_Toc135723532"/>
      <w:r>
        <w:rPr>
          <w:rFonts w:ascii="宋体" w:hAnsi="宋体" w:hint="eastAsia"/>
          <w:b/>
        </w:rPr>
        <w:t>（一）</w:t>
      </w:r>
      <w:r>
        <w:rPr>
          <w:rFonts w:ascii="宋体" w:hAnsi="宋体"/>
          <w:b/>
        </w:rPr>
        <w:t>地层</w:t>
      </w:r>
      <w:r>
        <w:rPr>
          <w:rFonts w:ascii="宋体" w:hAnsi="宋体" w:hint="eastAsia"/>
          <w:b/>
        </w:rPr>
        <w:t>岩性</w:t>
      </w:r>
    </w:p>
    <w:p w:rsidR="005C4DA3" w:rsidRDefault="00125C37">
      <w:pPr>
        <w:spacing w:line="360" w:lineRule="auto"/>
        <w:ind w:firstLine="480"/>
        <w:rPr>
          <w:szCs w:val="22"/>
        </w:rPr>
      </w:pPr>
      <w:r>
        <w:rPr>
          <w:rFonts w:hint="eastAsia"/>
          <w:szCs w:val="22"/>
        </w:rPr>
        <w:t>矿区地层主要为第四系（</w:t>
      </w:r>
      <w:r>
        <w:rPr>
          <w:szCs w:val="22"/>
        </w:rPr>
        <w:t>Q</w:t>
      </w:r>
      <w:r>
        <w:rPr>
          <w:rFonts w:hint="eastAsia"/>
          <w:szCs w:val="22"/>
        </w:rPr>
        <w:t>），石炭系中上统壶天群</w:t>
      </w:r>
      <w:r w:rsidR="00622E9C">
        <w:rPr>
          <w:rFonts w:hint="eastAsia"/>
          <w:szCs w:val="22"/>
        </w:rPr>
        <w:t>（</w:t>
      </w:r>
      <w:r w:rsidR="00622E9C">
        <w:rPr>
          <w:szCs w:val="22"/>
        </w:rPr>
        <w:t>C</w:t>
      </w:r>
      <w:r w:rsidR="00622E9C" w:rsidRPr="00622E9C">
        <w:rPr>
          <w:szCs w:val="22"/>
          <w:vertAlign w:val="subscript"/>
        </w:rPr>
        <w:t>2+3</w:t>
      </w:r>
      <w:r w:rsidR="00622E9C">
        <w:rPr>
          <w:szCs w:val="22"/>
        </w:rPr>
        <w:t>ht</w:t>
      </w:r>
      <w:r w:rsidR="00622E9C">
        <w:rPr>
          <w:rFonts w:hint="eastAsia"/>
          <w:szCs w:val="22"/>
        </w:rPr>
        <w:t>）</w:t>
      </w:r>
      <w:r>
        <w:rPr>
          <w:rFonts w:hint="eastAsia"/>
          <w:szCs w:val="22"/>
        </w:rPr>
        <w:t>。</w:t>
      </w:r>
    </w:p>
    <w:p w:rsidR="005C4DA3" w:rsidRDefault="00125C37">
      <w:pPr>
        <w:spacing w:line="360" w:lineRule="auto"/>
        <w:ind w:firstLine="480"/>
        <w:rPr>
          <w:szCs w:val="22"/>
        </w:rPr>
      </w:pPr>
      <w:r>
        <w:rPr>
          <w:rFonts w:hint="eastAsia"/>
          <w:szCs w:val="22"/>
        </w:rPr>
        <w:t>①第四系（</w:t>
      </w:r>
      <w:r>
        <w:rPr>
          <w:szCs w:val="22"/>
        </w:rPr>
        <w:t>Q</w:t>
      </w:r>
      <w:r>
        <w:rPr>
          <w:rFonts w:hint="eastAsia"/>
          <w:szCs w:val="22"/>
        </w:rPr>
        <w:t>）：主要为残坡积层，上部为腐植土和黄棕色粘土，下部为砾石，底部为黄色可塑性粘土，厚</w:t>
      </w:r>
      <w:r>
        <w:rPr>
          <w:szCs w:val="22"/>
        </w:rPr>
        <w:t xml:space="preserve"> 5-15m </w:t>
      </w:r>
      <w:r>
        <w:rPr>
          <w:rFonts w:hint="eastAsia"/>
          <w:szCs w:val="22"/>
        </w:rPr>
        <w:t>不等。</w:t>
      </w:r>
    </w:p>
    <w:p w:rsidR="005C4DA3" w:rsidRDefault="00125C37">
      <w:pPr>
        <w:spacing w:line="360" w:lineRule="auto"/>
        <w:ind w:firstLine="480"/>
        <w:rPr>
          <w:szCs w:val="22"/>
        </w:rPr>
      </w:pPr>
      <w:r>
        <w:rPr>
          <w:rFonts w:hint="eastAsia"/>
          <w:szCs w:val="22"/>
        </w:rPr>
        <w:t>②石炭系中上统壶天群（</w:t>
      </w:r>
      <w:r>
        <w:rPr>
          <w:szCs w:val="22"/>
        </w:rPr>
        <w:t>C</w:t>
      </w:r>
      <w:r w:rsidRPr="00622E9C">
        <w:rPr>
          <w:szCs w:val="22"/>
          <w:vertAlign w:val="subscript"/>
        </w:rPr>
        <w:t>2+3</w:t>
      </w:r>
      <w:r>
        <w:rPr>
          <w:szCs w:val="22"/>
        </w:rPr>
        <w:t>ht</w:t>
      </w:r>
      <w:r>
        <w:rPr>
          <w:rFonts w:hint="eastAsia"/>
          <w:szCs w:val="22"/>
        </w:rPr>
        <w:t>）：根据其岩性组合可分为三层，自下而上分为第一层（下段）、第二层（中段）、第三层（上段）。现分述如下：</w:t>
      </w:r>
    </w:p>
    <w:p w:rsidR="005C4DA3" w:rsidRDefault="00125C37">
      <w:pPr>
        <w:spacing w:line="360" w:lineRule="auto"/>
        <w:ind w:firstLine="480"/>
        <w:rPr>
          <w:szCs w:val="22"/>
        </w:rPr>
      </w:pPr>
      <w:r>
        <w:rPr>
          <w:rFonts w:hint="eastAsia"/>
          <w:szCs w:val="22"/>
        </w:rPr>
        <w:t>第一层（</w:t>
      </w:r>
      <w:r w:rsidR="00622E9C">
        <w:rPr>
          <w:szCs w:val="22"/>
        </w:rPr>
        <w:t>C</w:t>
      </w:r>
      <w:r w:rsidR="00622E9C" w:rsidRPr="00622E9C">
        <w:rPr>
          <w:szCs w:val="22"/>
          <w:vertAlign w:val="subscript"/>
        </w:rPr>
        <w:t>2+3</w:t>
      </w:r>
      <w:r w:rsidR="00622E9C">
        <w:rPr>
          <w:szCs w:val="22"/>
        </w:rPr>
        <w:t>ht</w:t>
      </w:r>
      <w:r w:rsidR="00622E9C" w:rsidRPr="00622E9C">
        <w:rPr>
          <w:rFonts w:hint="eastAsia"/>
          <w:szCs w:val="22"/>
          <w:vertAlign w:val="superscript"/>
        </w:rPr>
        <w:t>1</w:t>
      </w:r>
      <w:r>
        <w:rPr>
          <w:rFonts w:hint="eastAsia"/>
          <w:szCs w:val="22"/>
        </w:rPr>
        <w:t>）为矿体的间接底板。灰、深灰色泥晶灰岩夹数层灰质白云岩及少量生物碎屑灰岩。泥晶结构为主，次为生物碎屑结构。灰岩呈厚层、巨厚层状构造，以巨厚层状为主，单层厚一般为</w:t>
      </w:r>
      <w:r>
        <w:rPr>
          <w:szCs w:val="22"/>
        </w:rPr>
        <w:t xml:space="preserve"> 0.6</w:t>
      </w:r>
      <w:r>
        <w:rPr>
          <w:rFonts w:hint="eastAsia"/>
          <w:szCs w:val="22"/>
        </w:rPr>
        <w:t>～</w:t>
      </w:r>
      <w:r>
        <w:rPr>
          <w:szCs w:val="22"/>
        </w:rPr>
        <w:t>2.0m</w:t>
      </w:r>
      <w:r>
        <w:rPr>
          <w:rFonts w:hint="eastAsia"/>
          <w:szCs w:val="22"/>
        </w:rPr>
        <w:t>，最厚者可达</w:t>
      </w:r>
      <w:r>
        <w:rPr>
          <w:szCs w:val="22"/>
        </w:rPr>
        <w:t xml:space="preserve"> 3.0m </w:t>
      </w:r>
      <w:r>
        <w:rPr>
          <w:rFonts w:hint="eastAsia"/>
          <w:szCs w:val="22"/>
        </w:rPr>
        <w:t>以上。生物碎屑以蜓科为主，</w:t>
      </w:r>
      <w:r>
        <w:rPr>
          <w:szCs w:val="22"/>
        </w:rPr>
        <w:t xml:space="preserve"> </w:t>
      </w:r>
      <w:r>
        <w:rPr>
          <w:rFonts w:hint="eastAsia"/>
          <w:szCs w:val="22"/>
        </w:rPr>
        <w:t>发育有缝合线构造，内充填褐红色铁泥质物。局部有方解石脉，脉宽</w:t>
      </w:r>
      <w:r>
        <w:rPr>
          <w:szCs w:val="22"/>
        </w:rPr>
        <w:t xml:space="preserve"> 1</w:t>
      </w:r>
      <w:r>
        <w:rPr>
          <w:rFonts w:hint="eastAsia"/>
          <w:szCs w:val="22"/>
        </w:rPr>
        <w:t>～</w:t>
      </w:r>
      <w:r>
        <w:rPr>
          <w:szCs w:val="22"/>
        </w:rPr>
        <w:t xml:space="preserve">2 </w:t>
      </w:r>
      <w:r>
        <w:rPr>
          <w:rFonts w:hint="eastAsia"/>
          <w:szCs w:val="22"/>
        </w:rPr>
        <w:t>毫米。其矿物成分：方解石</w:t>
      </w:r>
      <w:r>
        <w:rPr>
          <w:szCs w:val="22"/>
        </w:rPr>
        <w:t xml:space="preserve"> 95%</w:t>
      </w:r>
      <w:r>
        <w:rPr>
          <w:rFonts w:hint="eastAsia"/>
          <w:szCs w:val="22"/>
        </w:rPr>
        <w:t>～</w:t>
      </w:r>
      <w:r>
        <w:rPr>
          <w:szCs w:val="22"/>
        </w:rPr>
        <w:t>98%</w:t>
      </w:r>
      <w:r>
        <w:rPr>
          <w:rFonts w:hint="eastAsia"/>
          <w:szCs w:val="22"/>
        </w:rPr>
        <w:t>，白云石微量，泥铁质微量。灰质白云岩为泥晶结构、厚层状构造。其矿物成分：白云石</w:t>
      </w:r>
      <w:r>
        <w:rPr>
          <w:szCs w:val="22"/>
        </w:rPr>
        <w:t xml:space="preserve"> 55%</w:t>
      </w:r>
      <w:r>
        <w:rPr>
          <w:rFonts w:hint="eastAsia"/>
          <w:szCs w:val="22"/>
        </w:rPr>
        <w:t>～</w:t>
      </w:r>
      <w:r>
        <w:rPr>
          <w:szCs w:val="22"/>
        </w:rPr>
        <w:t>85%</w:t>
      </w:r>
      <w:r>
        <w:rPr>
          <w:rFonts w:hint="eastAsia"/>
          <w:szCs w:val="22"/>
        </w:rPr>
        <w:t>，方解石</w:t>
      </w:r>
      <w:r>
        <w:rPr>
          <w:szCs w:val="22"/>
        </w:rPr>
        <w:t xml:space="preserve"> 20%</w:t>
      </w:r>
      <w:r>
        <w:rPr>
          <w:rFonts w:hint="eastAsia"/>
          <w:szCs w:val="22"/>
        </w:rPr>
        <w:t>～</w:t>
      </w:r>
      <w:r>
        <w:rPr>
          <w:szCs w:val="22"/>
        </w:rPr>
        <w:t>45%</w:t>
      </w:r>
      <w:r>
        <w:rPr>
          <w:rFonts w:hint="eastAsia"/>
          <w:szCs w:val="22"/>
        </w:rPr>
        <w:t>，泥铁质微量。</w:t>
      </w:r>
    </w:p>
    <w:p w:rsidR="005C4DA3" w:rsidRDefault="00125C37">
      <w:pPr>
        <w:spacing w:line="360" w:lineRule="auto"/>
        <w:ind w:firstLine="480"/>
        <w:rPr>
          <w:szCs w:val="22"/>
        </w:rPr>
      </w:pPr>
      <w:r>
        <w:rPr>
          <w:rFonts w:hint="eastAsia"/>
          <w:szCs w:val="22"/>
        </w:rPr>
        <w:lastRenderedPageBreak/>
        <w:t>第二层（</w:t>
      </w:r>
      <w:r w:rsidR="00622E9C">
        <w:rPr>
          <w:szCs w:val="22"/>
        </w:rPr>
        <w:t>C</w:t>
      </w:r>
      <w:r w:rsidR="00622E9C" w:rsidRPr="00622E9C">
        <w:rPr>
          <w:szCs w:val="22"/>
          <w:vertAlign w:val="subscript"/>
        </w:rPr>
        <w:t>2+3</w:t>
      </w:r>
      <w:r w:rsidR="00622E9C">
        <w:rPr>
          <w:szCs w:val="22"/>
        </w:rPr>
        <w:t>ht</w:t>
      </w:r>
      <w:r w:rsidRPr="00622E9C">
        <w:rPr>
          <w:szCs w:val="22"/>
          <w:vertAlign w:val="superscript"/>
        </w:rPr>
        <w:t>2</w:t>
      </w:r>
      <w:r>
        <w:rPr>
          <w:rFonts w:hint="eastAsia"/>
          <w:szCs w:val="22"/>
        </w:rPr>
        <w:t>）为蓝灰色、灰绿色含白云质泥灰岩，含泥粉晶结构，薄层～中厚层构造，单层厚</w:t>
      </w:r>
      <w:r>
        <w:rPr>
          <w:szCs w:val="22"/>
        </w:rPr>
        <w:t xml:space="preserve"> 5</w:t>
      </w:r>
      <w:r>
        <w:rPr>
          <w:rFonts w:hint="eastAsia"/>
          <w:szCs w:val="22"/>
        </w:rPr>
        <w:t>～</w:t>
      </w:r>
      <w:r>
        <w:rPr>
          <w:szCs w:val="22"/>
        </w:rPr>
        <w:t xml:space="preserve">30 </w:t>
      </w:r>
      <w:r>
        <w:rPr>
          <w:rFonts w:hint="eastAsia"/>
          <w:szCs w:val="22"/>
        </w:rPr>
        <w:t>厘米，风化后呈叶片状。其矿物成分：方解石</w:t>
      </w:r>
      <w:r>
        <w:rPr>
          <w:szCs w:val="22"/>
        </w:rPr>
        <w:t xml:space="preserve"> 50%</w:t>
      </w:r>
      <w:r>
        <w:rPr>
          <w:rFonts w:hint="eastAsia"/>
          <w:szCs w:val="22"/>
        </w:rPr>
        <w:t>～</w:t>
      </w:r>
      <w:r>
        <w:rPr>
          <w:szCs w:val="22"/>
        </w:rPr>
        <w:t>70%</w:t>
      </w:r>
      <w:r>
        <w:rPr>
          <w:rFonts w:hint="eastAsia"/>
          <w:szCs w:val="22"/>
        </w:rPr>
        <w:t>，白云石</w:t>
      </w:r>
      <w:r>
        <w:rPr>
          <w:szCs w:val="22"/>
        </w:rPr>
        <w:t>5%</w:t>
      </w:r>
      <w:r>
        <w:rPr>
          <w:rFonts w:hint="eastAsia"/>
          <w:szCs w:val="22"/>
        </w:rPr>
        <w:t>～</w:t>
      </w:r>
      <w:r>
        <w:rPr>
          <w:szCs w:val="22"/>
        </w:rPr>
        <w:t>30%</w:t>
      </w:r>
      <w:r>
        <w:rPr>
          <w:rFonts w:hint="eastAsia"/>
          <w:szCs w:val="22"/>
        </w:rPr>
        <w:t>，泥质</w:t>
      </w:r>
      <w:r>
        <w:rPr>
          <w:szCs w:val="22"/>
        </w:rPr>
        <w:t xml:space="preserve"> 25%</w:t>
      </w:r>
      <w:r>
        <w:rPr>
          <w:rFonts w:hint="eastAsia"/>
          <w:szCs w:val="22"/>
        </w:rPr>
        <w:t>～</w:t>
      </w:r>
      <w:r>
        <w:rPr>
          <w:szCs w:val="22"/>
        </w:rPr>
        <w:t>45%</w:t>
      </w:r>
      <w:r>
        <w:rPr>
          <w:rFonts w:hint="eastAsia"/>
          <w:szCs w:val="22"/>
        </w:rPr>
        <w:t>，厚</w:t>
      </w:r>
      <w:r>
        <w:rPr>
          <w:szCs w:val="22"/>
        </w:rPr>
        <w:t xml:space="preserve"> 0.68</w:t>
      </w:r>
      <w:r>
        <w:rPr>
          <w:rFonts w:hint="eastAsia"/>
          <w:szCs w:val="22"/>
        </w:rPr>
        <w:t>～</w:t>
      </w:r>
      <w:r>
        <w:rPr>
          <w:szCs w:val="22"/>
        </w:rPr>
        <w:t xml:space="preserve">2.18 </w:t>
      </w:r>
      <w:r>
        <w:rPr>
          <w:rFonts w:hint="eastAsia"/>
          <w:szCs w:val="22"/>
        </w:rPr>
        <w:t>米。</w:t>
      </w:r>
    </w:p>
    <w:p w:rsidR="005C4DA3" w:rsidRDefault="00125C37">
      <w:pPr>
        <w:spacing w:line="360" w:lineRule="auto"/>
        <w:ind w:firstLine="480"/>
        <w:rPr>
          <w:szCs w:val="22"/>
        </w:rPr>
      </w:pPr>
      <w:r>
        <w:rPr>
          <w:rFonts w:hint="eastAsia"/>
          <w:szCs w:val="22"/>
        </w:rPr>
        <w:t>第三层（</w:t>
      </w:r>
      <w:r w:rsidR="00622E9C">
        <w:rPr>
          <w:szCs w:val="22"/>
        </w:rPr>
        <w:t>C</w:t>
      </w:r>
      <w:r w:rsidR="00622E9C" w:rsidRPr="00622E9C">
        <w:rPr>
          <w:szCs w:val="22"/>
          <w:vertAlign w:val="subscript"/>
        </w:rPr>
        <w:t>2+3</w:t>
      </w:r>
      <w:r w:rsidR="00622E9C">
        <w:rPr>
          <w:szCs w:val="22"/>
        </w:rPr>
        <w:t>ht</w:t>
      </w:r>
      <w:r w:rsidRPr="00622E9C">
        <w:rPr>
          <w:szCs w:val="22"/>
          <w:vertAlign w:val="superscript"/>
        </w:rPr>
        <w:t>3</w:t>
      </w:r>
      <w:r>
        <w:rPr>
          <w:rFonts w:hint="eastAsia"/>
          <w:szCs w:val="22"/>
        </w:rPr>
        <w:t>）为矿体赋存层位。为浅灰色、灰色、深灰色泥晶灰岩夹生物碎屑灰岩。厚～巨厚层状构造，夹少量薄层、中厚层状构造，以巨厚层状为主，单层厚</w:t>
      </w:r>
      <w:r>
        <w:rPr>
          <w:szCs w:val="22"/>
        </w:rPr>
        <w:t xml:space="preserve"> 0.5</w:t>
      </w:r>
      <w:r>
        <w:rPr>
          <w:rFonts w:hint="eastAsia"/>
          <w:szCs w:val="22"/>
        </w:rPr>
        <w:t>～</w:t>
      </w:r>
      <w:r>
        <w:rPr>
          <w:rFonts w:hint="eastAsia"/>
          <w:szCs w:val="22"/>
        </w:rPr>
        <w:t>20</w:t>
      </w:r>
      <w:r>
        <w:rPr>
          <w:szCs w:val="22"/>
        </w:rPr>
        <w:t>m</w:t>
      </w:r>
      <w:r>
        <w:rPr>
          <w:rFonts w:hint="eastAsia"/>
          <w:szCs w:val="22"/>
        </w:rPr>
        <w:t>，最厚者可达</w:t>
      </w:r>
      <w:r>
        <w:rPr>
          <w:szCs w:val="22"/>
        </w:rPr>
        <w:t xml:space="preserve"> 3.0 </w:t>
      </w:r>
      <w:r>
        <w:rPr>
          <w:rFonts w:hint="eastAsia"/>
          <w:szCs w:val="22"/>
        </w:rPr>
        <w:t>米以上。生物以蜓科为主，次为腕足类和珊瑚，发育有缝合线构造，充填有褐红色铁泥质物。局部有方解石脉，脉宽</w:t>
      </w:r>
      <w:r>
        <w:rPr>
          <w:szCs w:val="22"/>
        </w:rPr>
        <w:t xml:space="preserve"> 0.5</w:t>
      </w:r>
      <w:r>
        <w:rPr>
          <w:rFonts w:hint="eastAsia"/>
          <w:szCs w:val="22"/>
        </w:rPr>
        <w:t>～</w:t>
      </w:r>
      <w:r>
        <w:rPr>
          <w:szCs w:val="22"/>
        </w:rPr>
        <w:t>2.0mm</w:t>
      </w:r>
      <w:r>
        <w:rPr>
          <w:rFonts w:hint="eastAsia"/>
          <w:szCs w:val="22"/>
        </w:rPr>
        <w:t>，主要矿物成分</w:t>
      </w:r>
      <w:r>
        <w:rPr>
          <w:szCs w:val="22"/>
        </w:rPr>
        <w:t>:</w:t>
      </w:r>
      <w:r>
        <w:rPr>
          <w:rFonts w:hint="eastAsia"/>
          <w:szCs w:val="22"/>
        </w:rPr>
        <w:t>方解石</w:t>
      </w:r>
      <w:r>
        <w:rPr>
          <w:szCs w:val="22"/>
        </w:rPr>
        <w:t xml:space="preserve"> 95</w:t>
      </w:r>
      <w:r>
        <w:rPr>
          <w:rFonts w:hint="eastAsia"/>
          <w:szCs w:val="22"/>
        </w:rPr>
        <w:t>％～</w:t>
      </w:r>
      <w:r>
        <w:rPr>
          <w:szCs w:val="22"/>
        </w:rPr>
        <w:t>98</w:t>
      </w:r>
      <w:r>
        <w:rPr>
          <w:rFonts w:hint="eastAsia"/>
          <w:szCs w:val="22"/>
        </w:rPr>
        <w:t>％，白云石</w:t>
      </w:r>
      <w:r>
        <w:rPr>
          <w:szCs w:val="22"/>
        </w:rPr>
        <w:t xml:space="preserve"> 2</w:t>
      </w:r>
      <w:r>
        <w:rPr>
          <w:rFonts w:hint="eastAsia"/>
          <w:szCs w:val="22"/>
        </w:rPr>
        <w:t>％～</w:t>
      </w:r>
      <w:r>
        <w:rPr>
          <w:szCs w:val="22"/>
        </w:rPr>
        <w:t>5</w:t>
      </w:r>
      <w:r>
        <w:rPr>
          <w:rFonts w:hint="eastAsia"/>
          <w:szCs w:val="22"/>
        </w:rPr>
        <w:t>％，泥质</w:t>
      </w:r>
      <w:r>
        <w:rPr>
          <w:szCs w:val="22"/>
        </w:rPr>
        <w:t xml:space="preserve"> 2</w:t>
      </w:r>
      <w:r>
        <w:rPr>
          <w:rFonts w:hint="eastAsia"/>
          <w:szCs w:val="22"/>
        </w:rPr>
        <w:t>％～</w:t>
      </w:r>
      <w:r>
        <w:rPr>
          <w:szCs w:val="22"/>
        </w:rPr>
        <w:t>5</w:t>
      </w:r>
      <w:r>
        <w:rPr>
          <w:rFonts w:hint="eastAsia"/>
          <w:szCs w:val="22"/>
        </w:rPr>
        <w:t>％。</w:t>
      </w:r>
    </w:p>
    <w:p w:rsidR="005C4DA3" w:rsidRDefault="005C4DA3">
      <w:pPr>
        <w:spacing w:line="360" w:lineRule="auto"/>
        <w:ind w:firstLineChars="0" w:firstLine="0"/>
        <w:jc w:val="center"/>
        <w:rPr>
          <w:noProof/>
          <w:szCs w:val="22"/>
        </w:rPr>
      </w:pPr>
    </w:p>
    <w:p w:rsidR="001210CF" w:rsidRDefault="001210CF">
      <w:pPr>
        <w:spacing w:line="360" w:lineRule="auto"/>
        <w:ind w:firstLineChars="0" w:firstLine="0"/>
        <w:jc w:val="center"/>
        <w:rPr>
          <w:noProof/>
          <w:szCs w:val="22"/>
        </w:rPr>
      </w:pPr>
    </w:p>
    <w:p w:rsidR="001210CF" w:rsidRDefault="001210CF">
      <w:pPr>
        <w:spacing w:line="360" w:lineRule="auto"/>
        <w:ind w:firstLineChars="0" w:firstLine="0"/>
        <w:jc w:val="center"/>
        <w:rPr>
          <w:noProof/>
          <w:szCs w:val="22"/>
        </w:rPr>
      </w:pPr>
    </w:p>
    <w:p w:rsidR="001210CF" w:rsidRDefault="001210CF">
      <w:pPr>
        <w:spacing w:line="360" w:lineRule="auto"/>
        <w:ind w:firstLineChars="0" w:firstLine="0"/>
        <w:jc w:val="center"/>
        <w:rPr>
          <w:szCs w:val="22"/>
        </w:rPr>
      </w:pPr>
    </w:p>
    <w:p w:rsidR="005C4DA3" w:rsidRDefault="00125C37">
      <w:pPr>
        <w:spacing w:line="240" w:lineRule="auto"/>
        <w:ind w:firstLineChars="0" w:firstLine="0"/>
        <w:jc w:val="center"/>
        <w:rPr>
          <w:rFonts w:ascii="黑体" w:eastAsia="黑体" w:hAnsi="黑体"/>
          <w:bCs/>
          <w:szCs w:val="20"/>
        </w:rPr>
      </w:pPr>
      <w:r>
        <w:rPr>
          <w:rFonts w:ascii="黑体" w:eastAsia="黑体" w:hAnsi="黑体" w:hint="eastAsia"/>
          <w:bCs/>
          <w:szCs w:val="20"/>
        </w:rPr>
        <w:t>图2-2  矿山综合地质柱状图</w:t>
      </w:r>
    </w:p>
    <w:p w:rsidR="005C4DA3" w:rsidRDefault="00125C37" w:rsidP="008A7FFB">
      <w:pPr>
        <w:autoSpaceDE w:val="0"/>
        <w:autoSpaceDN w:val="0"/>
        <w:adjustRightInd w:val="0"/>
        <w:spacing w:beforeLines="50" w:line="396" w:lineRule="auto"/>
        <w:ind w:firstLine="482"/>
        <w:rPr>
          <w:b/>
          <w:kern w:val="0"/>
        </w:rPr>
      </w:pPr>
      <w:bookmarkStart w:id="42" w:name="_Toc224445348"/>
      <w:bookmarkStart w:id="43" w:name="_Toc219778666"/>
      <w:bookmarkEnd w:id="39"/>
      <w:bookmarkEnd w:id="40"/>
      <w:bookmarkEnd w:id="41"/>
      <w:r>
        <w:rPr>
          <w:rFonts w:hint="eastAsia"/>
          <w:b/>
          <w:kern w:val="0"/>
        </w:rPr>
        <w:t>（二）地质构造</w:t>
      </w:r>
      <w:bookmarkEnd w:id="42"/>
      <w:bookmarkEnd w:id="43"/>
    </w:p>
    <w:p w:rsidR="005C4DA3" w:rsidRDefault="00125C37">
      <w:pPr>
        <w:spacing w:line="360" w:lineRule="auto"/>
        <w:ind w:firstLine="480"/>
        <w:rPr>
          <w:szCs w:val="22"/>
        </w:rPr>
      </w:pPr>
      <w:bookmarkStart w:id="44" w:name="OLE_LINK15"/>
      <w:bookmarkStart w:id="45" w:name="OLE_LINK5"/>
      <w:bookmarkStart w:id="46" w:name="_Toc81579641"/>
      <w:r>
        <w:rPr>
          <w:rFonts w:ascii="Calibri" w:hAnsi="Calibri" w:cs="Calibri" w:hint="eastAsia"/>
          <w:color w:val="000000"/>
        </w:rPr>
        <w:t>矿区构造位于灰山港复式向斜翼部，该区褶皱构造具舒缓平展的特点，岩层产状</w:t>
      </w:r>
      <w:r>
        <w:rPr>
          <w:rFonts w:ascii="Calibri" w:hAnsi="Calibri" w:cs="Calibri"/>
          <w:color w:val="000000"/>
        </w:rPr>
        <w:t>70</w:t>
      </w:r>
      <w:r>
        <w:rPr>
          <w:rFonts w:ascii="Calibri" w:hAnsi="Calibri" w:cs="Calibri" w:hint="eastAsia"/>
          <w:color w:val="000000"/>
        </w:rPr>
        <w:t>°∠</w:t>
      </w:r>
      <w:r>
        <w:rPr>
          <w:rFonts w:ascii="Calibri" w:hAnsi="Calibri" w:cs="Calibri"/>
          <w:color w:val="000000"/>
        </w:rPr>
        <w:t>18</w:t>
      </w:r>
      <w:r>
        <w:rPr>
          <w:rFonts w:ascii="Calibri" w:hAnsi="Calibri" w:cs="Calibri" w:hint="eastAsia"/>
          <w:color w:val="000000"/>
        </w:rPr>
        <w:t>°，矿层产状较稳定、总体走向近东西向，厚度变化不大。矿界范围内无大的断裂构造发育，地质构造对矿山开采基本无影响，</w:t>
      </w:r>
      <w:r>
        <w:rPr>
          <w:rFonts w:hint="eastAsia"/>
          <w:szCs w:val="22"/>
        </w:rPr>
        <w:t>矿区构造复杂程度属简单类型。</w:t>
      </w:r>
    </w:p>
    <w:p w:rsidR="005C4DA3" w:rsidRDefault="00125C37">
      <w:pPr>
        <w:autoSpaceDE w:val="0"/>
        <w:autoSpaceDN w:val="0"/>
        <w:adjustRightInd w:val="0"/>
        <w:spacing w:line="360" w:lineRule="auto"/>
        <w:ind w:firstLine="482"/>
        <w:rPr>
          <w:b/>
          <w:kern w:val="0"/>
        </w:rPr>
      </w:pPr>
      <w:r>
        <w:rPr>
          <w:rFonts w:hint="eastAsia"/>
          <w:b/>
          <w:kern w:val="0"/>
        </w:rPr>
        <w:t>（三）工程地质条件</w:t>
      </w:r>
    </w:p>
    <w:bookmarkEnd w:id="44"/>
    <w:bookmarkEnd w:id="45"/>
    <w:p w:rsidR="005C4DA3" w:rsidRDefault="00125C37">
      <w:pPr>
        <w:spacing w:line="360" w:lineRule="auto"/>
        <w:ind w:firstLine="482"/>
        <w:rPr>
          <w:rFonts w:ascii="Calibri" w:hAnsi="Calibri" w:cs="Calibri"/>
          <w:b/>
          <w:bCs/>
          <w:color w:val="000000"/>
        </w:rPr>
      </w:pPr>
      <w:r>
        <w:rPr>
          <w:rFonts w:ascii="Calibri" w:hAnsi="Calibri" w:cs="Calibri"/>
          <w:b/>
          <w:bCs/>
          <w:color w:val="000000"/>
        </w:rPr>
        <w:t>1</w:t>
      </w:r>
      <w:r>
        <w:rPr>
          <w:rFonts w:ascii="Calibri" w:hAnsi="Calibri" w:cs="Calibri"/>
          <w:b/>
          <w:bCs/>
          <w:color w:val="000000"/>
        </w:rPr>
        <w:t>、矿区岩土工程地质特征</w:t>
      </w:r>
    </w:p>
    <w:p w:rsidR="005C4DA3" w:rsidRDefault="00125C37">
      <w:pPr>
        <w:spacing w:line="360" w:lineRule="auto"/>
        <w:ind w:firstLine="480"/>
        <w:rPr>
          <w:rFonts w:ascii="Calibri" w:hAnsi="Calibri" w:cs="Calibri"/>
          <w:color w:val="FF0000"/>
        </w:rPr>
      </w:pPr>
      <w:r>
        <w:rPr>
          <w:rFonts w:ascii="Calibri" w:hAnsi="Calibri" w:cs="Calibri"/>
          <w:color w:val="000000"/>
        </w:rPr>
        <w:t>根据区内岩土体工程地质特征，可分为土体及岩体。</w:t>
      </w:r>
    </w:p>
    <w:p w:rsidR="005C4DA3" w:rsidRDefault="00125C37">
      <w:pPr>
        <w:spacing w:line="360" w:lineRule="auto"/>
        <w:ind w:firstLine="480"/>
        <w:rPr>
          <w:rFonts w:ascii="Calibri" w:hAnsi="Calibri" w:cs="Calibri"/>
          <w:color w:val="000000"/>
        </w:rPr>
      </w:pPr>
      <w:r>
        <w:rPr>
          <w:rFonts w:ascii="Calibri" w:hAnsi="Calibri" w:cs="Calibri"/>
          <w:color w:val="000000"/>
        </w:rPr>
        <w:t>（</w:t>
      </w:r>
      <w:r>
        <w:rPr>
          <w:rFonts w:ascii="Calibri" w:hAnsi="Calibri" w:cs="Calibri"/>
          <w:color w:val="000000"/>
        </w:rPr>
        <w:t>1</w:t>
      </w:r>
      <w:r>
        <w:rPr>
          <w:rFonts w:ascii="Calibri" w:hAnsi="Calibri" w:cs="Calibri"/>
          <w:color w:val="000000"/>
        </w:rPr>
        <w:t>）土体</w:t>
      </w:r>
    </w:p>
    <w:p w:rsidR="005C4DA3" w:rsidRDefault="00125C37">
      <w:pPr>
        <w:spacing w:line="360" w:lineRule="auto"/>
        <w:ind w:firstLine="480"/>
      </w:pPr>
      <w:r>
        <w:rPr>
          <w:rFonts w:hint="eastAsia"/>
        </w:rPr>
        <w:t>土体主要为残、坡积粘土、亚粘土及蠕虫状粘土，呈褐红色、黄褐色、褐色，厚</w:t>
      </w:r>
      <w:r>
        <w:t>5</w:t>
      </w:r>
      <w:r>
        <w:rPr>
          <w:rFonts w:hint="eastAsia"/>
        </w:rPr>
        <w:t>～</w:t>
      </w:r>
    </w:p>
    <w:p w:rsidR="005C4DA3" w:rsidRDefault="00125C37">
      <w:pPr>
        <w:spacing w:line="360" w:lineRule="auto"/>
        <w:ind w:firstLine="480"/>
      </w:pPr>
      <w:r>
        <w:t>15m</w:t>
      </w:r>
      <w:r>
        <w:rPr>
          <w:rFonts w:hint="eastAsia"/>
        </w:rPr>
        <w:t>，平均</w:t>
      </w:r>
      <w:r>
        <w:t>10m</w:t>
      </w:r>
      <w:r>
        <w:rPr>
          <w:rFonts w:hint="eastAsia"/>
        </w:rPr>
        <w:t>。土层压缩性中等，可塑～硬塑，承载力标准值小于</w:t>
      </w:r>
      <w:r>
        <w:t>200kPa</w:t>
      </w:r>
      <w:r>
        <w:rPr>
          <w:rFonts w:hint="eastAsia"/>
        </w:rPr>
        <w:t>。</w:t>
      </w:r>
    </w:p>
    <w:p w:rsidR="005C4DA3" w:rsidRDefault="00125C37">
      <w:pPr>
        <w:spacing w:line="360" w:lineRule="auto"/>
        <w:ind w:firstLine="480"/>
      </w:pPr>
      <w:r>
        <w:rPr>
          <w:rFonts w:hint="eastAsia"/>
        </w:rPr>
        <w:t>塑性指数</w:t>
      </w:r>
      <w:r>
        <w:t>19</w:t>
      </w:r>
      <w:r>
        <w:rPr>
          <w:rFonts w:hint="eastAsia"/>
        </w:rPr>
        <w:t>～</w:t>
      </w:r>
      <w:r>
        <w:t>37</w:t>
      </w:r>
      <w:r>
        <w:rPr>
          <w:rFonts w:hint="eastAsia"/>
        </w:rPr>
        <w:t>，压缩系数</w:t>
      </w:r>
      <w:r>
        <w:t>0.21</w:t>
      </w:r>
      <w:r>
        <w:rPr>
          <w:rFonts w:hint="eastAsia"/>
        </w:rPr>
        <w:t>～</w:t>
      </w:r>
      <w:r>
        <w:t>0.75</w:t>
      </w:r>
      <w:r>
        <w:rPr>
          <w:rFonts w:hint="eastAsia"/>
        </w:rPr>
        <w:t>。按岩性和成因的不同，由上而下可分为三层：</w:t>
      </w:r>
    </w:p>
    <w:p w:rsidR="005C4DA3" w:rsidRDefault="00125C37">
      <w:pPr>
        <w:spacing w:line="360" w:lineRule="auto"/>
        <w:ind w:firstLine="480"/>
      </w:pPr>
      <w:r>
        <w:rPr>
          <w:rFonts w:hint="eastAsia"/>
        </w:rPr>
        <w:t>①黄褐色亚粘土：为黄褐色，含少量铁锰质结核，含</w:t>
      </w:r>
      <w:r>
        <w:t>3%</w:t>
      </w:r>
      <w:r>
        <w:rPr>
          <w:rFonts w:hint="eastAsia"/>
        </w:rPr>
        <w:t>左右碎石。垂直剖面上，上部颗粒较细；下部较粗，具有明显的棱角。杂乱无层理，稍密或中密。一般不粘物。一般上部多为可塑，再渐转硬塑状态，土的强度由低到高过渡。据区域资料，其天然地基承载力</w:t>
      </w:r>
      <w:r>
        <w:t>100</w:t>
      </w:r>
      <w:r>
        <w:rPr>
          <w:rFonts w:hint="eastAsia"/>
        </w:rPr>
        <w:t>～</w:t>
      </w:r>
      <w:r>
        <w:t>150kPa</w:t>
      </w:r>
      <w:r>
        <w:rPr>
          <w:rFonts w:hint="eastAsia"/>
        </w:rPr>
        <w:t>，凝集力</w:t>
      </w:r>
      <w:r>
        <w:t>5</w:t>
      </w:r>
      <w:r>
        <w:rPr>
          <w:rFonts w:hint="eastAsia"/>
        </w:rPr>
        <w:t>～</w:t>
      </w:r>
      <w:r>
        <w:t>25kPa</w:t>
      </w:r>
      <w:r>
        <w:rPr>
          <w:rFonts w:hint="eastAsia"/>
        </w:rPr>
        <w:t>，内磨擦角</w:t>
      </w:r>
      <w:r>
        <w:t>15</w:t>
      </w:r>
      <w:r>
        <w:rPr>
          <w:rFonts w:hint="eastAsia"/>
        </w:rPr>
        <w:t>°～</w:t>
      </w:r>
      <w:r>
        <w:t>20</w:t>
      </w:r>
      <w:r>
        <w:rPr>
          <w:rFonts w:hint="eastAsia"/>
        </w:rPr>
        <w:t>°，孔隙比</w:t>
      </w:r>
      <w:r>
        <w:t>0.63</w:t>
      </w:r>
      <w:r>
        <w:rPr>
          <w:rFonts w:hint="eastAsia"/>
        </w:rPr>
        <w:t>左右。一般无地下水。土层厚度分布不均，一般为</w:t>
      </w:r>
      <w:r>
        <w:t>3.26</w:t>
      </w:r>
      <w:r>
        <w:rPr>
          <w:rFonts w:hint="eastAsia"/>
        </w:rPr>
        <w:t>～</w:t>
      </w:r>
      <w:r>
        <w:t>5.94m</w:t>
      </w:r>
      <w:r>
        <w:rPr>
          <w:rFonts w:hint="eastAsia"/>
        </w:rPr>
        <w:t>，最厚可达</w:t>
      </w:r>
      <w:r>
        <w:t>20</w:t>
      </w:r>
      <w:r>
        <w:rPr>
          <w:rFonts w:hint="eastAsia"/>
        </w:rPr>
        <w:t>米。</w:t>
      </w:r>
    </w:p>
    <w:p w:rsidR="005C4DA3" w:rsidRDefault="00125C37">
      <w:pPr>
        <w:spacing w:line="360" w:lineRule="auto"/>
        <w:ind w:firstLine="480"/>
      </w:pPr>
      <w:r>
        <w:rPr>
          <w:rFonts w:hint="eastAsia"/>
        </w:rPr>
        <w:t>②蠕虫状粘土：一般为黄褐色、棕褐色，蠕虫状结构，粘土中含有较多的碎石，含量</w:t>
      </w:r>
      <w:r>
        <w:rPr>
          <w:rFonts w:hint="eastAsia"/>
        </w:rPr>
        <w:lastRenderedPageBreak/>
        <w:t>达</w:t>
      </w:r>
      <w:r>
        <w:t>10%</w:t>
      </w:r>
      <w:r>
        <w:rPr>
          <w:rFonts w:hint="eastAsia"/>
        </w:rPr>
        <w:t>～</w:t>
      </w:r>
      <w:r>
        <w:t>20%</w:t>
      </w:r>
      <w:r>
        <w:rPr>
          <w:rFonts w:hint="eastAsia"/>
        </w:rPr>
        <w:t>，土质较松软，结构强度低。土质很不均匀，在垂直、水平分布上规律性均较差。厚度变化大，一般</w:t>
      </w:r>
      <w:r>
        <w:t>4.85</w:t>
      </w:r>
      <w:r>
        <w:rPr>
          <w:rFonts w:hint="eastAsia"/>
        </w:rPr>
        <w:t>～</w:t>
      </w:r>
      <w:r>
        <w:t>8.00m</w:t>
      </w:r>
      <w:r>
        <w:rPr>
          <w:rFonts w:hint="eastAsia"/>
        </w:rPr>
        <w:t>。</w:t>
      </w:r>
    </w:p>
    <w:p w:rsidR="005C4DA3" w:rsidRDefault="00125C37">
      <w:pPr>
        <w:spacing w:line="360" w:lineRule="auto"/>
        <w:ind w:firstLine="480"/>
        <w:rPr>
          <w:rFonts w:ascii="宋体" w:hAnsi="宋体" w:cs="Calibri"/>
          <w:color w:val="000000"/>
        </w:rPr>
      </w:pPr>
      <w:r>
        <w:rPr>
          <w:rFonts w:ascii="宋体" w:hAnsi="宋体" w:cs="Calibri" w:hint="eastAsia"/>
          <w:color w:val="000000"/>
        </w:rPr>
        <w:t>③红褐色、棕褐色粘土：含少量铁锰质，含碎石约</w:t>
      </w:r>
      <w:r>
        <w:rPr>
          <w:rFonts w:ascii="宋体" w:hAnsi="宋体" w:cs="Calibri"/>
          <w:color w:val="000000"/>
        </w:rPr>
        <w:t>10%</w:t>
      </w:r>
      <w:r>
        <w:rPr>
          <w:rFonts w:ascii="宋体" w:hAnsi="宋体" w:cs="Calibri" w:hint="eastAsia"/>
          <w:color w:val="000000"/>
        </w:rPr>
        <w:t>，碎石成分主要为硅质岩，</w:t>
      </w:r>
      <w:r>
        <w:rPr>
          <w:rFonts w:ascii="宋体" w:hAnsi="宋体" w:cs="Calibri"/>
          <w:color w:val="000000"/>
        </w:rPr>
        <w:t xml:space="preserve"> </w:t>
      </w:r>
      <w:r>
        <w:rPr>
          <w:rFonts w:ascii="宋体" w:hAnsi="宋体" w:cs="Calibri" w:hint="eastAsia"/>
          <w:color w:val="000000"/>
        </w:rPr>
        <w:t>稍湿，可塑，厚度变化大，一般</w:t>
      </w:r>
      <w:r>
        <w:rPr>
          <w:rFonts w:ascii="宋体" w:hAnsi="宋体" w:cs="Calibri"/>
          <w:color w:val="000000"/>
        </w:rPr>
        <w:t>5.32</w:t>
      </w:r>
      <w:r>
        <w:rPr>
          <w:rFonts w:ascii="宋体" w:hAnsi="宋体" w:cs="Calibri" w:hint="eastAsia"/>
          <w:color w:val="000000"/>
        </w:rPr>
        <w:t>～</w:t>
      </w:r>
      <w:r>
        <w:rPr>
          <w:rFonts w:ascii="宋体" w:hAnsi="宋体" w:cs="Calibri"/>
          <w:color w:val="000000"/>
        </w:rPr>
        <w:t>8.65m</w:t>
      </w:r>
      <w:r>
        <w:rPr>
          <w:rFonts w:ascii="宋体" w:hAnsi="宋体" w:cs="Calibri" w:hint="eastAsia"/>
          <w:color w:val="000000"/>
        </w:rPr>
        <w:t>。中下层因砂砾或碎石含量较多，可划归为砂砾层土体，总体结构较松散，往西含水量渐增，以至饱水，承载力特征值</w:t>
      </w:r>
      <w:r>
        <w:rPr>
          <w:rFonts w:ascii="宋体" w:hAnsi="宋体" w:cs="Calibri"/>
          <w:color w:val="000000"/>
        </w:rPr>
        <w:t>150</w:t>
      </w:r>
      <w:r>
        <w:rPr>
          <w:rFonts w:ascii="宋体" w:hAnsi="宋体" w:cs="Calibri" w:hint="eastAsia"/>
          <w:color w:val="000000"/>
        </w:rPr>
        <w:t>～</w:t>
      </w:r>
    </w:p>
    <w:p w:rsidR="005C4DA3" w:rsidRDefault="00125C37">
      <w:pPr>
        <w:spacing w:line="360" w:lineRule="auto"/>
        <w:ind w:firstLineChars="0" w:firstLine="0"/>
        <w:rPr>
          <w:rFonts w:ascii="宋体" w:hAnsi="宋体" w:cs="Calibri"/>
          <w:color w:val="000000"/>
        </w:rPr>
      </w:pPr>
      <w:r>
        <w:rPr>
          <w:rFonts w:ascii="宋体" w:hAnsi="宋体" w:cs="Calibri"/>
          <w:color w:val="000000"/>
        </w:rPr>
        <w:t>200kPa</w:t>
      </w:r>
      <w:r>
        <w:rPr>
          <w:rFonts w:ascii="宋体" w:hAnsi="宋体" w:cs="Calibri" w:hint="eastAsia"/>
          <w:color w:val="000000"/>
        </w:rPr>
        <w:t>。</w:t>
      </w:r>
    </w:p>
    <w:p w:rsidR="005C4DA3" w:rsidRDefault="00125C37">
      <w:pPr>
        <w:spacing w:line="360" w:lineRule="auto"/>
        <w:ind w:firstLine="480"/>
        <w:rPr>
          <w:rFonts w:ascii="Calibri" w:hAnsi="Calibri" w:cs="Calibri"/>
          <w:color w:val="000000"/>
        </w:rPr>
      </w:pPr>
      <w:r>
        <w:rPr>
          <w:rFonts w:ascii="Calibri" w:hAnsi="Calibri" w:cs="Calibri"/>
          <w:color w:val="000000"/>
        </w:rPr>
        <w:t>（</w:t>
      </w:r>
      <w:r>
        <w:rPr>
          <w:rFonts w:ascii="Calibri" w:hAnsi="Calibri" w:cs="Calibri"/>
          <w:color w:val="000000"/>
        </w:rPr>
        <w:t>2</w:t>
      </w:r>
      <w:r>
        <w:rPr>
          <w:rFonts w:ascii="Calibri" w:hAnsi="Calibri" w:cs="Calibri"/>
          <w:color w:val="000000"/>
        </w:rPr>
        <w:t>）</w:t>
      </w:r>
      <w:r>
        <w:rPr>
          <w:rFonts w:hint="eastAsia"/>
        </w:rPr>
        <w:t>岩体</w:t>
      </w:r>
    </w:p>
    <w:p w:rsidR="005C4DA3" w:rsidRDefault="00125C37">
      <w:pPr>
        <w:spacing w:line="360" w:lineRule="auto"/>
        <w:ind w:firstLine="480"/>
        <w:rPr>
          <w:rFonts w:ascii="宋体" w:hAnsi="宋体" w:cs="Calibri"/>
          <w:color w:val="000000"/>
        </w:rPr>
      </w:pPr>
      <w:r>
        <w:rPr>
          <w:rFonts w:ascii="宋体" w:hAnsi="宋体" w:cs="Calibri" w:hint="eastAsia"/>
          <w:color w:val="000000"/>
        </w:rPr>
        <w:t>生态修复区内仅有石炭系壶天群岩性综合体分布，矿山采矿活动范围及外围邻近矿体均在该地层岩性综合体中，其它老地层岩性综合体构成基底而伏于其下或出露外围。因此，本矿山仅对石炭系壶天群岩性综合体描述如下：</w:t>
      </w:r>
    </w:p>
    <w:p w:rsidR="005C4DA3" w:rsidRDefault="00125C37">
      <w:pPr>
        <w:spacing w:line="360" w:lineRule="auto"/>
        <w:ind w:firstLine="480"/>
        <w:rPr>
          <w:rFonts w:ascii="宋体" w:hAnsi="宋体" w:cs="Calibri"/>
          <w:color w:val="000000"/>
        </w:rPr>
      </w:pPr>
      <w:r>
        <w:rPr>
          <w:rFonts w:ascii="宋体" w:hAnsi="宋体" w:cs="Calibri" w:hint="eastAsia"/>
          <w:color w:val="000000"/>
        </w:rPr>
        <w:t>该岩性综合体为坚硬浅灰色、灰色、深灰色泥晶灰岩夹生物碎屑灰岩、白云质泥灰岩、灰质白云岩综合体。由石炭系壶天群组成。据《湖南省桃江县灰山港矿区振兴石灰岩矿资源储量核实报告》，通过对矿层取样</w:t>
      </w:r>
      <w:r>
        <w:rPr>
          <w:rFonts w:ascii="宋体" w:hAnsi="宋体" w:cs="Calibri"/>
          <w:color w:val="000000"/>
        </w:rPr>
        <w:t xml:space="preserve"> 3 </w:t>
      </w:r>
      <w:r>
        <w:rPr>
          <w:rFonts w:ascii="宋体" w:hAnsi="宋体" w:cs="Calibri" w:hint="eastAsia"/>
          <w:color w:val="000000"/>
        </w:rPr>
        <w:t>组进行了抗压强度试验，其抗压强度为：</w:t>
      </w:r>
      <w:r>
        <w:rPr>
          <w:rFonts w:ascii="宋体" w:hAnsi="宋体" w:cs="Calibri"/>
          <w:color w:val="000000"/>
        </w:rPr>
        <w:t xml:space="preserve"> </w:t>
      </w:r>
      <w:r>
        <w:rPr>
          <w:rFonts w:ascii="宋体" w:hAnsi="宋体" w:cs="Calibri" w:hint="eastAsia"/>
          <w:color w:val="000000"/>
        </w:rPr>
        <w:t>垂直层面</w:t>
      </w:r>
      <w:r>
        <w:rPr>
          <w:rFonts w:ascii="宋体" w:hAnsi="宋体" w:cs="Calibri"/>
          <w:color w:val="000000"/>
        </w:rPr>
        <w:t>101.33Mpa</w:t>
      </w:r>
      <w:r>
        <w:rPr>
          <w:rFonts w:ascii="宋体" w:hAnsi="宋体" w:cs="Calibri" w:hint="eastAsia"/>
          <w:color w:val="000000"/>
        </w:rPr>
        <w:t>～</w:t>
      </w:r>
      <w:r>
        <w:rPr>
          <w:rFonts w:ascii="宋体" w:hAnsi="宋体" w:cs="Calibri"/>
          <w:color w:val="000000"/>
        </w:rPr>
        <w:t>112.37MPa,</w:t>
      </w:r>
      <w:r>
        <w:rPr>
          <w:rFonts w:ascii="宋体" w:hAnsi="宋体" w:cs="Calibri" w:hint="eastAsia"/>
          <w:color w:val="000000"/>
        </w:rPr>
        <w:t>平行层面</w:t>
      </w:r>
      <w:r>
        <w:rPr>
          <w:rFonts w:ascii="宋体" w:hAnsi="宋体" w:cs="Calibri"/>
          <w:color w:val="000000"/>
        </w:rPr>
        <w:t>85.33Mpa</w:t>
      </w:r>
      <w:r>
        <w:rPr>
          <w:rFonts w:ascii="宋体" w:hAnsi="宋体" w:cs="Calibri" w:hint="eastAsia"/>
          <w:color w:val="000000"/>
        </w:rPr>
        <w:t>～</w:t>
      </w:r>
      <w:r>
        <w:rPr>
          <w:rFonts w:ascii="宋体" w:hAnsi="宋体" w:cs="Calibri"/>
          <w:color w:val="000000"/>
        </w:rPr>
        <w:t>86.00MPa</w:t>
      </w:r>
      <w:r>
        <w:rPr>
          <w:rFonts w:ascii="宋体" w:hAnsi="宋体" w:cs="Calibri" w:hint="eastAsia"/>
          <w:color w:val="000000"/>
        </w:rPr>
        <w:t>。因此岩石抗压强度高，</w:t>
      </w:r>
      <w:r>
        <w:rPr>
          <w:rFonts w:ascii="宋体" w:hAnsi="宋体" w:cs="Calibri"/>
          <w:color w:val="000000"/>
        </w:rPr>
        <w:t xml:space="preserve"> </w:t>
      </w:r>
      <w:r>
        <w:rPr>
          <w:rFonts w:ascii="宋体" w:hAnsi="宋体" w:cs="Calibri" w:hint="eastAsia"/>
          <w:color w:val="000000"/>
        </w:rPr>
        <w:t>岩石坚硬，但矿体岩溶较发育，岩体的稳定性会受到一些影响。</w:t>
      </w:r>
    </w:p>
    <w:p w:rsidR="005C4DA3" w:rsidRDefault="00125C37">
      <w:pPr>
        <w:spacing w:line="360" w:lineRule="auto"/>
        <w:ind w:firstLine="480"/>
        <w:rPr>
          <w:rFonts w:ascii="宋体" w:hAnsi="宋体" w:cs="Calibri"/>
          <w:color w:val="000000"/>
        </w:rPr>
      </w:pPr>
      <w:r>
        <w:rPr>
          <w:rFonts w:ascii="宋体" w:hAnsi="宋体" w:cs="Calibri" w:hint="eastAsia"/>
          <w:color w:val="000000"/>
        </w:rPr>
        <w:t>总体上说，岩石物理性质与新鲜程度有关，地下深处的岩层新鲜完整，接近地表的岩层裂隙较多，且岩溶较发育。</w:t>
      </w:r>
    </w:p>
    <w:p w:rsidR="005C4DA3" w:rsidRDefault="00125C37">
      <w:pPr>
        <w:spacing w:line="360" w:lineRule="auto"/>
        <w:ind w:firstLine="482"/>
        <w:rPr>
          <w:rFonts w:ascii="宋体" w:hAnsi="宋体" w:cs="Calibri"/>
          <w:color w:val="000000"/>
        </w:rPr>
      </w:pPr>
      <w:r>
        <w:rPr>
          <w:rFonts w:ascii="Calibri" w:hAnsi="Calibri" w:cs="Calibri"/>
          <w:b/>
          <w:bCs/>
          <w:color w:val="000000"/>
        </w:rPr>
        <w:t>2</w:t>
      </w:r>
      <w:r>
        <w:rPr>
          <w:rFonts w:ascii="Calibri" w:hAnsi="Calibri" w:cs="Calibri"/>
          <w:b/>
          <w:bCs/>
          <w:color w:val="000000"/>
        </w:rPr>
        <w:t>、矿床工程地质条件评价</w:t>
      </w:r>
    </w:p>
    <w:p w:rsidR="005C4DA3" w:rsidRDefault="00125C37">
      <w:pPr>
        <w:spacing w:line="360" w:lineRule="auto"/>
        <w:ind w:firstLine="480"/>
        <w:rPr>
          <w:rFonts w:ascii="Calibri" w:hAnsi="Calibri" w:cs="Calibri"/>
          <w:color w:val="000000"/>
        </w:rPr>
      </w:pPr>
      <w:r>
        <w:rPr>
          <w:rFonts w:ascii="Calibri" w:hAnsi="Calibri" w:cs="Calibri"/>
          <w:color w:val="000000"/>
        </w:rPr>
        <w:t>1</w:t>
      </w:r>
      <w:r>
        <w:rPr>
          <w:rFonts w:ascii="Calibri" w:hAnsi="Calibri" w:cs="Calibri"/>
          <w:color w:val="000000"/>
        </w:rPr>
        <w:t>）矿山边坡稳定性</w:t>
      </w:r>
    </w:p>
    <w:p w:rsidR="005C4DA3" w:rsidRDefault="00125C37">
      <w:pPr>
        <w:spacing w:line="360" w:lineRule="auto"/>
        <w:ind w:firstLine="480"/>
      </w:pPr>
      <w:r>
        <w:rPr>
          <w:rFonts w:hint="eastAsia"/>
        </w:rPr>
        <w:t>现状采坑边坡周边的覆盖层大部分已剥离，且剥离较彻底：北东边剥离切坡角远小于</w:t>
      </w:r>
      <w:r>
        <w:t>45</w:t>
      </w:r>
      <w:r>
        <w:rPr>
          <w:rFonts w:hint="eastAsia"/>
        </w:rPr>
        <w:t>°，只有较薄的土层覆盖在岩层上。因此，边坡属岩质边坡。由于边坡岩石为坚硬的石灰岩，因此，边坡有了稳定的基础。</w:t>
      </w:r>
    </w:p>
    <w:p w:rsidR="005C4DA3" w:rsidRDefault="00125C37">
      <w:pPr>
        <w:spacing w:line="360" w:lineRule="auto"/>
        <w:ind w:firstLine="480"/>
      </w:pPr>
      <w:r>
        <w:rPr>
          <w:rFonts w:hint="eastAsia"/>
        </w:rPr>
        <w:t>岩石节理密度一般</w:t>
      </w:r>
      <w:r>
        <w:t>0.2</w:t>
      </w:r>
      <w:r>
        <w:rPr>
          <w:rFonts w:hint="eastAsia"/>
        </w:rPr>
        <w:t>～</w:t>
      </w:r>
      <w:r>
        <w:t>0.5</w:t>
      </w:r>
      <w:r>
        <w:rPr>
          <w:rFonts w:hint="eastAsia"/>
        </w:rPr>
        <w:t>条</w:t>
      </w:r>
      <w:r>
        <w:t>/</w:t>
      </w:r>
      <w:r>
        <w:rPr>
          <w:rFonts w:hint="eastAsia"/>
        </w:rPr>
        <w:t>米，较密处可达</w:t>
      </w:r>
      <w:r>
        <w:t>1</w:t>
      </w:r>
      <w:r>
        <w:rPr>
          <w:rFonts w:hint="eastAsia"/>
        </w:rPr>
        <w:t>～</w:t>
      </w:r>
      <w:r>
        <w:t>2</w:t>
      </w:r>
      <w:r>
        <w:rPr>
          <w:rFonts w:hint="eastAsia"/>
        </w:rPr>
        <w:t>条</w:t>
      </w:r>
      <w:r>
        <w:t>/</w:t>
      </w:r>
      <w:r>
        <w:rPr>
          <w:rFonts w:hint="eastAsia"/>
        </w:rPr>
        <w:t>米以上。以倾向</w:t>
      </w:r>
      <w:r>
        <w:t>180</w:t>
      </w:r>
      <w:r>
        <w:rPr>
          <w:rFonts w:hint="eastAsia"/>
        </w:rPr>
        <w:t>°～</w:t>
      </w:r>
    </w:p>
    <w:p w:rsidR="005C4DA3" w:rsidRDefault="00125C37">
      <w:pPr>
        <w:spacing w:line="360" w:lineRule="auto"/>
        <w:ind w:firstLineChars="0" w:firstLine="0"/>
      </w:pPr>
      <w:r>
        <w:t>210</w:t>
      </w:r>
      <w:r>
        <w:rPr>
          <w:rFonts w:hint="eastAsia"/>
        </w:rPr>
        <w:t>°，倾角</w:t>
      </w:r>
      <w:r>
        <w:t>70</w:t>
      </w:r>
      <w:r>
        <w:rPr>
          <w:rFonts w:hint="eastAsia"/>
        </w:rPr>
        <w:t>°～</w:t>
      </w:r>
      <w:r>
        <w:t>80</w:t>
      </w:r>
      <w:r>
        <w:rPr>
          <w:rFonts w:hint="eastAsia"/>
        </w:rPr>
        <w:t>°的张性节理为主，此组节理一般宽</w:t>
      </w:r>
      <w:r>
        <w:t>1</w:t>
      </w:r>
      <w:r>
        <w:rPr>
          <w:rFonts w:hint="eastAsia"/>
        </w:rPr>
        <w:t>～</w:t>
      </w:r>
      <w:r>
        <w:t>10</w:t>
      </w:r>
      <w:r>
        <w:rPr>
          <w:rFonts w:hint="eastAsia"/>
        </w:rPr>
        <w:t>厘米，充填结晶粗大的方解石脉体；次为倾向</w:t>
      </w:r>
      <w:r>
        <w:t>115</w:t>
      </w:r>
      <w:r>
        <w:rPr>
          <w:rFonts w:hint="eastAsia"/>
        </w:rPr>
        <w:t>°，倾角</w:t>
      </w:r>
      <w:r>
        <w:t>45</w:t>
      </w:r>
      <w:r>
        <w:rPr>
          <w:rFonts w:hint="eastAsia"/>
        </w:rPr>
        <w:t>°的剪节理，节理面较窄，常见有擦痕。</w:t>
      </w:r>
    </w:p>
    <w:p w:rsidR="005C4DA3" w:rsidRDefault="00125C37">
      <w:pPr>
        <w:spacing w:line="360" w:lineRule="auto"/>
        <w:ind w:firstLine="480"/>
        <w:rPr>
          <w:rFonts w:ascii="宋体" w:hAnsi="宋体" w:cs="Calibri"/>
          <w:color w:val="FF0000"/>
        </w:rPr>
      </w:pPr>
      <w:r>
        <w:rPr>
          <w:rFonts w:hint="eastAsia"/>
        </w:rPr>
        <w:t>据现场调查，露采场边坡角大于</w:t>
      </w:r>
      <w:r>
        <w:t>60</w:t>
      </w:r>
      <w:r>
        <w:rPr>
          <w:rFonts w:hint="eastAsia"/>
        </w:rPr>
        <w:t>°，边坡仍完好，未出现坍塌现象。</w:t>
      </w:r>
      <w:r>
        <w:rPr>
          <w:rFonts w:ascii="宋体" w:hAnsi="宋体" w:cs="Calibri"/>
          <w:color w:val="000000"/>
        </w:rPr>
        <w:t>综合分析，初步判断矿山边坡总体相对稳定。</w:t>
      </w:r>
    </w:p>
    <w:p w:rsidR="005C4DA3" w:rsidRDefault="00125C37">
      <w:pPr>
        <w:spacing w:line="360" w:lineRule="auto"/>
        <w:ind w:firstLine="480"/>
        <w:rPr>
          <w:rFonts w:ascii="宋体" w:hAnsi="宋体" w:cs="Calibri"/>
          <w:color w:val="FF0000"/>
        </w:rPr>
      </w:pPr>
      <w:r>
        <w:rPr>
          <w:rFonts w:ascii="宋体" w:hAnsi="宋体" w:cs="Calibri"/>
          <w:color w:val="000000"/>
        </w:rPr>
        <w:t>2）未来可能出现的工程地质问题及防治建议</w:t>
      </w:r>
    </w:p>
    <w:p w:rsidR="005C4DA3" w:rsidRDefault="00125C37">
      <w:pPr>
        <w:adjustRightInd w:val="0"/>
        <w:snapToGrid w:val="0"/>
        <w:spacing w:line="360" w:lineRule="auto"/>
        <w:ind w:firstLine="480"/>
        <w:rPr>
          <w:rFonts w:ascii="宋体" w:hAnsi="宋体" w:cs="Calibri"/>
          <w:color w:val="000000"/>
        </w:rPr>
      </w:pPr>
      <w:r>
        <w:rPr>
          <w:rFonts w:ascii="宋体" w:hAnsi="宋体"/>
          <w:kern w:val="0"/>
          <w:shd w:val="clear" w:color="auto" w:fill="FFFFFF"/>
          <w:lang w:val="zh-CN"/>
        </w:rPr>
        <w:t>矿山在开采过程中，随着剥离范围、开采深度、开采范围的进一步增大，若防护不当，可能诱发或加剧因剥离废渣土形成的局部土质边坡崩塌、滑坡。开采时，若未能控制好露</w:t>
      </w:r>
      <w:r>
        <w:rPr>
          <w:rFonts w:ascii="宋体" w:hAnsi="宋体"/>
          <w:kern w:val="0"/>
          <w:shd w:val="clear" w:color="auto" w:fill="FFFFFF"/>
          <w:lang w:val="zh-CN"/>
        </w:rPr>
        <w:lastRenderedPageBreak/>
        <w:t>采边坡角或节理裂隙发育面过度开采，因节理裂隙破坏了岩石的完整性，可能导致</w:t>
      </w:r>
      <w:r w:rsidR="00B005ED">
        <w:rPr>
          <w:rFonts w:ascii="宋体" w:hAnsi="宋体" w:hint="eastAsia"/>
          <w:kern w:val="0"/>
          <w:shd w:val="clear" w:color="auto" w:fill="FFFFFF"/>
          <w:lang w:val="zh-CN"/>
        </w:rPr>
        <w:t>岩体</w:t>
      </w:r>
      <w:r>
        <w:rPr>
          <w:rFonts w:ascii="宋体" w:hAnsi="宋体"/>
          <w:kern w:val="0"/>
          <w:shd w:val="clear" w:color="auto" w:fill="FFFFFF"/>
          <w:lang w:val="zh-CN"/>
        </w:rPr>
        <w:t>局部边坡崩塌。</w:t>
      </w:r>
      <w:r>
        <w:rPr>
          <w:rFonts w:ascii="宋体" w:hAnsi="宋体" w:cs="Calibri"/>
          <w:color w:val="000000"/>
        </w:rPr>
        <w:t>未来矿山开采时应重点防护，以免边坡崩塌。</w:t>
      </w:r>
    </w:p>
    <w:p w:rsidR="005C4DA3" w:rsidRDefault="00125C37">
      <w:pPr>
        <w:adjustRightInd w:val="0"/>
        <w:snapToGrid w:val="0"/>
        <w:spacing w:line="360" w:lineRule="auto"/>
        <w:ind w:firstLine="460"/>
        <w:rPr>
          <w:rFonts w:ascii="宋体" w:hAnsi="宋体" w:cs="Calibri"/>
          <w:color w:val="000000"/>
        </w:rPr>
      </w:pPr>
      <w:r>
        <w:rPr>
          <w:rFonts w:hint="eastAsia"/>
          <w:spacing w:val="-5"/>
        </w:rPr>
        <w:t>矿山在开采时，应严格控制边坡角，必要时作削坡处理。针对土质边</w:t>
      </w:r>
      <w:r>
        <w:rPr>
          <w:rFonts w:hint="eastAsia"/>
          <w:spacing w:val="-7"/>
        </w:rPr>
        <w:t>坡的崩塌、滑坡，必要时采用护坡处理，防止规模型崩塌、滑坡等地质灾害发生。</w:t>
      </w:r>
    </w:p>
    <w:p w:rsidR="005C4DA3" w:rsidRDefault="00125C37">
      <w:pPr>
        <w:spacing w:line="360" w:lineRule="auto"/>
        <w:ind w:firstLine="482"/>
        <w:rPr>
          <w:rFonts w:ascii="Calibri" w:hAnsi="Calibri" w:cs="Calibri"/>
          <w:b/>
          <w:bCs/>
        </w:rPr>
      </w:pPr>
      <w:r>
        <w:rPr>
          <w:rFonts w:ascii="Calibri" w:hAnsi="Calibri" w:cs="Calibri"/>
          <w:b/>
          <w:bCs/>
        </w:rPr>
        <w:t>3</w:t>
      </w:r>
      <w:r>
        <w:rPr>
          <w:rFonts w:ascii="Calibri" w:hAnsi="Calibri" w:cs="Calibri"/>
          <w:b/>
          <w:bCs/>
        </w:rPr>
        <w:t>、矿床工程地质条件综合评价</w:t>
      </w:r>
    </w:p>
    <w:p w:rsidR="005C4DA3" w:rsidRDefault="00125C37">
      <w:pPr>
        <w:spacing w:line="360" w:lineRule="auto"/>
        <w:ind w:firstLine="480"/>
        <w:rPr>
          <w:rFonts w:ascii="Calibri" w:hAnsi="Calibri" w:cs="Calibri"/>
        </w:rPr>
      </w:pPr>
      <w:r>
        <w:rPr>
          <w:rFonts w:ascii="Calibri" w:hAnsi="Calibri" w:cs="Calibri"/>
        </w:rPr>
        <w:t>矿区工程地质条件综合评价：矿区工程地质现状为较完整的岩质斜坡，较稳定。矿体围岩属坚硬岩组，工程地质性能较好，稳定性较好。</w:t>
      </w:r>
      <w:r>
        <w:rPr>
          <w:rFonts w:ascii="Calibri" w:hAnsi="Calibri" w:cs="Calibri" w:hint="eastAsia"/>
        </w:rPr>
        <w:t>本矿床工程地质条件复杂程度</w:t>
      </w:r>
      <w:r>
        <w:rPr>
          <w:rFonts w:ascii="Calibri" w:hAnsi="Calibri" w:cs="Calibri"/>
        </w:rPr>
        <w:t>属</w:t>
      </w:r>
      <w:r w:rsidR="00B005ED">
        <w:rPr>
          <w:rFonts w:ascii="Calibri" w:hAnsi="Calibri" w:cs="Calibri" w:hint="eastAsia"/>
        </w:rPr>
        <w:t>简单</w:t>
      </w:r>
      <w:r>
        <w:rPr>
          <w:rFonts w:ascii="Calibri" w:hAnsi="Calibri" w:cs="Calibri"/>
        </w:rPr>
        <w:t>类型。</w:t>
      </w:r>
    </w:p>
    <w:p w:rsidR="005C4DA3" w:rsidRDefault="00125C37">
      <w:pPr>
        <w:spacing w:line="360" w:lineRule="auto"/>
        <w:ind w:firstLine="482"/>
        <w:rPr>
          <w:rFonts w:ascii="宋体" w:hAnsi="宋体"/>
          <w:b/>
        </w:rPr>
      </w:pPr>
      <w:r>
        <w:rPr>
          <w:rFonts w:ascii="宋体" w:hAnsi="宋体" w:hint="eastAsia"/>
          <w:b/>
        </w:rPr>
        <w:t>（四）水文地质条件</w:t>
      </w:r>
    </w:p>
    <w:p w:rsidR="005C4DA3" w:rsidRPr="00B005ED" w:rsidRDefault="00125C37" w:rsidP="00B005ED">
      <w:pPr>
        <w:adjustRightInd w:val="0"/>
        <w:snapToGrid w:val="0"/>
        <w:spacing w:line="360" w:lineRule="auto"/>
        <w:ind w:firstLine="460"/>
        <w:rPr>
          <w:spacing w:val="-5"/>
        </w:rPr>
      </w:pPr>
      <w:r w:rsidRPr="00B005ED">
        <w:rPr>
          <w:rFonts w:hint="eastAsia"/>
          <w:spacing w:val="-5"/>
        </w:rPr>
        <w:t>（</w:t>
      </w:r>
      <w:r w:rsidRPr="00B005ED">
        <w:rPr>
          <w:rFonts w:hint="eastAsia"/>
          <w:spacing w:val="-5"/>
        </w:rPr>
        <w:t>1</w:t>
      </w:r>
      <w:r w:rsidRPr="00B005ED">
        <w:rPr>
          <w:rFonts w:hint="eastAsia"/>
          <w:spacing w:val="-5"/>
        </w:rPr>
        <w:t>）矿区地表水：</w:t>
      </w:r>
    </w:p>
    <w:p w:rsidR="005C4DA3" w:rsidRPr="00B005ED" w:rsidRDefault="00125C37" w:rsidP="00B005ED">
      <w:pPr>
        <w:adjustRightInd w:val="0"/>
        <w:snapToGrid w:val="0"/>
        <w:spacing w:line="360" w:lineRule="auto"/>
        <w:ind w:firstLine="460"/>
        <w:rPr>
          <w:spacing w:val="-5"/>
        </w:rPr>
      </w:pPr>
      <w:r w:rsidRPr="00B005ED">
        <w:rPr>
          <w:rFonts w:hint="eastAsia"/>
          <w:spacing w:val="-5"/>
        </w:rPr>
        <w:t>区内地表水不发育，地表水系仅有志溪河，自南向北从矿区西侧外围流过，距矿区最近距离</w:t>
      </w:r>
      <w:r w:rsidRPr="00B005ED">
        <w:rPr>
          <w:spacing w:val="-5"/>
        </w:rPr>
        <w:t xml:space="preserve"> 1700 </w:t>
      </w:r>
      <w:r w:rsidRPr="00B005ED">
        <w:rPr>
          <w:rFonts w:hint="eastAsia"/>
          <w:spacing w:val="-5"/>
        </w:rPr>
        <w:t>米左右。据访问，其最高水位标高约</w:t>
      </w:r>
      <w:r w:rsidRPr="00B005ED">
        <w:rPr>
          <w:spacing w:val="-5"/>
        </w:rPr>
        <w:t xml:space="preserve"> 91 </w:t>
      </w:r>
      <w:r w:rsidRPr="00B005ED">
        <w:rPr>
          <w:rFonts w:hint="eastAsia"/>
          <w:spacing w:val="-5"/>
        </w:rPr>
        <w:t>米，最低水位标高约</w:t>
      </w:r>
      <w:r w:rsidRPr="00B005ED">
        <w:rPr>
          <w:spacing w:val="-5"/>
        </w:rPr>
        <w:t xml:space="preserve"> 87 </w:t>
      </w:r>
      <w:r w:rsidRPr="00B005ED">
        <w:rPr>
          <w:rFonts w:hint="eastAsia"/>
          <w:spacing w:val="-5"/>
        </w:rPr>
        <w:t>米，生态修复区范围内有大小水塘</w:t>
      </w:r>
      <w:r w:rsidRPr="00B005ED">
        <w:rPr>
          <w:spacing w:val="-5"/>
        </w:rPr>
        <w:t>7</w:t>
      </w:r>
      <w:r w:rsidRPr="00B005ED">
        <w:rPr>
          <w:rFonts w:hint="eastAsia"/>
          <w:spacing w:val="-5"/>
        </w:rPr>
        <w:t>口</w:t>
      </w:r>
      <w:r w:rsidR="00B005ED" w:rsidRPr="00B005ED">
        <w:rPr>
          <w:rFonts w:hint="eastAsia"/>
          <w:spacing w:val="-5"/>
        </w:rPr>
        <w:t>。</w:t>
      </w:r>
      <w:r w:rsidRPr="00B005ED">
        <w:rPr>
          <w:rFonts w:hint="eastAsia"/>
          <w:spacing w:val="-5"/>
        </w:rPr>
        <w:t>区内地表水对第四系松散岩层孔隙水起到一定的补给作用、通过隐伏的溶蚀沟、溶蚀槽、溶洞对灰岩岩溶裂隙水起到一定的间接补给作用。</w:t>
      </w:r>
    </w:p>
    <w:p w:rsidR="005C4DA3" w:rsidRPr="00B005ED" w:rsidRDefault="00125C37" w:rsidP="00B005ED">
      <w:pPr>
        <w:adjustRightInd w:val="0"/>
        <w:snapToGrid w:val="0"/>
        <w:spacing w:line="360" w:lineRule="auto"/>
        <w:ind w:firstLine="460"/>
        <w:rPr>
          <w:spacing w:val="-5"/>
        </w:rPr>
      </w:pPr>
      <w:r w:rsidRPr="00B005ED">
        <w:rPr>
          <w:rFonts w:hint="eastAsia"/>
          <w:spacing w:val="-5"/>
        </w:rPr>
        <w:t>（</w:t>
      </w:r>
      <w:r w:rsidRPr="00B005ED">
        <w:rPr>
          <w:rFonts w:hint="eastAsia"/>
          <w:spacing w:val="-5"/>
        </w:rPr>
        <w:t>2</w:t>
      </w:r>
      <w:r w:rsidRPr="00B005ED">
        <w:rPr>
          <w:rFonts w:hint="eastAsia"/>
          <w:spacing w:val="-5"/>
        </w:rPr>
        <w:t>）矿区地下含水层</w:t>
      </w:r>
      <w:r w:rsidRPr="00B005ED">
        <w:rPr>
          <w:rFonts w:hint="eastAsia"/>
          <w:spacing w:val="-5"/>
        </w:rPr>
        <w:t>:</w:t>
      </w:r>
    </w:p>
    <w:p w:rsidR="005C4DA3" w:rsidRPr="00B005ED" w:rsidRDefault="00125C37" w:rsidP="00B005ED">
      <w:pPr>
        <w:adjustRightInd w:val="0"/>
        <w:snapToGrid w:val="0"/>
        <w:spacing w:line="360" w:lineRule="auto"/>
        <w:ind w:firstLine="460"/>
        <w:rPr>
          <w:spacing w:val="-5"/>
        </w:rPr>
      </w:pPr>
      <w:r w:rsidRPr="00B005ED">
        <w:rPr>
          <w:rFonts w:hint="eastAsia"/>
          <w:spacing w:val="-5"/>
        </w:rPr>
        <w:t>本区地下水类型主要为松散岩类孔隙水、岩溶水两大类：</w:t>
      </w:r>
    </w:p>
    <w:p w:rsidR="005C4DA3" w:rsidRDefault="00125C37">
      <w:pPr>
        <w:spacing w:line="348" w:lineRule="auto"/>
        <w:ind w:firstLine="480"/>
        <w:rPr>
          <w:rFonts w:ascii="宋体" w:hAnsi="宋体" w:cs="宋体"/>
        </w:rPr>
      </w:pPr>
      <w:r>
        <w:rPr>
          <w:rFonts w:ascii="宋体" w:hAnsi="宋体" w:cs="宋体" w:hint="eastAsia"/>
        </w:rPr>
        <w:t>①松散岩类孔隙水</w:t>
      </w:r>
    </w:p>
    <w:p w:rsidR="005C4DA3" w:rsidRDefault="00125C37">
      <w:pPr>
        <w:spacing w:line="348" w:lineRule="auto"/>
        <w:ind w:firstLine="480"/>
        <w:rPr>
          <w:rFonts w:ascii="宋体" w:hAnsi="宋体" w:cs="宋体"/>
        </w:rPr>
      </w:pPr>
      <w:r>
        <w:rPr>
          <w:rFonts w:ascii="宋体" w:hAnsi="宋体" w:cs="宋体" w:hint="eastAsia"/>
        </w:rPr>
        <w:t>第四系（</w:t>
      </w:r>
      <w:r>
        <w:rPr>
          <w:rFonts w:ascii="宋体" w:hAnsi="宋体" w:cs="宋体"/>
        </w:rPr>
        <w:t>Q</w:t>
      </w:r>
      <w:r>
        <w:rPr>
          <w:rFonts w:ascii="宋体" w:hAnsi="宋体" w:cs="宋体" w:hint="eastAsia"/>
        </w:rPr>
        <w:t>）残坡积层、冲坡积层、矿碴填土孔隙潜水组：在矿区普遍分布，由粘土、含碎石粘土及人工堆积物组成。在地势低洼处含贫乏孔隙水。该含水层民井分布较多，一般挖深</w:t>
      </w:r>
      <w:r>
        <w:rPr>
          <w:rFonts w:ascii="宋体" w:hAnsi="宋体" w:cs="宋体"/>
        </w:rPr>
        <w:t xml:space="preserve"> 10 </w:t>
      </w:r>
      <w:r>
        <w:rPr>
          <w:rFonts w:ascii="宋体" w:hAnsi="宋体" w:cs="宋体" w:hint="eastAsia"/>
        </w:rPr>
        <w:t>米左右，水量极小，出水量约为</w:t>
      </w:r>
      <w:r>
        <w:rPr>
          <w:rFonts w:ascii="宋体" w:hAnsi="宋体" w:cs="宋体"/>
        </w:rPr>
        <w:t xml:space="preserve"> 0.01 </w:t>
      </w:r>
      <w:r>
        <w:rPr>
          <w:rFonts w:ascii="宋体" w:hAnsi="宋体" w:cs="宋体" w:hint="eastAsia"/>
        </w:rPr>
        <w:t>立方米</w:t>
      </w:r>
      <w:r>
        <w:rPr>
          <w:rFonts w:ascii="宋体" w:hAnsi="宋体" w:cs="宋体"/>
        </w:rPr>
        <w:t>/</w:t>
      </w:r>
      <w:r>
        <w:rPr>
          <w:rFonts w:ascii="宋体" w:hAnsi="宋体" w:cs="宋体" w:hint="eastAsia"/>
        </w:rPr>
        <w:t>日。</w:t>
      </w:r>
    </w:p>
    <w:p w:rsidR="005C4DA3" w:rsidRDefault="00125C37">
      <w:pPr>
        <w:spacing w:line="348" w:lineRule="auto"/>
        <w:ind w:firstLine="480"/>
        <w:rPr>
          <w:rFonts w:ascii="宋体" w:hAnsi="宋体" w:cs="宋体"/>
        </w:rPr>
      </w:pPr>
      <w:r>
        <w:rPr>
          <w:rFonts w:ascii="宋体" w:hAnsi="宋体" w:cs="宋体" w:hint="eastAsia"/>
        </w:rPr>
        <w:t>②岩溶水</w:t>
      </w:r>
    </w:p>
    <w:p w:rsidR="005C4DA3" w:rsidRDefault="00125C37">
      <w:pPr>
        <w:spacing w:line="348" w:lineRule="auto"/>
        <w:ind w:firstLine="480"/>
        <w:rPr>
          <w:rFonts w:ascii="宋体" w:hAnsi="宋体" w:cs="宋体"/>
        </w:rPr>
      </w:pPr>
      <w:r>
        <w:rPr>
          <w:rFonts w:ascii="宋体" w:hAnsi="宋体" w:cs="宋体" w:hint="eastAsia"/>
        </w:rPr>
        <w:t>石炭系壶天群虽上部为矿体赋存层位，岩性为中～巨厚层状灰岩，局部夹薄层状白云质泥质灰岩，上覆</w:t>
      </w:r>
      <w:r>
        <w:rPr>
          <w:rFonts w:ascii="宋体" w:hAnsi="宋体" w:cs="宋体"/>
        </w:rPr>
        <w:t xml:space="preserve"> 0</w:t>
      </w:r>
      <w:r>
        <w:rPr>
          <w:rFonts w:ascii="宋体" w:hAnsi="宋体" w:cs="宋体" w:hint="eastAsia"/>
        </w:rPr>
        <w:t>～</w:t>
      </w:r>
      <w:r>
        <w:rPr>
          <w:rFonts w:ascii="宋体" w:hAnsi="宋体" w:cs="宋体"/>
        </w:rPr>
        <w:t xml:space="preserve">33 </w:t>
      </w:r>
      <w:r>
        <w:rPr>
          <w:rFonts w:ascii="宋体" w:hAnsi="宋体" w:cs="宋体" w:hint="eastAsia"/>
        </w:rPr>
        <w:t>米的第四系松散岩层。岩石表层</w:t>
      </w:r>
      <w:r>
        <w:rPr>
          <w:rFonts w:ascii="宋体" w:hAnsi="宋体" w:cs="宋体"/>
        </w:rPr>
        <w:t xml:space="preserve"> 10</w:t>
      </w:r>
      <w:r>
        <w:rPr>
          <w:rFonts w:ascii="宋体" w:hAnsi="宋体" w:cs="宋体" w:hint="eastAsia"/>
        </w:rPr>
        <w:t>～</w:t>
      </w:r>
      <w:r>
        <w:rPr>
          <w:rFonts w:ascii="宋体" w:hAnsi="宋体" w:cs="宋体"/>
        </w:rPr>
        <w:t xml:space="preserve">20m </w:t>
      </w:r>
      <w:r>
        <w:rPr>
          <w:rFonts w:ascii="宋体" w:hAnsi="宋体" w:cs="宋体" w:hint="eastAsia"/>
        </w:rPr>
        <w:t>部位（</w:t>
      </w:r>
      <w:r>
        <w:rPr>
          <w:rFonts w:ascii="宋体" w:hAnsi="宋体" w:cs="宋体"/>
        </w:rPr>
        <w:t xml:space="preserve">95m </w:t>
      </w:r>
      <w:r>
        <w:rPr>
          <w:rFonts w:ascii="宋体" w:hAnsi="宋体" w:cs="宋体" w:hint="eastAsia"/>
        </w:rPr>
        <w:t>标高以上）</w:t>
      </w:r>
      <w:r>
        <w:rPr>
          <w:rFonts w:ascii="宋体" w:hAnsi="宋体" w:cs="宋体"/>
        </w:rPr>
        <w:t>,</w:t>
      </w:r>
      <w:r>
        <w:rPr>
          <w:rFonts w:ascii="宋体" w:hAnsi="宋体" w:cs="宋体" w:hint="eastAsia"/>
        </w:rPr>
        <w:t>岩溶裂隙发育，含中等水量的岩溶水。分布不均匀，不同部位富水性差异较大，</w:t>
      </w:r>
      <w:r>
        <w:rPr>
          <w:rFonts w:ascii="宋体" w:hAnsi="宋体" w:cs="宋体"/>
        </w:rPr>
        <w:t xml:space="preserve"> </w:t>
      </w:r>
      <w:r>
        <w:rPr>
          <w:rFonts w:ascii="宋体" w:hAnsi="宋体" w:cs="宋体" w:hint="eastAsia"/>
        </w:rPr>
        <w:t>局部地段岩溶发育至</w:t>
      </w:r>
      <w:r>
        <w:rPr>
          <w:rFonts w:ascii="宋体" w:hAnsi="宋体" w:cs="宋体"/>
        </w:rPr>
        <w:t xml:space="preserve"> 50m </w:t>
      </w:r>
      <w:r>
        <w:rPr>
          <w:rFonts w:ascii="宋体" w:hAnsi="宋体" w:cs="宋体" w:hint="eastAsia"/>
        </w:rPr>
        <w:t>高程，为管状岩溶承压水</w:t>
      </w:r>
      <w:r>
        <w:rPr>
          <w:rFonts w:ascii="宋体" w:hAnsi="宋体" w:cs="宋体"/>
        </w:rPr>
        <w:t>,</w:t>
      </w:r>
      <w:r>
        <w:rPr>
          <w:rFonts w:ascii="宋体" w:hAnsi="宋体" w:cs="宋体" w:hint="eastAsia"/>
        </w:rPr>
        <w:t>对采坑突水突泥危险性中等。</w:t>
      </w:r>
    </w:p>
    <w:p w:rsidR="005C4DA3" w:rsidRDefault="00125C37">
      <w:pPr>
        <w:spacing w:line="360" w:lineRule="auto"/>
        <w:ind w:firstLine="480"/>
      </w:pPr>
      <w:r>
        <w:rPr>
          <w:rFonts w:hint="eastAsia"/>
        </w:rPr>
        <w:t>（</w:t>
      </w:r>
      <w:r>
        <w:rPr>
          <w:rFonts w:hint="eastAsia"/>
        </w:rPr>
        <w:t>3</w:t>
      </w:r>
      <w:r>
        <w:rPr>
          <w:rFonts w:hint="eastAsia"/>
        </w:rPr>
        <w:t>）地下水补给、径流、排泄特征</w:t>
      </w:r>
    </w:p>
    <w:p w:rsidR="005C4DA3" w:rsidRDefault="00125C37">
      <w:pPr>
        <w:spacing w:line="348" w:lineRule="auto"/>
        <w:ind w:firstLine="480"/>
        <w:rPr>
          <w:rFonts w:ascii="宋体" w:hAnsi="宋体" w:cs="宋体"/>
        </w:rPr>
      </w:pPr>
      <w:r>
        <w:rPr>
          <w:rFonts w:ascii="宋体" w:hAnsi="宋体" w:cs="宋体" w:hint="eastAsia"/>
        </w:rPr>
        <w:t>区内地下水的主要补给来源为地表积水及大气降水，矿区为覆盖型岩溶区，上覆第四系透水性、含水性较弱，大气降水在地形低洼处汇集成的地表水体（如水塘等），能通过第四系渗透补给地下水。</w:t>
      </w:r>
    </w:p>
    <w:p w:rsidR="005C4DA3" w:rsidRDefault="00125C37">
      <w:pPr>
        <w:spacing w:line="348" w:lineRule="auto"/>
        <w:ind w:firstLine="480"/>
        <w:rPr>
          <w:rFonts w:ascii="宋体" w:hAnsi="宋体" w:cs="宋体"/>
        </w:rPr>
      </w:pPr>
      <w:r>
        <w:rPr>
          <w:rFonts w:ascii="宋体" w:hAnsi="宋体" w:cs="宋体" w:hint="eastAsia"/>
        </w:rPr>
        <w:t>迳流形式以岩溶裂隙较快速迳流为主，少数为管道型快速迳流，矿区以志溪河为排泄</w:t>
      </w:r>
      <w:r>
        <w:rPr>
          <w:rFonts w:ascii="宋体" w:hAnsi="宋体" w:cs="宋体" w:hint="eastAsia"/>
        </w:rPr>
        <w:lastRenderedPageBreak/>
        <w:t>基准面，地下水自东向西，排泄于地势较低的洼地。</w:t>
      </w:r>
    </w:p>
    <w:p w:rsidR="005C4DA3" w:rsidRDefault="00125C37">
      <w:pPr>
        <w:spacing w:line="348" w:lineRule="auto"/>
        <w:ind w:firstLine="480"/>
        <w:rPr>
          <w:rFonts w:ascii="宋体" w:hAnsi="宋体" w:cs="宋体"/>
        </w:rPr>
      </w:pPr>
      <w:r>
        <w:rPr>
          <w:rFonts w:ascii="宋体" w:hAnsi="宋体" w:cs="宋体" w:hint="eastAsia"/>
        </w:rPr>
        <w:t>矿山采用露天开采，顺层开挖，台阶式回采，矿坑水主要为地表积水和大气降水，随季节而变化，联系微弱，对采场充水影响小。矿山生产多年，采坑周围的100米内含水层已大部分被疏干，采坑内仅有少量渗水，无泉水涌出。</w:t>
      </w:r>
    </w:p>
    <w:p w:rsidR="005C4DA3" w:rsidRDefault="00125C37">
      <w:pPr>
        <w:spacing w:line="348" w:lineRule="auto"/>
        <w:ind w:firstLine="480"/>
        <w:rPr>
          <w:rFonts w:ascii="宋体" w:hAnsi="宋体" w:cs="宋体"/>
        </w:rPr>
      </w:pPr>
      <w:r>
        <w:rPr>
          <w:rFonts w:ascii="宋体" w:hAnsi="宋体" w:cs="宋体" w:hint="eastAsia"/>
        </w:rPr>
        <w:t>综上，未来采场涌水量主要受大气降雨影响，地表水及地下水对矿业开采影响小，本矿床水文地质条件属中等类型。</w:t>
      </w:r>
    </w:p>
    <w:p w:rsidR="005C4DA3" w:rsidRDefault="00125C37">
      <w:pPr>
        <w:spacing w:line="348" w:lineRule="auto"/>
        <w:ind w:firstLine="482"/>
        <w:rPr>
          <w:rFonts w:ascii="宋体" w:hAnsi="宋体"/>
          <w:b/>
        </w:rPr>
      </w:pPr>
      <w:r>
        <w:rPr>
          <w:rFonts w:ascii="宋体" w:hAnsi="宋体" w:hint="eastAsia"/>
          <w:b/>
        </w:rPr>
        <w:t>（六）环境地质条件</w:t>
      </w:r>
    </w:p>
    <w:p w:rsidR="005C4DA3" w:rsidRDefault="00125C37">
      <w:pPr>
        <w:spacing w:line="348" w:lineRule="auto"/>
        <w:ind w:firstLine="482"/>
        <w:rPr>
          <w:rFonts w:ascii="Calibri" w:hAnsi="Calibri" w:cs="Calibri"/>
          <w:b/>
          <w:bCs/>
          <w:color w:val="000000"/>
        </w:rPr>
      </w:pPr>
      <w:r>
        <w:rPr>
          <w:rFonts w:ascii="Calibri" w:hAnsi="Calibri" w:cs="Calibri"/>
          <w:b/>
          <w:bCs/>
          <w:color w:val="000000"/>
        </w:rPr>
        <w:t>1</w:t>
      </w:r>
      <w:r>
        <w:rPr>
          <w:rFonts w:ascii="Calibri" w:hAnsi="Calibri" w:cs="Calibri"/>
          <w:b/>
          <w:bCs/>
          <w:color w:val="000000"/>
        </w:rPr>
        <w:t>、矿区稳定性及地质环境现状</w:t>
      </w:r>
    </w:p>
    <w:p w:rsidR="005C4DA3" w:rsidRDefault="00125C37">
      <w:pPr>
        <w:spacing w:line="360" w:lineRule="auto"/>
        <w:ind w:firstLine="480"/>
        <w:rPr>
          <w:rFonts w:ascii="宋体" w:hAnsi="宋体" w:cs="Calibri"/>
          <w:color w:val="000000"/>
        </w:rPr>
      </w:pPr>
      <w:r>
        <w:rPr>
          <w:rFonts w:ascii="宋体" w:hAnsi="宋体" w:cs="Calibri"/>
          <w:color w:val="000000"/>
        </w:rPr>
        <w:t>1）矿区稳定性评价</w:t>
      </w:r>
    </w:p>
    <w:p w:rsidR="005C4DA3" w:rsidRDefault="00125C37">
      <w:pPr>
        <w:spacing w:line="360" w:lineRule="auto"/>
        <w:ind w:firstLine="480"/>
        <w:rPr>
          <w:rFonts w:ascii="宋体" w:hAnsi="宋体" w:cs="Calibri"/>
          <w:color w:val="000000"/>
        </w:rPr>
      </w:pPr>
      <w:r>
        <w:rPr>
          <w:rFonts w:ascii="宋体" w:hAnsi="宋体" w:cs="Calibri"/>
          <w:color w:val="000000"/>
        </w:rPr>
        <w:t>①</w:t>
      </w:r>
      <w:r>
        <w:rPr>
          <w:rFonts w:ascii="宋体" w:hAnsi="宋体" w:cs="Calibri"/>
        </w:rPr>
        <w:t>矿区及其附近地震活动历史：据《湖南省地震资料汇编》及湖南省地震局有关资料记载，自1512年以来，赫山区及邻近地区发生过9次以上地震，其中5级以上地震一次，3～5级地震3次，其余地震未记录其震</w:t>
      </w:r>
      <w:r>
        <w:rPr>
          <w:rFonts w:ascii="宋体" w:hAnsi="宋体" w:cs="Calibri"/>
          <w:color w:val="000000"/>
        </w:rPr>
        <w:t>级。地震强度一般较低，地震一般较弱。</w:t>
      </w:r>
    </w:p>
    <w:p w:rsidR="005C4DA3" w:rsidRDefault="00125C37">
      <w:pPr>
        <w:spacing w:line="360" w:lineRule="auto"/>
        <w:ind w:firstLine="480"/>
        <w:rPr>
          <w:rFonts w:ascii="宋体" w:hAnsi="宋体" w:cs="Calibri"/>
          <w:color w:val="000000"/>
        </w:rPr>
      </w:pPr>
      <w:r>
        <w:rPr>
          <w:rFonts w:ascii="宋体" w:hAnsi="宋体" w:cs="Calibri"/>
          <w:color w:val="000000"/>
        </w:rPr>
        <w:t>近期来本区未发生过3级以上地震，但在2006年台湾南部海域发生7.2级地震、2008年汶川发生8.0级地震时，勘查区有震感。</w:t>
      </w:r>
    </w:p>
    <w:p w:rsidR="005C4DA3" w:rsidRDefault="00125C37">
      <w:pPr>
        <w:spacing w:line="360" w:lineRule="auto"/>
        <w:ind w:firstLine="480"/>
        <w:rPr>
          <w:rFonts w:ascii="宋体" w:hAnsi="宋体" w:cs="Calibri"/>
          <w:color w:val="000000"/>
        </w:rPr>
      </w:pPr>
      <w:r>
        <w:rPr>
          <w:rFonts w:ascii="宋体" w:hAnsi="宋体" w:cs="Calibri"/>
          <w:color w:val="000000"/>
        </w:rPr>
        <w:t>根据《中国地震动参数区划图》（GB18306-2001）附录标定，矿区所属区域地震动峰值加速度为0.05g，对应地震烈度Ⅵ度，地震动反应谱特征周期为0.35s，按地震动峰值加速度与地震烈度对比确定矿区地震基本烈度为Ⅵ度。据《湖南省地壳稳定性分区图》反映，矿区区域上位于湘西、湘东、湘中南较稳定-稳定区与湘北较不稳定区的交界过渡地带，属相对弱震区。根据国家《建筑抗震设计规范》（GB50011～2001）规定，矿山开采应按照Ⅵ度标准抗震设防。</w:t>
      </w:r>
    </w:p>
    <w:p w:rsidR="005C4DA3" w:rsidRDefault="00125C37">
      <w:pPr>
        <w:spacing w:line="360" w:lineRule="auto"/>
        <w:ind w:firstLine="480"/>
        <w:rPr>
          <w:rFonts w:ascii="宋体" w:hAnsi="宋体" w:cs="Calibri"/>
          <w:color w:val="000000"/>
        </w:rPr>
      </w:pPr>
      <w:r>
        <w:rPr>
          <w:rFonts w:ascii="宋体" w:hAnsi="宋体" w:cs="Calibri"/>
          <w:color w:val="000000"/>
        </w:rPr>
        <w:t>②矿区地形地貌环境条件：矿区所处地貌</w:t>
      </w:r>
      <w:bookmarkStart w:id="47" w:name="_Toc176934587"/>
      <w:bookmarkStart w:id="48" w:name="_Toc174632352"/>
      <w:bookmarkStart w:id="49" w:name="_Toc174981384"/>
      <w:bookmarkStart w:id="50" w:name="_Toc178259856"/>
      <w:r>
        <w:rPr>
          <w:rFonts w:ascii="宋体" w:hAnsi="宋体" w:hint="eastAsia"/>
        </w:rPr>
        <w:t>属侵蚀、剥蚀丘陵地貌，</w:t>
      </w:r>
      <w:r>
        <w:rPr>
          <w:rFonts w:ascii="宋体" w:hAnsi="宋体" w:cs="Calibri" w:hint="eastAsia"/>
          <w:color w:val="000000"/>
        </w:rPr>
        <w:t>坡度一般5°～15°，地形起伏小，高边坡岩层倾向与斜坡多为斜交，地形条件简单，自然斜坡稳定。</w:t>
      </w:r>
    </w:p>
    <w:p w:rsidR="005C4DA3" w:rsidRDefault="00125C37">
      <w:pPr>
        <w:spacing w:line="360" w:lineRule="auto"/>
        <w:ind w:firstLine="480"/>
        <w:rPr>
          <w:rFonts w:ascii="宋体" w:hAnsi="宋体" w:cs="Calibri"/>
        </w:rPr>
      </w:pPr>
      <w:r>
        <w:rPr>
          <w:rFonts w:ascii="宋体" w:hAnsi="宋体" w:cs="Calibri"/>
        </w:rPr>
        <w:t>③新构造运动：矿区范围内未见新构造断裂形迹。</w:t>
      </w:r>
    </w:p>
    <w:p w:rsidR="005C4DA3" w:rsidRDefault="00125C37">
      <w:pPr>
        <w:spacing w:line="360" w:lineRule="auto"/>
        <w:ind w:firstLine="480"/>
        <w:rPr>
          <w:rFonts w:ascii="宋体" w:hAnsi="宋体" w:cs="Calibri"/>
          <w:color w:val="000000"/>
        </w:rPr>
      </w:pPr>
      <w:r>
        <w:rPr>
          <w:rFonts w:ascii="宋体" w:hAnsi="宋体" w:cs="Calibri"/>
          <w:color w:val="000000"/>
        </w:rPr>
        <w:t>综上所述，矿区地震活动较弱，属相对弱震区，区域稳定性良好；矿区为</w:t>
      </w:r>
      <w:r>
        <w:rPr>
          <w:rFonts w:ascii="宋体" w:hAnsi="宋体" w:cs="Calibri" w:hint="eastAsia"/>
          <w:color w:val="000000"/>
        </w:rPr>
        <w:t>岩溶侵蚀、溶蚀丘陵</w:t>
      </w:r>
      <w:r>
        <w:rPr>
          <w:rFonts w:ascii="宋体" w:hAnsi="宋体" w:cs="Calibri"/>
          <w:color w:val="000000"/>
        </w:rPr>
        <w:t>地貌区，</w:t>
      </w:r>
      <w:r>
        <w:rPr>
          <w:rFonts w:ascii="宋体" w:hAnsi="宋体" w:cs="Calibri" w:hint="eastAsia"/>
          <w:color w:val="000000"/>
        </w:rPr>
        <w:t>地形起伏小</w:t>
      </w:r>
      <w:r>
        <w:rPr>
          <w:rFonts w:ascii="宋体" w:hAnsi="宋体" w:cs="Calibri"/>
          <w:color w:val="000000"/>
        </w:rPr>
        <w:t>；区内新构造运动较弱，矿区稳定性良好。</w:t>
      </w:r>
    </w:p>
    <w:p w:rsidR="005C4DA3" w:rsidRDefault="00125C37">
      <w:pPr>
        <w:spacing w:line="360" w:lineRule="auto"/>
        <w:ind w:firstLine="480"/>
        <w:rPr>
          <w:rFonts w:ascii="宋体" w:hAnsi="宋体" w:cs="Calibri"/>
          <w:color w:val="000000"/>
        </w:rPr>
      </w:pPr>
      <w:r>
        <w:rPr>
          <w:rFonts w:ascii="宋体" w:hAnsi="宋体" w:cs="Calibri"/>
          <w:color w:val="000000"/>
        </w:rPr>
        <w:t>2）矿区环境地质现状</w:t>
      </w:r>
    </w:p>
    <w:p w:rsidR="005C4DA3" w:rsidRDefault="00125C37">
      <w:pPr>
        <w:spacing w:line="360" w:lineRule="auto"/>
        <w:ind w:firstLine="480"/>
        <w:rPr>
          <w:rFonts w:ascii="宋体" w:hAnsi="宋体"/>
        </w:rPr>
      </w:pPr>
      <w:r>
        <w:rPr>
          <w:rFonts w:ascii="宋体" w:hAnsi="宋体" w:hint="eastAsia"/>
        </w:rPr>
        <w:t>距离矿权范围安全距离内的房屋已由矿山组织搬迁，</w:t>
      </w:r>
      <w:r>
        <w:rPr>
          <w:rFonts w:ascii="宋体" w:hAnsi="宋体"/>
        </w:rPr>
        <w:t>矿区及周边无重要公路、铁路经过，周边无重要建筑设施，非风景名胜区，人居环境及其他人文环境条件</w:t>
      </w:r>
      <w:r>
        <w:rPr>
          <w:rFonts w:ascii="宋体" w:hAnsi="宋体" w:hint="eastAsia"/>
        </w:rPr>
        <w:t>简单</w:t>
      </w:r>
      <w:r>
        <w:rPr>
          <w:rFonts w:ascii="宋体" w:hAnsi="宋体"/>
        </w:rPr>
        <w:t>。</w:t>
      </w:r>
    </w:p>
    <w:p w:rsidR="005C4DA3" w:rsidRDefault="00125C37">
      <w:pPr>
        <w:spacing w:line="360" w:lineRule="auto"/>
        <w:ind w:firstLine="480"/>
        <w:rPr>
          <w:rFonts w:ascii="宋体" w:hAnsi="宋体"/>
        </w:rPr>
      </w:pPr>
      <w:r>
        <w:rPr>
          <w:rFonts w:ascii="宋体" w:hAnsi="宋体"/>
        </w:rPr>
        <w:t>矿区地形坡度在</w:t>
      </w:r>
      <w:r>
        <w:rPr>
          <w:rFonts w:ascii="宋体" w:hAnsi="宋体" w:hint="eastAsia"/>
        </w:rPr>
        <w:t>10</w:t>
      </w:r>
      <w:r>
        <w:rPr>
          <w:rFonts w:ascii="宋体" w:hAnsi="宋体"/>
        </w:rPr>
        <w:t>～</w:t>
      </w:r>
      <w:r>
        <w:rPr>
          <w:rFonts w:ascii="宋体" w:hAnsi="宋体" w:hint="eastAsia"/>
        </w:rPr>
        <w:t>15</w:t>
      </w:r>
      <w:r>
        <w:rPr>
          <w:rFonts w:ascii="宋体" w:hAnsi="宋体"/>
        </w:rPr>
        <w:t>°左右，地形平缓，矿山及周边暂未发生崩塌、滑坡、泥石流等地质灾害。</w:t>
      </w:r>
    </w:p>
    <w:p w:rsidR="005C4DA3" w:rsidRDefault="00125C37">
      <w:pPr>
        <w:spacing w:line="360" w:lineRule="auto"/>
        <w:ind w:firstLine="480"/>
        <w:rPr>
          <w:rFonts w:ascii="宋体" w:hAnsi="宋体"/>
        </w:rPr>
      </w:pPr>
      <w:r>
        <w:rPr>
          <w:rFonts w:ascii="宋体" w:hAnsi="宋体" w:cs="Calibri"/>
          <w:color w:val="000000"/>
        </w:rPr>
        <w:lastRenderedPageBreak/>
        <w:t>现矿山采用露天开采，已形成一占地面积近</w:t>
      </w:r>
      <w:r>
        <w:rPr>
          <w:rFonts w:ascii="宋体" w:hAnsi="宋体" w:cs="Calibri" w:hint="eastAsia"/>
          <w:color w:val="000000"/>
        </w:rPr>
        <w:t>44359</w:t>
      </w:r>
      <w:r>
        <w:rPr>
          <w:rFonts w:ascii="宋体" w:hAnsi="宋体" w:cs="Calibri"/>
          <w:color w:val="000000"/>
        </w:rPr>
        <w:t>m</w:t>
      </w:r>
      <w:r>
        <w:rPr>
          <w:rFonts w:ascii="宋体" w:hAnsi="宋体" w:cs="Calibri"/>
          <w:color w:val="000000"/>
          <w:vertAlign w:val="superscript"/>
        </w:rPr>
        <w:t>2</w:t>
      </w:r>
      <w:r>
        <w:rPr>
          <w:rFonts w:ascii="宋体" w:hAnsi="宋体" w:cs="Calibri"/>
          <w:color w:val="000000"/>
        </w:rPr>
        <w:t>的大采场，矿山开采对露</w:t>
      </w:r>
      <w:r>
        <w:rPr>
          <w:rFonts w:ascii="宋体" w:hAnsi="宋体"/>
        </w:rPr>
        <w:t>采场范围内地质环境产生了一定影响，露采场开采将覆盖土全部剥离，基岩裸露；区内无污染源，无热害，地表水、地下水水质较好，露采场排水对附近水体污染较小；矿石和废石化学成分稳定；另外，废石土堆放、场地建设及采场占用一定数量的土地，但至今未</w:t>
      </w:r>
      <w:r>
        <w:rPr>
          <w:rFonts w:ascii="宋体" w:hAnsi="宋体" w:hint="eastAsia"/>
        </w:rPr>
        <w:t>发生过</w:t>
      </w:r>
      <w:r>
        <w:rPr>
          <w:rFonts w:ascii="宋体" w:hAnsi="宋体"/>
        </w:rPr>
        <w:t>地质灾害。</w:t>
      </w:r>
      <w:bookmarkStart w:id="51" w:name="_Toc106642407"/>
      <w:bookmarkEnd w:id="47"/>
      <w:bookmarkEnd w:id="48"/>
      <w:bookmarkEnd w:id="49"/>
      <w:bookmarkEnd w:id="50"/>
    </w:p>
    <w:p w:rsidR="005C4DA3" w:rsidRDefault="00125C37">
      <w:pPr>
        <w:spacing w:line="360" w:lineRule="auto"/>
        <w:ind w:firstLine="480"/>
        <w:rPr>
          <w:rFonts w:ascii="宋体" w:hAnsi="宋体"/>
        </w:rPr>
      </w:pPr>
      <w:bookmarkStart w:id="52" w:name="_Toc174981385"/>
      <w:bookmarkStart w:id="53" w:name="_Toc178259857"/>
      <w:bookmarkStart w:id="54" w:name="_Toc176934588"/>
      <w:r>
        <w:rPr>
          <w:rFonts w:ascii="宋体" w:hAnsi="宋体"/>
        </w:rPr>
        <w:t>3）</w:t>
      </w:r>
      <w:bookmarkEnd w:id="51"/>
      <w:r>
        <w:rPr>
          <w:rFonts w:ascii="宋体" w:hAnsi="宋体"/>
        </w:rPr>
        <w:t>矿区环境地质问题预测</w:t>
      </w:r>
    </w:p>
    <w:bookmarkEnd w:id="52"/>
    <w:bookmarkEnd w:id="53"/>
    <w:bookmarkEnd w:id="54"/>
    <w:p w:rsidR="005C4DA3" w:rsidRDefault="00125C37">
      <w:pPr>
        <w:spacing w:line="360" w:lineRule="auto"/>
        <w:ind w:firstLine="480"/>
        <w:rPr>
          <w:rFonts w:ascii="宋体" w:hAnsi="宋体"/>
        </w:rPr>
      </w:pPr>
      <w:r>
        <w:rPr>
          <w:rFonts w:ascii="宋体" w:hAnsi="宋体"/>
        </w:rPr>
        <w:t>随着矿山生产的持续进行，除采场面积扩大，</w:t>
      </w:r>
      <w:r>
        <w:rPr>
          <w:rFonts w:ascii="宋体" w:hAnsi="宋体" w:hint="eastAsia"/>
        </w:rPr>
        <w:t>新建工业广场将</w:t>
      </w:r>
      <w:r>
        <w:rPr>
          <w:rFonts w:ascii="宋体" w:hAnsi="宋体"/>
        </w:rPr>
        <w:t>新增占用土地</w:t>
      </w:r>
      <w:r>
        <w:rPr>
          <w:rFonts w:ascii="宋体" w:hAnsi="宋体" w:hint="eastAsia"/>
        </w:rPr>
        <w:t>外</w:t>
      </w:r>
      <w:r>
        <w:rPr>
          <w:rFonts w:ascii="宋体" w:hAnsi="宋体"/>
        </w:rPr>
        <w:t>，因剥离产生废渣土将进一步占用土地，且大量废渣土压实度差、结构力差，若防护不当，在雨水冲刷下，可能形成</w:t>
      </w:r>
      <w:r>
        <w:rPr>
          <w:rFonts w:ascii="宋体" w:hAnsi="宋体" w:hint="eastAsia"/>
        </w:rPr>
        <w:t>废</w:t>
      </w:r>
      <w:r>
        <w:rPr>
          <w:rFonts w:ascii="宋体" w:hAnsi="宋体"/>
        </w:rPr>
        <w:t>渣流等地质灾害。针对因废渣土堆放占用土地的问题，要规划好排土场并规范堆放，用于矿山环境恢复治理与土地复垦；同时在排土场周边设置疏排水沟及挡土墙，避免因雨水冲刷导致</w:t>
      </w:r>
      <w:r>
        <w:rPr>
          <w:rFonts w:ascii="宋体" w:hAnsi="宋体" w:hint="eastAsia"/>
        </w:rPr>
        <w:t>废</w:t>
      </w:r>
      <w:r>
        <w:rPr>
          <w:rFonts w:ascii="宋体" w:hAnsi="宋体"/>
        </w:rPr>
        <w:t>渣</w:t>
      </w:r>
      <w:r>
        <w:rPr>
          <w:rFonts w:ascii="宋体" w:hAnsi="宋体" w:hint="eastAsia"/>
        </w:rPr>
        <w:t>（土）泥石</w:t>
      </w:r>
      <w:r>
        <w:rPr>
          <w:rFonts w:ascii="宋体" w:hAnsi="宋体"/>
        </w:rPr>
        <w:t>流</w:t>
      </w:r>
      <w:r>
        <w:rPr>
          <w:rFonts w:ascii="宋体" w:hAnsi="宋体" w:hint="eastAsia"/>
        </w:rPr>
        <w:t>灾害</w:t>
      </w:r>
      <w:r>
        <w:rPr>
          <w:rFonts w:ascii="宋体" w:hAnsi="宋体"/>
        </w:rPr>
        <w:t>。</w:t>
      </w:r>
    </w:p>
    <w:p w:rsidR="005C4DA3" w:rsidRDefault="00125C37">
      <w:pPr>
        <w:spacing w:line="360" w:lineRule="auto"/>
        <w:ind w:firstLine="480"/>
        <w:rPr>
          <w:rFonts w:ascii="宋体" w:hAnsi="宋体"/>
        </w:rPr>
      </w:pPr>
      <w:r>
        <w:rPr>
          <w:rFonts w:ascii="宋体" w:hAnsi="宋体"/>
        </w:rPr>
        <w:t>综上所述，矿区环境地质条件属</w:t>
      </w:r>
      <w:r>
        <w:rPr>
          <w:rFonts w:ascii="宋体" w:hAnsi="宋体" w:hint="eastAsia"/>
        </w:rPr>
        <w:t>中等</w:t>
      </w:r>
      <w:r>
        <w:rPr>
          <w:rFonts w:ascii="宋体" w:hAnsi="宋体"/>
        </w:rPr>
        <w:t>类型。</w:t>
      </w:r>
    </w:p>
    <w:p w:rsidR="005C4DA3" w:rsidRDefault="00125C37">
      <w:pPr>
        <w:pStyle w:val="2"/>
        <w:adjustRightInd w:val="0"/>
        <w:snapToGrid w:val="0"/>
        <w:spacing w:before="120" w:after="120" w:line="348" w:lineRule="auto"/>
        <w:rPr>
          <w:rFonts w:ascii="Times New Roman" w:hAnsi="Times New Roman"/>
          <w:color w:val="auto"/>
          <w:sz w:val="28"/>
          <w:szCs w:val="28"/>
        </w:rPr>
      </w:pPr>
      <w:bookmarkStart w:id="55" w:name="_Toc106267081"/>
      <w:r>
        <w:rPr>
          <w:rFonts w:ascii="Times New Roman" w:hAnsi="Times New Roman" w:hint="eastAsia"/>
          <w:color w:val="auto"/>
          <w:sz w:val="28"/>
          <w:szCs w:val="28"/>
        </w:rPr>
        <w:t>三、生物</w:t>
      </w:r>
      <w:r>
        <w:rPr>
          <w:rFonts w:ascii="Times New Roman" w:hAnsi="Times New Roman"/>
          <w:color w:val="auto"/>
          <w:sz w:val="28"/>
          <w:szCs w:val="28"/>
        </w:rPr>
        <w:t>环境</w:t>
      </w:r>
      <w:bookmarkEnd w:id="55"/>
    </w:p>
    <w:p w:rsidR="005C4DA3" w:rsidRDefault="00ED7053">
      <w:pPr>
        <w:spacing w:line="360" w:lineRule="auto"/>
        <w:ind w:firstLine="480"/>
        <w:rPr>
          <w:rFonts w:ascii="宋体" w:hAnsi="宋体"/>
        </w:rPr>
      </w:pPr>
      <w:r>
        <w:rPr>
          <w:rFonts w:ascii="宋体" w:hAnsi="宋体" w:hint="eastAsia"/>
        </w:rPr>
        <w:t>该区域植被属于中亚热带常绿阔叶林中部亚热带区域，矿山东侧及南侧以农田为主，北侧为林地及农田。农田种植水稻及蔬菜等，林地</w:t>
      </w:r>
      <w:r w:rsidR="00125C37">
        <w:rPr>
          <w:rFonts w:ascii="宋体" w:hAnsi="宋体" w:hint="eastAsia"/>
        </w:rPr>
        <w:t>植被以灌木、杂草为主，乔木较少。乔木</w:t>
      </w:r>
      <w:r w:rsidR="00125C37">
        <w:rPr>
          <w:rFonts w:ascii="宋体" w:hAnsi="宋体"/>
        </w:rPr>
        <w:t>种类</w:t>
      </w:r>
      <w:r w:rsidR="00DD6662">
        <w:rPr>
          <w:rFonts w:ascii="宋体" w:hAnsi="宋体" w:hint="eastAsia"/>
        </w:rPr>
        <w:t>以杨树、竹、松树</w:t>
      </w:r>
      <w:r w:rsidR="00125C37">
        <w:rPr>
          <w:rFonts w:ascii="宋体" w:hAnsi="宋体"/>
        </w:rPr>
        <w:t>为主，位于矿区外围北东侧、南西侧；</w:t>
      </w:r>
      <w:r w:rsidR="00125C37">
        <w:rPr>
          <w:rFonts w:ascii="宋体" w:hAnsi="宋体" w:hint="eastAsia"/>
        </w:rPr>
        <w:t>灌木以</w:t>
      </w:r>
      <w:r w:rsidR="00DD6662">
        <w:rPr>
          <w:rFonts w:ascii="宋体" w:hAnsi="宋体"/>
        </w:rPr>
        <w:t>苎麻</w:t>
      </w:r>
      <w:r w:rsidR="00125C37">
        <w:rPr>
          <w:rFonts w:ascii="宋体" w:hAnsi="宋体"/>
        </w:rPr>
        <w:t>、杜鹃</w:t>
      </w:r>
      <w:r w:rsidR="00125C37">
        <w:rPr>
          <w:rFonts w:ascii="宋体" w:hAnsi="宋体" w:hint="eastAsia"/>
        </w:rPr>
        <w:t>等</w:t>
      </w:r>
      <w:r w:rsidR="00125C37">
        <w:rPr>
          <w:rFonts w:ascii="宋体" w:hAnsi="宋体"/>
        </w:rPr>
        <w:t>杂林</w:t>
      </w:r>
      <w:r w:rsidR="00125C37">
        <w:rPr>
          <w:rFonts w:ascii="宋体" w:hAnsi="宋体" w:hint="eastAsia"/>
        </w:rPr>
        <w:t>为主；</w:t>
      </w:r>
      <w:r w:rsidR="00125C37">
        <w:rPr>
          <w:rFonts w:ascii="宋体" w:hAnsi="宋体"/>
        </w:rPr>
        <w:t>草本植物</w:t>
      </w:r>
      <w:r w:rsidR="00125C37">
        <w:rPr>
          <w:rFonts w:ascii="宋体" w:hAnsi="宋体" w:hint="eastAsia"/>
        </w:rPr>
        <w:t>为</w:t>
      </w:r>
      <w:r w:rsidR="00DD6662">
        <w:rPr>
          <w:rFonts w:ascii="宋体" w:hAnsi="宋体" w:hint="eastAsia"/>
        </w:rPr>
        <w:t>东茅草</w:t>
      </w:r>
      <w:r w:rsidR="00125C37">
        <w:rPr>
          <w:rFonts w:ascii="宋体" w:hAnsi="宋体" w:hint="eastAsia"/>
        </w:rPr>
        <w:t>、</w:t>
      </w:r>
      <w:r w:rsidR="00125C37">
        <w:rPr>
          <w:rFonts w:ascii="宋体" w:hAnsi="宋体"/>
        </w:rPr>
        <w:t>狼尾草等</w:t>
      </w:r>
      <w:r w:rsidR="00125C37">
        <w:rPr>
          <w:rFonts w:ascii="宋体" w:hAnsi="宋体" w:hint="eastAsia"/>
        </w:rPr>
        <w:t>。地表植被较为发育，矿区所在区域因露天开采，破坏了周边生态环境的连续性和整体性，也造成了自然景观影响。</w:t>
      </w:r>
    </w:p>
    <w:p w:rsidR="005C4DA3" w:rsidRDefault="00125C37">
      <w:pPr>
        <w:spacing w:line="360" w:lineRule="auto"/>
        <w:ind w:firstLine="480"/>
        <w:rPr>
          <w:rFonts w:ascii="宋体" w:hAnsi="宋体"/>
        </w:rPr>
      </w:pPr>
      <w:r>
        <w:rPr>
          <w:rFonts w:ascii="宋体" w:hAnsi="宋体" w:hint="eastAsia"/>
        </w:rPr>
        <w:t>野生</w:t>
      </w:r>
      <w:r>
        <w:rPr>
          <w:rFonts w:ascii="宋体" w:hAnsi="宋体"/>
        </w:rPr>
        <w:t>动物种类不多，</w:t>
      </w:r>
      <w:r>
        <w:rPr>
          <w:rFonts w:ascii="宋体" w:hAnsi="宋体" w:hint="eastAsia"/>
        </w:rPr>
        <w:t>主要有两栖类、爬行类、鸟类、兽类等，如蛇</w:t>
      </w:r>
      <w:r>
        <w:rPr>
          <w:rFonts w:ascii="宋体" w:hAnsi="宋体"/>
        </w:rPr>
        <w:t>、</w:t>
      </w:r>
      <w:r>
        <w:rPr>
          <w:rFonts w:ascii="宋体" w:hAnsi="宋体" w:hint="eastAsia"/>
        </w:rPr>
        <w:t>野</w:t>
      </w:r>
      <w:r>
        <w:rPr>
          <w:rFonts w:ascii="宋体" w:hAnsi="宋体"/>
        </w:rPr>
        <w:t>兔</w:t>
      </w:r>
      <w:r>
        <w:rPr>
          <w:rFonts w:ascii="宋体" w:hAnsi="宋体" w:hint="eastAsia"/>
        </w:rPr>
        <w:t>和啮齿等。本</w:t>
      </w:r>
      <w:r>
        <w:rPr>
          <w:rFonts w:ascii="宋体" w:hAnsi="宋体"/>
        </w:rPr>
        <w:t>矿区及周边没有需保护和的动植物种类与品种，矿区及周围无濒危物种。</w:t>
      </w:r>
    </w:p>
    <w:p w:rsidR="005C4DA3" w:rsidRDefault="005C4DA3">
      <w:pPr>
        <w:spacing w:line="348" w:lineRule="auto"/>
        <w:ind w:firstLineChars="0" w:firstLine="0"/>
        <w:jc w:val="center"/>
      </w:pPr>
    </w:p>
    <w:p w:rsidR="001210CF" w:rsidRDefault="001210CF">
      <w:pPr>
        <w:spacing w:line="348" w:lineRule="auto"/>
        <w:ind w:firstLineChars="0" w:firstLine="0"/>
        <w:jc w:val="center"/>
      </w:pPr>
    </w:p>
    <w:p w:rsidR="005C4DA3" w:rsidRDefault="00125C37">
      <w:pPr>
        <w:spacing w:line="240" w:lineRule="auto"/>
        <w:ind w:firstLineChars="0" w:firstLine="0"/>
        <w:jc w:val="center"/>
        <w:rPr>
          <w:rFonts w:ascii="黑体" w:eastAsia="黑体" w:hAnsi="黑体"/>
          <w:bCs/>
          <w:szCs w:val="20"/>
        </w:rPr>
      </w:pPr>
      <w:r>
        <w:rPr>
          <w:rFonts w:ascii="黑体" w:eastAsia="黑体" w:hAnsi="黑体" w:hint="eastAsia"/>
          <w:bCs/>
          <w:szCs w:val="20"/>
        </w:rPr>
        <w:t>图2-3  厂区内杨树</w:t>
      </w:r>
    </w:p>
    <w:p w:rsidR="001210CF" w:rsidRDefault="001210CF" w:rsidP="00D805C2">
      <w:pPr>
        <w:spacing w:line="240" w:lineRule="auto"/>
        <w:ind w:firstLineChars="0" w:firstLine="0"/>
        <w:jc w:val="center"/>
        <w:rPr>
          <w:rFonts w:ascii="黑体" w:eastAsia="黑体" w:hAnsi="黑体"/>
          <w:bCs/>
          <w:szCs w:val="20"/>
        </w:rPr>
      </w:pPr>
    </w:p>
    <w:p w:rsidR="001210CF" w:rsidRDefault="001210CF" w:rsidP="00D805C2">
      <w:pPr>
        <w:spacing w:line="240" w:lineRule="auto"/>
        <w:ind w:firstLineChars="0" w:firstLine="0"/>
        <w:jc w:val="center"/>
        <w:rPr>
          <w:rFonts w:ascii="黑体" w:eastAsia="黑体" w:hAnsi="黑体"/>
          <w:bCs/>
          <w:szCs w:val="20"/>
        </w:rPr>
      </w:pPr>
    </w:p>
    <w:p w:rsidR="001210CF" w:rsidRDefault="001210CF" w:rsidP="00D805C2">
      <w:pPr>
        <w:spacing w:line="240" w:lineRule="auto"/>
        <w:ind w:firstLineChars="0" w:firstLine="0"/>
        <w:jc w:val="center"/>
        <w:rPr>
          <w:rFonts w:ascii="黑体" w:eastAsia="黑体" w:hAnsi="黑体"/>
          <w:bCs/>
          <w:szCs w:val="20"/>
        </w:rPr>
      </w:pPr>
    </w:p>
    <w:p w:rsidR="001210CF" w:rsidRDefault="001210CF" w:rsidP="00D805C2">
      <w:pPr>
        <w:spacing w:line="240" w:lineRule="auto"/>
        <w:ind w:firstLineChars="0" w:firstLine="0"/>
        <w:jc w:val="center"/>
        <w:rPr>
          <w:rFonts w:ascii="黑体" w:eastAsia="黑体" w:hAnsi="黑体"/>
          <w:bCs/>
          <w:szCs w:val="20"/>
        </w:rPr>
      </w:pPr>
    </w:p>
    <w:p w:rsidR="001210CF" w:rsidRDefault="001210CF" w:rsidP="00D805C2">
      <w:pPr>
        <w:spacing w:line="240" w:lineRule="auto"/>
        <w:ind w:firstLineChars="0" w:firstLine="0"/>
        <w:jc w:val="center"/>
        <w:rPr>
          <w:rFonts w:ascii="黑体" w:eastAsia="黑体" w:hAnsi="黑体"/>
          <w:bCs/>
          <w:szCs w:val="20"/>
        </w:rPr>
      </w:pPr>
    </w:p>
    <w:p w:rsidR="005C4DA3" w:rsidRDefault="00125C37" w:rsidP="00D805C2">
      <w:pPr>
        <w:spacing w:line="240" w:lineRule="auto"/>
        <w:ind w:firstLineChars="0" w:firstLine="0"/>
        <w:jc w:val="center"/>
        <w:rPr>
          <w:rFonts w:ascii="黑体" w:eastAsia="黑体" w:hAnsi="黑体"/>
          <w:bCs/>
          <w:szCs w:val="20"/>
        </w:rPr>
      </w:pPr>
      <w:r>
        <w:rPr>
          <w:rFonts w:ascii="黑体" w:eastAsia="黑体" w:hAnsi="黑体" w:hint="eastAsia"/>
          <w:bCs/>
          <w:szCs w:val="20"/>
        </w:rPr>
        <w:t>图2-4 区内</w:t>
      </w:r>
      <w:r>
        <w:rPr>
          <w:rFonts w:ascii="黑体" w:eastAsia="黑体" w:hAnsi="黑体"/>
          <w:bCs/>
          <w:szCs w:val="20"/>
        </w:rPr>
        <w:t>东茅草</w:t>
      </w:r>
      <w:r w:rsidR="00D805C2">
        <w:rPr>
          <w:rFonts w:ascii="黑体" w:eastAsia="黑体" w:hAnsi="黑体" w:hint="eastAsia"/>
          <w:bCs/>
          <w:szCs w:val="20"/>
        </w:rPr>
        <w:t xml:space="preserve">                图2-5区内松树</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56" w:name="_Toc106267082"/>
      <w:r>
        <w:rPr>
          <w:rFonts w:ascii="Times New Roman" w:hAnsi="Times New Roman" w:hint="eastAsia"/>
          <w:color w:val="auto"/>
          <w:sz w:val="28"/>
          <w:szCs w:val="28"/>
        </w:rPr>
        <w:t>四、人居</w:t>
      </w:r>
      <w:r>
        <w:rPr>
          <w:rFonts w:ascii="Times New Roman" w:hAnsi="Times New Roman"/>
          <w:color w:val="auto"/>
          <w:sz w:val="28"/>
          <w:szCs w:val="28"/>
        </w:rPr>
        <w:t>环境</w:t>
      </w:r>
      <w:bookmarkEnd w:id="56"/>
      <w:r w:rsidR="00D805C2">
        <w:rPr>
          <w:rFonts w:ascii="Times New Roman" w:hAnsi="Times New Roman" w:hint="eastAsia"/>
          <w:color w:val="auto"/>
          <w:sz w:val="28"/>
          <w:szCs w:val="28"/>
        </w:rPr>
        <w:t xml:space="preserve"> </w:t>
      </w:r>
    </w:p>
    <w:p w:rsidR="005C4DA3" w:rsidRDefault="00125C37">
      <w:pPr>
        <w:adjustRightInd w:val="0"/>
        <w:snapToGrid w:val="0"/>
        <w:spacing w:line="360" w:lineRule="auto"/>
        <w:ind w:firstLine="482"/>
        <w:rPr>
          <w:b/>
          <w:kern w:val="0"/>
        </w:rPr>
      </w:pPr>
      <w:r>
        <w:rPr>
          <w:rFonts w:hint="eastAsia"/>
          <w:b/>
          <w:kern w:val="0"/>
        </w:rPr>
        <w:t>（一）周边矿业活动情况</w:t>
      </w:r>
    </w:p>
    <w:p w:rsidR="005C4DA3" w:rsidRDefault="00125C37">
      <w:pPr>
        <w:spacing w:line="360" w:lineRule="auto"/>
        <w:ind w:firstLine="480"/>
        <w:rPr>
          <w:rFonts w:ascii="宋体" w:hAnsi="宋体"/>
        </w:rPr>
      </w:pPr>
      <w:r>
        <w:rPr>
          <w:rFonts w:ascii="宋体" w:hAnsi="宋体" w:hint="eastAsia"/>
        </w:rPr>
        <w:lastRenderedPageBreak/>
        <w:t>经查“探矿权数据库”，矿区位于</w:t>
      </w:r>
      <w:r>
        <w:rPr>
          <w:rFonts w:ascii="宋体" w:hAnsi="宋体"/>
        </w:rPr>
        <w:t>《湖南省益阳市矿产资源总体规划（2016年～2020年）》矿产资源开采规划分区中灰山港水泥用</w:t>
      </w:r>
      <w:r>
        <w:rPr>
          <w:rFonts w:ascii="宋体" w:hAnsi="宋体" w:hint="eastAsia"/>
        </w:rPr>
        <w:t>石</w:t>
      </w:r>
      <w:r>
        <w:rPr>
          <w:rFonts w:ascii="宋体" w:hAnsi="宋体"/>
        </w:rPr>
        <w:t>灰岩重点开采区，石灰岩矿属灰山港地区重点开采矿种。</w:t>
      </w:r>
    </w:p>
    <w:p w:rsidR="005C4DA3" w:rsidRDefault="00125C37">
      <w:pPr>
        <w:spacing w:line="360" w:lineRule="auto"/>
        <w:ind w:firstLine="480"/>
        <w:rPr>
          <w:rFonts w:ascii="宋体" w:hAnsi="宋体"/>
        </w:rPr>
      </w:pPr>
      <w:r>
        <w:rPr>
          <w:rFonts w:ascii="宋体" w:hAnsi="宋体" w:hint="eastAsia"/>
        </w:rPr>
        <w:t>矿山采矿权与其它矿权无重叠，相邻矿山距离最近的是桃江县灰山港镇东方红石料厂石灰岩矿，位于本矿山北东侧，相距约1.5</w:t>
      </w:r>
      <w:r>
        <w:rPr>
          <w:rFonts w:ascii="宋体" w:hAnsi="宋体"/>
        </w:rPr>
        <w:t>km。</w:t>
      </w:r>
    </w:p>
    <w:p w:rsidR="005C4DA3" w:rsidRDefault="00125C37">
      <w:pPr>
        <w:spacing w:line="360" w:lineRule="auto"/>
        <w:ind w:firstLine="480"/>
        <w:rPr>
          <w:rFonts w:ascii="宋体" w:hAnsi="宋体"/>
        </w:rPr>
      </w:pPr>
      <w:r>
        <w:rPr>
          <w:rFonts w:ascii="宋体" w:hAnsi="宋体" w:hint="eastAsia"/>
        </w:rPr>
        <w:t>矿山开采对其影响较小；本矿不存在一矿多开、大矿小开情况。</w:t>
      </w:r>
    </w:p>
    <w:p w:rsidR="005C4DA3" w:rsidRDefault="005C4DA3">
      <w:pPr>
        <w:autoSpaceDE w:val="0"/>
        <w:autoSpaceDN w:val="0"/>
        <w:adjustRightInd w:val="0"/>
        <w:spacing w:line="360" w:lineRule="auto"/>
        <w:ind w:firstLine="480"/>
        <w:jc w:val="center"/>
        <w:rPr>
          <w:noProof/>
        </w:rPr>
      </w:pPr>
    </w:p>
    <w:p w:rsidR="001210CF" w:rsidRDefault="001210CF">
      <w:pPr>
        <w:autoSpaceDE w:val="0"/>
        <w:autoSpaceDN w:val="0"/>
        <w:adjustRightInd w:val="0"/>
        <w:spacing w:line="360" w:lineRule="auto"/>
        <w:ind w:firstLine="480"/>
        <w:jc w:val="center"/>
        <w:rPr>
          <w:noProof/>
        </w:rPr>
      </w:pPr>
    </w:p>
    <w:p w:rsidR="001210CF" w:rsidRDefault="001210CF">
      <w:pPr>
        <w:autoSpaceDE w:val="0"/>
        <w:autoSpaceDN w:val="0"/>
        <w:adjustRightInd w:val="0"/>
        <w:spacing w:line="360" w:lineRule="auto"/>
        <w:ind w:firstLine="480"/>
        <w:jc w:val="center"/>
        <w:rPr>
          <w:noProof/>
        </w:rPr>
      </w:pPr>
    </w:p>
    <w:p w:rsidR="001210CF" w:rsidRDefault="001210CF">
      <w:pPr>
        <w:autoSpaceDE w:val="0"/>
        <w:autoSpaceDN w:val="0"/>
        <w:adjustRightInd w:val="0"/>
        <w:spacing w:line="360" w:lineRule="auto"/>
        <w:ind w:firstLine="480"/>
        <w:jc w:val="center"/>
        <w:rPr>
          <w:szCs w:val="22"/>
        </w:rPr>
      </w:pPr>
    </w:p>
    <w:p w:rsidR="005C4DA3" w:rsidRDefault="00125C37">
      <w:pPr>
        <w:spacing w:line="240" w:lineRule="auto"/>
        <w:ind w:firstLineChars="0" w:firstLine="0"/>
        <w:jc w:val="center"/>
        <w:rPr>
          <w:rFonts w:ascii="黑体" w:eastAsia="黑体" w:hAnsi="黑体"/>
          <w:bCs/>
          <w:szCs w:val="20"/>
        </w:rPr>
      </w:pPr>
      <w:r>
        <w:rPr>
          <w:rFonts w:ascii="黑体" w:eastAsia="黑体" w:hAnsi="黑体" w:hint="eastAsia"/>
          <w:bCs/>
          <w:szCs w:val="20"/>
        </w:rPr>
        <w:t>图2-</w:t>
      </w:r>
      <w:r w:rsidR="00D805C2">
        <w:rPr>
          <w:rFonts w:ascii="黑体" w:eastAsia="黑体" w:hAnsi="黑体" w:hint="eastAsia"/>
          <w:bCs/>
          <w:szCs w:val="20"/>
        </w:rPr>
        <w:t>6</w:t>
      </w:r>
      <w:r>
        <w:rPr>
          <w:rFonts w:ascii="黑体" w:eastAsia="黑体" w:hAnsi="黑体"/>
          <w:bCs/>
          <w:szCs w:val="20"/>
        </w:rPr>
        <w:t xml:space="preserve">  矿区</w:t>
      </w:r>
      <w:r>
        <w:rPr>
          <w:rFonts w:ascii="黑体" w:eastAsia="黑体" w:hAnsi="黑体" w:hint="eastAsia"/>
          <w:bCs/>
          <w:szCs w:val="20"/>
        </w:rPr>
        <w:t>探矿</w:t>
      </w:r>
      <w:r>
        <w:rPr>
          <w:rFonts w:ascii="黑体" w:eastAsia="黑体" w:hAnsi="黑体"/>
          <w:bCs/>
          <w:szCs w:val="20"/>
        </w:rPr>
        <w:t>权关系示意图</w:t>
      </w:r>
    </w:p>
    <w:p w:rsidR="005C4DA3" w:rsidRDefault="00125C37" w:rsidP="008A7FFB">
      <w:pPr>
        <w:adjustRightInd w:val="0"/>
        <w:snapToGrid w:val="0"/>
        <w:spacing w:beforeLines="50" w:line="353" w:lineRule="auto"/>
        <w:ind w:firstLine="482"/>
        <w:rPr>
          <w:b/>
          <w:kern w:val="0"/>
        </w:rPr>
      </w:pPr>
      <w:r>
        <w:rPr>
          <w:rFonts w:hint="eastAsia"/>
          <w:b/>
          <w:kern w:val="0"/>
        </w:rPr>
        <w:t>（二）周边其他人类工程活动情况</w:t>
      </w:r>
    </w:p>
    <w:bookmarkEnd w:id="46"/>
    <w:p w:rsidR="005C4DA3" w:rsidRDefault="00125C37">
      <w:pPr>
        <w:spacing w:line="360" w:lineRule="auto"/>
        <w:ind w:firstLine="480"/>
        <w:rPr>
          <w:rFonts w:ascii="宋体" w:hAnsi="宋体"/>
        </w:rPr>
      </w:pPr>
      <w:r>
        <w:rPr>
          <w:rFonts w:ascii="宋体" w:hAnsi="宋体" w:hint="eastAsia"/>
        </w:rPr>
        <w:t>生态修复区</w:t>
      </w:r>
      <w:r>
        <w:rPr>
          <w:rFonts w:ascii="宋体" w:hAnsi="宋体"/>
        </w:rPr>
        <w:t>属</w:t>
      </w:r>
      <w:r>
        <w:rPr>
          <w:rFonts w:ascii="宋体" w:hAnsi="宋体" w:hint="eastAsia"/>
        </w:rPr>
        <w:t>溶蚀、剥蚀丘陵地貌</w:t>
      </w:r>
      <w:r>
        <w:rPr>
          <w:rFonts w:ascii="宋体" w:hAnsi="宋体"/>
        </w:rPr>
        <w:t>，矿区东北侧</w:t>
      </w:r>
      <w:r>
        <w:rPr>
          <w:rFonts w:ascii="宋体" w:hAnsi="宋体" w:hint="eastAsia"/>
        </w:rPr>
        <w:t>、</w:t>
      </w:r>
      <w:r>
        <w:rPr>
          <w:rFonts w:ascii="宋体" w:hAnsi="宋体"/>
        </w:rPr>
        <w:t>西南侧分布多栋房屋</w:t>
      </w:r>
      <w:r>
        <w:rPr>
          <w:rFonts w:ascii="宋体" w:hAnsi="宋体" w:hint="eastAsia"/>
        </w:rPr>
        <w:t>，</w:t>
      </w:r>
      <w:r>
        <w:rPr>
          <w:rFonts w:ascii="宋体" w:hAnsi="宋体"/>
        </w:rPr>
        <w:t>东侧</w:t>
      </w:r>
      <w:r>
        <w:rPr>
          <w:rFonts w:ascii="宋体" w:hAnsi="宋体" w:hint="eastAsia"/>
        </w:rPr>
        <w:t>、</w:t>
      </w:r>
      <w:r>
        <w:rPr>
          <w:rFonts w:ascii="宋体" w:hAnsi="宋体"/>
        </w:rPr>
        <w:t>南侧为农田，</w:t>
      </w:r>
      <w:r>
        <w:rPr>
          <w:rFonts w:ascii="宋体" w:hAnsi="宋体" w:hint="eastAsia"/>
        </w:rPr>
        <w:t>距离矿权范围安全距离内的房屋已由矿山组织搬迁。周边无重要工程设施，人居因素属一般区。评估区内无历史文化遗迹、旅游公园等人文景观,也没有大中型水利工程和较重要设施，人类工程活动主要为采矿活动。矿山未来采矿活动剥离物对人居环境影响较小，矿石不含有毒、害元素，采矿活动对水资源、水环境影响较轻；占用土地主要为工矿用地，少部分为林地和旱地，对土地资源、土石环境影响较重。</w:t>
      </w:r>
    </w:p>
    <w:p w:rsidR="005C4DA3" w:rsidRDefault="00125C37">
      <w:pPr>
        <w:spacing w:line="360" w:lineRule="auto"/>
        <w:ind w:firstLine="480"/>
        <w:rPr>
          <w:rFonts w:ascii="宋体" w:hAnsi="宋体"/>
        </w:rPr>
      </w:pPr>
      <w:r>
        <w:rPr>
          <w:rFonts w:ascii="宋体" w:hAnsi="宋体" w:hint="eastAsia"/>
        </w:rPr>
        <w:t>综上所述，人类工程活动对地质环境的影响程度较重。</w:t>
      </w:r>
    </w:p>
    <w:p w:rsidR="005C4DA3" w:rsidRDefault="00125C37" w:rsidP="008A7FFB">
      <w:pPr>
        <w:pStyle w:val="1"/>
        <w:spacing w:beforeLines="50" w:after="0" w:line="360" w:lineRule="auto"/>
        <w:ind w:firstLineChars="0" w:firstLine="0"/>
        <w:rPr>
          <w:rFonts w:ascii="黑体" w:eastAsia="黑体" w:hAnsi="黑体"/>
          <w:b w:val="0"/>
          <w:bCs w:val="0"/>
          <w:szCs w:val="32"/>
        </w:rPr>
      </w:pPr>
      <w:r>
        <w:rPr>
          <w:rFonts w:ascii="黑体" w:eastAsia="黑体" w:hAnsi="黑体"/>
          <w:b w:val="0"/>
          <w:bCs w:val="0"/>
          <w:color w:val="4472C4"/>
          <w:szCs w:val="32"/>
        </w:rPr>
        <w:br w:type="page"/>
      </w:r>
      <w:bookmarkStart w:id="57" w:name="_Toc106267083"/>
      <w:r>
        <w:rPr>
          <w:rFonts w:ascii="黑体" w:eastAsia="黑体" w:hAnsi="黑体" w:hint="eastAsia"/>
          <w:b w:val="0"/>
          <w:bCs w:val="0"/>
          <w:szCs w:val="32"/>
        </w:rPr>
        <w:lastRenderedPageBreak/>
        <w:t>第三章　矿山生态问题</w:t>
      </w:r>
      <w:r>
        <w:rPr>
          <w:rFonts w:ascii="黑体" w:eastAsia="黑体" w:hAnsi="黑体"/>
          <w:b w:val="0"/>
          <w:bCs w:val="0"/>
          <w:szCs w:val="32"/>
        </w:rPr>
        <w:t>识别和诊断</w:t>
      </w:r>
      <w:bookmarkEnd w:id="57"/>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58" w:name="_Toc106267084"/>
      <w:r>
        <w:rPr>
          <w:rFonts w:ascii="Times New Roman" w:hAnsi="Times New Roman" w:hint="eastAsia"/>
          <w:color w:val="auto"/>
          <w:sz w:val="28"/>
          <w:szCs w:val="28"/>
        </w:rPr>
        <w:t>一、地形地貌</w:t>
      </w:r>
      <w:r>
        <w:rPr>
          <w:rFonts w:ascii="Times New Roman" w:hAnsi="Times New Roman"/>
          <w:color w:val="auto"/>
          <w:sz w:val="28"/>
          <w:szCs w:val="28"/>
        </w:rPr>
        <w:t>景观破坏</w:t>
      </w:r>
      <w:bookmarkEnd w:id="58"/>
    </w:p>
    <w:p w:rsidR="005C4DA3" w:rsidRDefault="00125C37">
      <w:pPr>
        <w:spacing w:line="360" w:lineRule="auto"/>
        <w:ind w:firstLine="480"/>
        <w:rPr>
          <w:rFonts w:ascii="宋体" w:hAnsi="宋体"/>
        </w:rPr>
      </w:pPr>
      <w:r>
        <w:rPr>
          <w:rFonts w:ascii="宋体" w:hAnsi="宋体" w:hint="eastAsia"/>
        </w:rPr>
        <w:t>矿业活动对地形地貌的破坏影响一方面是指对原生的地形地貌景观影响和破坏，另一方面指对重要自然保护区、景观区、居民集中生活区、重要交通干线、河流湖泊直观可视范围内地形地貌景观影响。</w:t>
      </w:r>
    </w:p>
    <w:p w:rsidR="005C4DA3" w:rsidRDefault="00125C37">
      <w:pPr>
        <w:spacing w:line="360" w:lineRule="auto"/>
        <w:ind w:firstLine="480"/>
        <w:rPr>
          <w:rFonts w:ascii="宋体" w:hAnsi="宋体"/>
        </w:rPr>
      </w:pPr>
      <w:r>
        <w:rPr>
          <w:rFonts w:ascii="宋体" w:hAnsi="宋体" w:hint="eastAsia"/>
        </w:rPr>
        <w:t>矿区范围不在自然保护区、风景区内，不在生态红线保护范围内，不占用公益林，矿区范围地面没有基本农田。因此以下主要分析地面建设、露天采场对地形地貌景观影响进行分析。</w:t>
      </w:r>
    </w:p>
    <w:p w:rsidR="005C4DA3" w:rsidRDefault="00125C37">
      <w:pPr>
        <w:spacing w:line="360" w:lineRule="auto"/>
        <w:ind w:firstLine="480"/>
        <w:rPr>
          <w:rFonts w:ascii="宋体" w:hAnsi="宋体"/>
        </w:rPr>
      </w:pPr>
      <w:r>
        <w:rPr>
          <w:rFonts w:ascii="宋体" w:hAnsi="宋体" w:hint="eastAsia"/>
        </w:rPr>
        <w:t>目前矿区内的主要地面建设为矿部及工业广场，包括矿山办公室、员工宿舍、加工车间、磅房、沉淀池、排水沟及运输道路。沉淀池及排水沟为生态修复工程；运输公路在矿山存续期间需持续利用，不需复垦，未来矿山闭坑后也需要利用矿山公路开展复垦工程及管护工程。本次设计矿山公路区域采用自然复绿的形式进行修复，本方案不讨论矿山公路对景观的破坏以及对土地资源的占用情况等。因此，本次主要分析矿部及工业广场、露天采场对地形地貌景观的影响。</w:t>
      </w:r>
    </w:p>
    <w:p w:rsidR="005C4DA3" w:rsidRDefault="00125C37">
      <w:pPr>
        <w:spacing w:line="360" w:lineRule="auto"/>
        <w:ind w:firstLine="482"/>
        <w:rPr>
          <w:rFonts w:ascii="宋体" w:hAnsi="宋体"/>
          <w:b/>
          <w:bCs/>
        </w:rPr>
      </w:pPr>
      <w:r>
        <w:rPr>
          <w:rFonts w:ascii="宋体" w:hAnsi="宋体" w:hint="eastAsia"/>
          <w:b/>
          <w:bCs/>
        </w:rPr>
        <w:t>（一）地形地貌景观破坏现状</w:t>
      </w:r>
    </w:p>
    <w:p w:rsidR="005C4DA3" w:rsidRDefault="00125C37">
      <w:pPr>
        <w:spacing w:line="360" w:lineRule="auto"/>
        <w:ind w:firstLine="480"/>
        <w:rPr>
          <w:rFonts w:ascii="宋体" w:hAnsi="宋体"/>
        </w:rPr>
      </w:pPr>
      <w:r>
        <w:rPr>
          <w:rFonts w:ascii="宋体" w:hAnsi="宋体" w:hint="eastAsia"/>
        </w:rPr>
        <w:t>1、矿部及工业广场破坏地形地貌</w:t>
      </w:r>
    </w:p>
    <w:p w:rsidR="005C4DA3" w:rsidRDefault="00125C37">
      <w:pPr>
        <w:spacing w:line="360" w:lineRule="auto"/>
        <w:ind w:firstLine="496"/>
        <w:rPr>
          <w:rFonts w:ascii="宋体" w:hAnsi="宋体"/>
          <w:spacing w:val="4"/>
        </w:rPr>
      </w:pPr>
      <w:r>
        <w:rPr>
          <w:rFonts w:ascii="宋体" w:hAnsi="宋体" w:hint="eastAsia"/>
          <w:spacing w:val="4"/>
        </w:rPr>
        <w:t>矿山现有工业广场位于露采区北侧，</w:t>
      </w:r>
      <w:r>
        <w:rPr>
          <w:rFonts w:hint="eastAsia"/>
        </w:rPr>
        <w:t>面积为</w:t>
      </w:r>
      <w:r w:rsidR="008A7FFB">
        <w:rPr>
          <w:rFonts w:hint="eastAsia"/>
          <w:sz w:val="21"/>
          <w:szCs w:val="21"/>
        </w:rPr>
        <w:t>***</w:t>
      </w:r>
      <w:r>
        <w:rPr>
          <w:rFonts w:hint="eastAsia"/>
        </w:rPr>
        <w:t>h</w:t>
      </w:r>
      <w:r>
        <w:t>m</w:t>
      </w:r>
      <w:r>
        <w:rPr>
          <w:position w:val="12"/>
          <w:sz w:val="12"/>
          <w:szCs w:val="12"/>
        </w:rPr>
        <w:t>2</w:t>
      </w:r>
      <w:r>
        <w:rPr>
          <w:rFonts w:hint="eastAsia"/>
          <w:spacing w:val="-1"/>
        </w:rPr>
        <w:t>，</w:t>
      </w:r>
      <w:r w:rsidR="00BD7E43">
        <w:rPr>
          <w:rFonts w:hint="eastAsia"/>
          <w:spacing w:val="-1"/>
        </w:rPr>
        <w:t>包括</w:t>
      </w:r>
      <w:r w:rsidR="00A04435">
        <w:rPr>
          <w:rFonts w:ascii="宋体" w:hAnsi="宋体" w:hint="eastAsia"/>
          <w:spacing w:val="4"/>
        </w:rPr>
        <w:t>破碎加工厂房、办公楼、员工</w:t>
      </w:r>
      <w:r>
        <w:rPr>
          <w:rFonts w:ascii="宋体" w:hAnsi="宋体" w:hint="eastAsia"/>
          <w:spacing w:val="4"/>
        </w:rPr>
        <w:t>宿舍、磅房</w:t>
      </w:r>
      <w:r w:rsidR="00BD7E43">
        <w:rPr>
          <w:rFonts w:ascii="宋体" w:hAnsi="宋体" w:hint="eastAsia"/>
          <w:spacing w:val="4"/>
        </w:rPr>
        <w:t>、堆渣场</w:t>
      </w:r>
      <w:r>
        <w:rPr>
          <w:rFonts w:ascii="宋体" w:hAnsi="宋体" w:hint="eastAsia"/>
          <w:spacing w:val="4"/>
        </w:rPr>
        <w:t>等，</w:t>
      </w:r>
      <w:r w:rsidR="00BD7E43">
        <w:rPr>
          <w:rFonts w:ascii="宋体" w:hAnsi="宋体" w:hint="eastAsia"/>
          <w:spacing w:val="4"/>
        </w:rPr>
        <w:t>其中</w:t>
      </w:r>
      <w:r>
        <w:rPr>
          <w:rFonts w:ascii="宋体" w:hAnsi="宋体" w:hint="eastAsia"/>
          <w:spacing w:val="4"/>
        </w:rPr>
        <w:t>堆渣场</w:t>
      </w:r>
      <w:r w:rsidR="00BD7E43">
        <w:rPr>
          <w:rFonts w:ascii="宋体" w:hAnsi="宋体" w:hint="eastAsia"/>
          <w:spacing w:val="4"/>
        </w:rPr>
        <w:t>位于工业广场西南侧</w:t>
      </w:r>
      <w:r>
        <w:rPr>
          <w:rFonts w:ascii="宋体" w:hAnsi="宋体" w:hint="eastAsia"/>
          <w:spacing w:val="4"/>
        </w:rPr>
        <w:t>，面积为</w:t>
      </w:r>
      <w:r w:rsidR="008A7FFB">
        <w:rPr>
          <w:rFonts w:hint="eastAsia"/>
          <w:sz w:val="21"/>
          <w:szCs w:val="21"/>
        </w:rPr>
        <w:t>***</w:t>
      </w:r>
      <w:r>
        <w:t>m</w:t>
      </w:r>
      <w:r>
        <w:rPr>
          <w:position w:val="12"/>
          <w:sz w:val="12"/>
          <w:szCs w:val="12"/>
        </w:rPr>
        <w:t>2</w:t>
      </w:r>
      <w:r>
        <w:rPr>
          <w:rFonts w:hint="eastAsia"/>
        </w:rPr>
        <w:t>，方量约</w:t>
      </w:r>
      <w:r>
        <w:t xml:space="preserve"> m</w:t>
      </w:r>
      <w:r>
        <w:rPr>
          <w:position w:val="12"/>
          <w:sz w:val="12"/>
          <w:szCs w:val="12"/>
        </w:rPr>
        <w:t>3</w:t>
      </w:r>
      <w:r>
        <w:rPr>
          <w:rFonts w:hint="eastAsia"/>
        </w:rPr>
        <w:t>。</w:t>
      </w:r>
      <w:r>
        <w:rPr>
          <w:rFonts w:ascii="宋体" w:hAnsi="宋体" w:hint="eastAsia"/>
          <w:spacing w:val="4"/>
        </w:rPr>
        <w:t>工业广场对原有地形地貌进行开挖平整，造成原有地表植被的破坏，造成地形地貌景观生态系统在空间上的非连续性，使区域内原有的农林景观演化为工矿景观，破坏原有的地形地貌景观。</w:t>
      </w:r>
    </w:p>
    <w:p w:rsidR="005C4DA3" w:rsidRDefault="00125C37">
      <w:pPr>
        <w:spacing w:line="360" w:lineRule="auto"/>
        <w:ind w:firstLine="480"/>
        <w:rPr>
          <w:rFonts w:ascii="宋体" w:hAnsi="宋体"/>
        </w:rPr>
      </w:pPr>
      <w:r>
        <w:rPr>
          <w:rFonts w:ascii="宋体" w:hAnsi="宋体" w:hint="eastAsia"/>
        </w:rPr>
        <w:t>2、露采场破坏地形地貌景观</w:t>
      </w:r>
    </w:p>
    <w:p w:rsidR="005C4DA3" w:rsidRDefault="00125C37">
      <w:pPr>
        <w:spacing w:line="360" w:lineRule="auto"/>
        <w:ind w:firstLine="496"/>
        <w:rPr>
          <w:rFonts w:ascii="宋体" w:hAnsi="宋体"/>
        </w:rPr>
      </w:pPr>
      <w:r>
        <w:rPr>
          <w:rFonts w:ascii="宋体" w:hAnsi="宋体" w:hint="eastAsia"/>
          <w:spacing w:val="4"/>
        </w:rPr>
        <w:t>据现场调查，</w:t>
      </w:r>
      <w:r>
        <w:rPr>
          <w:rFonts w:ascii="宋体" w:hAnsi="宋体" w:hint="eastAsia"/>
        </w:rPr>
        <w:t>露采场</w:t>
      </w:r>
      <w:r>
        <w:rPr>
          <w:rFonts w:ascii="宋体" w:hAnsi="宋体" w:hint="eastAsia"/>
          <w:bCs/>
        </w:rPr>
        <w:t>已形成的</w:t>
      </w:r>
      <w:r>
        <w:rPr>
          <w:rFonts w:ascii="宋体" w:hAnsi="宋体"/>
          <w:bCs/>
        </w:rPr>
        <w:t>台阶高度分别为：+</w:t>
      </w:r>
      <w:r>
        <w:rPr>
          <w:rFonts w:ascii="宋体" w:hAnsi="宋体" w:hint="eastAsia"/>
          <w:bCs/>
        </w:rPr>
        <w:t>62</w:t>
      </w:r>
      <w:r>
        <w:rPr>
          <w:rFonts w:ascii="宋体" w:hAnsi="宋体"/>
          <w:bCs/>
        </w:rPr>
        <w:t>.0m、</w:t>
      </w:r>
      <w:r>
        <w:rPr>
          <w:rFonts w:ascii="宋体" w:hAnsi="宋体" w:hint="eastAsia"/>
          <w:bCs/>
        </w:rPr>
        <w:t>+73</w:t>
      </w:r>
      <w:r>
        <w:rPr>
          <w:rFonts w:ascii="宋体" w:hAnsi="宋体"/>
          <w:bCs/>
        </w:rPr>
        <w:t>.0m</w:t>
      </w:r>
      <w:r>
        <w:rPr>
          <w:rFonts w:ascii="宋体" w:hAnsi="宋体" w:hint="eastAsia"/>
          <w:bCs/>
        </w:rPr>
        <w:t>、+84</w:t>
      </w:r>
      <w:r>
        <w:rPr>
          <w:rFonts w:ascii="宋体" w:hAnsi="宋体"/>
          <w:bCs/>
        </w:rPr>
        <w:t>.0m、</w:t>
      </w:r>
      <w:r>
        <w:rPr>
          <w:rFonts w:ascii="宋体" w:hAnsi="宋体" w:hint="eastAsia"/>
          <w:bCs/>
        </w:rPr>
        <w:t>+93</w:t>
      </w:r>
      <w:r>
        <w:rPr>
          <w:rFonts w:ascii="宋体" w:hAnsi="宋体"/>
          <w:bCs/>
        </w:rPr>
        <w:t>.0m</w:t>
      </w:r>
      <w:r>
        <w:rPr>
          <w:rFonts w:ascii="宋体" w:hAnsi="宋体" w:hint="eastAsia"/>
          <w:bCs/>
        </w:rPr>
        <w:t>、+103</w:t>
      </w:r>
      <w:r>
        <w:rPr>
          <w:rFonts w:ascii="宋体" w:hAnsi="宋体"/>
          <w:bCs/>
        </w:rPr>
        <w:t>.0m，</w:t>
      </w:r>
      <w:r>
        <w:rPr>
          <w:rFonts w:ascii="宋体" w:hAnsi="宋体" w:hint="eastAsia"/>
          <w:bCs/>
        </w:rPr>
        <w:t>共5个平台，</w:t>
      </w:r>
      <w:r>
        <w:rPr>
          <w:rFonts w:ascii="宋体" w:hAnsi="宋体" w:hint="eastAsia"/>
        </w:rPr>
        <w:t>现已形成了一个</w:t>
      </w:r>
      <w:r>
        <w:rPr>
          <w:rFonts w:ascii="宋体" w:hAnsi="宋体" w:hint="eastAsia"/>
          <w:szCs w:val="28"/>
        </w:rPr>
        <w:t>5.66hm</w:t>
      </w:r>
      <w:r>
        <w:rPr>
          <w:rFonts w:ascii="宋体" w:hAnsi="宋体" w:hint="eastAsia"/>
          <w:szCs w:val="28"/>
          <w:vertAlign w:val="superscript"/>
        </w:rPr>
        <w:t>2</w:t>
      </w:r>
      <w:r>
        <w:rPr>
          <w:rFonts w:ascii="宋体" w:hAnsi="宋体" w:hint="eastAsia"/>
          <w:spacing w:val="4"/>
        </w:rPr>
        <w:t>的露天剥离采场，</w:t>
      </w:r>
      <w:r>
        <w:rPr>
          <w:rFonts w:ascii="宋体" w:hAnsi="宋体" w:hint="eastAsia"/>
        </w:rPr>
        <w:t>露采场使地表大面积挖损，造成地面波澜起伏，破坏了大面积植被，对原地表形态、地层层序、植被等造成直接破坏，并造成了视觉污染。因此，露采场破坏地形地貌景观。</w:t>
      </w:r>
    </w:p>
    <w:p w:rsidR="005C4DA3" w:rsidRDefault="00125C37">
      <w:pPr>
        <w:spacing w:line="360" w:lineRule="auto"/>
        <w:ind w:firstLineChars="0" w:firstLine="480"/>
        <w:rPr>
          <w:rFonts w:ascii="宋体" w:hAnsi="宋体"/>
        </w:rPr>
      </w:pPr>
      <w:r>
        <w:rPr>
          <w:rFonts w:ascii="宋体" w:hAnsi="宋体" w:hint="eastAsia"/>
        </w:rPr>
        <w:t>3、老采坑破坏地形地貌景观</w:t>
      </w:r>
    </w:p>
    <w:p w:rsidR="005C4DA3" w:rsidRDefault="00125C37">
      <w:pPr>
        <w:spacing w:line="360" w:lineRule="auto"/>
        <w:ind w:firstLineChars="0"/>
        <w:rPr>
          <w:rFonts w:ascii="宋体" w:hAnsi="宋体"/>
        </w:rPr>
      </w:pPr>
      <w:r>
        <w:rPr>
          <w:rFonts w:ascii="宋体" w:hAnsi="宋体" w:hint="eastAsia"/>
          <w:spacing w:val="4"/>
        </w:rPr>
        <w:t>据现场调查，矿山采场东侧老采坑已经填埋并平整，前期矿山进行了复垦，现状调查发现植被稀疏，地表形态被破坏，破坏地形地貌景观。</w:t>
      </w:r>
    </w:p>
    <w:p w:rsidR="005C4DA3" w:rsidRDefault="00125C37">
      <w:pPr>
        <w:spacing w:line="360" w:lineRule="auto"/>
        <w:ind w:firstLine="482"/>
        <w:rPr>
          <w:rFonts w:ascii="宋体" w:hAnsi="宋体"/>
          <w:b/>
          <w:bCs/>
        </w:rPr>
      </w:pPr>
      <w:r>
        <w:rPr>
          <w:rFonts w:ascii="宋体" w:hAnsi="宋体" w:hint="eastAsia"/>
          <w:b/>
          <w:bCs/>
        </w:rPr>
        <w:lastRenderedPageBreak/>
        <w:t>（二）地形地貌景观破坏预测分析</w:t>
      </w:r>
    </w:p>
    <w:p w:rsidR="005C4DA3" w:rsidRDefault="00125C37">
      <w:pPr>
        <w:spacing w:line="360" w:lineRule="auto"/>
        <w:ind w:firstLine="480"/>
        <w:rPr>
          <w:rFonts w:ascii="宋体" w:hAnsi="宋体"/>
        </w:rPr>
      </w:pPr>
      <w:r>
        <w:rPr>
          <w:rFonts w:ascii="宋体" w:hAnsi="宋体" w:hint="eastAsia"/>
        </w:rPr>
        <w:t>根据《开发利用方案</w:t>
      </w:r>
      <w:r w:rsidR="00BD7E43">
        <w:rPr>
          <w:rFonts w:ascii="宋体" w:hAnsi="宋体" w:hint="eastAsia"/>
        </w:rPr>
        <w:t>》</w:t>
      </w:r>
      <w:r>
        <w:rPr>
          <w:rFonts w:ascii="宋体" w:hAnsi="宋体" w:hint="eastAsia"/>
        </w:rPr>
        <w:t>的矿山建设方案、开采方式，伴随矿业活动相继展开，造成原生地形地貌景观破坏的主要方式表现为露天采场及工业广场、排土场。</w:t>
      </w:r>
    </w:p>
    <w:p w:rsidR="005C4DA3" w:rsidRDefault="00125C37">
      <w:pPr>
        <w:spacing w:line="360" w:lineRule="auto"/>
        <w:ind w:firstLineChars="0" w:firstLine="480"/>
        <w:rPr>
          <w:rFonts w:ascii="宋体" w:hAnsi="宋体"/>
        </w:rPr>
      </w:pPr>
      <w:r>
        <w:rPr>
          <w:rFonts w:ascii="宋体" w:hAnsi="宋体" w:hint="eastAsia"/>
        </w:rPr>
        <w:t>1、工业广场</w:t>
      </w:r>
    </w:p>
    <w:p w:rsidR="005C4DA3" w:rsidRDefault="00125C37">
      <w:pPr>
        <w:spacing w:line="360" w:lineRule="auto"/>
        <w:ind w:firstLineChars="0"/>
        <w:rPr>
          <w:rFonts w:ascii="宋体" w:hAnsi="宋体"/>
        </w:rPr>
      </w:pPr>
      <w:r>
        <w:rPr>
          <w:rFonts w:ascii="宋体" w:hAnsi="宋体" w:hint="eastAsia"/>
        </w:rPr>
        <w:t xml:space="preserve">  矿山基础建设已完成，现有地面设施能够满足生产需求，工业广场基本维持现状不变，不再增加破坏面积。</w:t>
      </w:r>
    </w:p>
    <w:p w:rsidR="005C4DA3" w:rsidRDefault="00125C37">
      <w:pPr>
        <w:spacing w:line="360" w:lineRule="auto"/>
        <w:ind w:firstLine="480"/>
        <w:rPr>
          <w:rFonts w:ascii="宋体" w:hAnsi="宋体"/>
        </w:rPr>
      </w:pPr>
      <w:r>
        <w:rPr>
          <w:rFonts w:ascii="宋体" w:hAnsi="宋体" w:hint="eastAsia"/>
        </w:rPr>
        <w:t>2、露天采场</w:t>
      </w:r>
    </w:p>
    <w:p w:rsidR="005C4DA3" w:rsidRDefault="00125C37">
      <w:pPr>
        <w:spacing w:line="360" w:lineRule="auto"/>
        <w:ind w:firstLine="480"/>
        <w:rPr>
          <w:rFonts w:ascii="宋体" w:hAnsi="宋体"/>
        </w:rPr>
      </w:pPr>
      <w:r>
        <w:rPr>
          <w:rFonts w:ascii="宋体" w:hAnsi="宋体" w:hint="eastAsia"/>
        </w:rPr>
        <w:t>矿山目前已形成一个</w:t>
      </w:r>
      <w:r w:rsidR="008A7FFB">
        <w:rPr>
          <w:rFonts w:hint="eastAsia"/>
          <w:sz w:val="21"/>
          <w:szCs w:val="21"/>
        </w:rPr>
        <w:t>***</w:t>
      </w:r>
      <w:r>
        <w:rPr>
          <w:rFonts w:ascii="宋体" w:hAnsi="宋体" w:hint="eastAsia"/>
          <w:szCs w:val="28"/>
        </w:rPr>
        <w:t>h</w:t>
      </w:r>
      <w:r>
        <w:rPr>
          <w:rFonts w:ascii="宋体" w:hAnsi="宋体" w:hint="eastAsia"/>
        </w:rPr>
        <w:t>m</w:t>
      </w:r>
      <w:r>
        <w:rPr>
          <w:rFonts w:ascii="宋体" w:hAnsi="宋体" w:hint="eastAsia"/>
          <w:vertAlign w:val="superscript"/>
        </w:rPr>
        <w:t>2</w:t>
      </w:r>
      <w:r>
        <w:rPr>
          <w:rFonts w:ascii="宋体" w:hAnsi="宋体" w:hint="eastAsia"/>
        </w:rPr>
        <w:t>的剥离采场，目前露采场已基本剥离完全，后期不增加占地面积，矿山闭坑时可进行治理恢复及土地复垦。</w:t>
      </w:r>
    </w:p>
    <w:p w:rsidR="005C4DA3" w:rsidRDefault="00125C37">
      <w:pPr>
        <w:spacing w:line="360" w:lineRule="auto"/>
        <w:ind w:firstLine="480"/>
        <w:rPr>
          <w:rFonts w:ascii="宋体" w:hAnsi="宋体"/>
        </w:rPr>
      </w:pPr>
      <w:r>
        <w:rPr>
          <w:rFonts w:ascii="宋体" w:hAnsi="宋体" w:hint="eastAsia"/>
        </w:rPr>
        <w:t>矿业活动对景观影响主要表现为露采场造成了地表大面积挖损，破坏了大面积植被，形成了高陡边坡，对生态保护区内地形、 地貌及植被等自然景观影响较重。</w:t>
      </w:r>
    </w:p>
    <w:p w:rsidR="005C4DA3" w:rsidRDefault="00125C37">
      <w:pPr>
        <w:spacing w:line="360" w:lineRule="auto"/>
        <w:ind w:firstLine="480"/>
        <w:rPr>
          <w:rFonts w:ascii="宋体" w:hAnsi="宋体"/>
        </w:rPr>
      </w:pPr>
      <w:r>
        <w:rPr>
          <w:rFonts w:ascii="宋体" w:hAnsi="宋体" w:hint="eastAsia"/>
        </w:rPr>
        <w:t>露天采场占损林地和工矿用地，使植被景观遭到破坏，原有的森林景观不复存在。区内群落结构简单、生物多样性程度低，本土植被主要为马尾松、杉树、阔叶树及其他灌木，植被景观一般，露天采场挖损不会对周边的森林景观风貌产生大的影响。</w:t>
      </w:r>
    </w:p>
    <w:p w:rsidR="005C4DA3" w:rsidRDefault="00125C37">
      <w:pPr>
        <w:spacing w:line="360" w:lineRule="auto"/>
        <w:ind w:firstLine="480"/>
        <w:rPr>
          <w:rFonts w:ascii="宋体" w:hAnsi="宋体"/>
        </w:rPr>
      </w:pPr>
      <w:r>
        <w:rPr>
          <w:rFonts w:ascii="宋体" w:hAnsi="宋体" w:hint="eastAsia"/>
        </w:rPr>
        <w:t>3、排土场</w:t>
      </w:r>
    </w:p>
    <w:p w:rsidR="005C4DA3" w:rsidRDefault="00125C37">
      <w:pPr>
        <w:spacing w:line="360" w:lineRule="auto"/>
        <w:ind w:firstLine="480"/>
        <w:rPr>
          <w:rFonts w:ascii="宋体" w:hAnsi="宋体"/>
          <w:spacing w:val="3"/>
        </w:rPr>
      </w:pPr>
      <w:r>
        <w:rPr>
          <w:rFonts w:ascii="宋体" w:hAnsi="宋体" w:hint="eastAsia"/>
        </w:rPr>
        <w:t>根据2022年4月的《开发利用方案》，矿山拟将已复垦的老采坑设计为矿山的排土场，面积</w:t>
      </w:r>
      <w:r w:rsidR="008A7FFB">
        <w:rPr>
          <w:rFonts w:hint="eastAsia"/>
          <w:sz w:val="21"/>
          <w:szCs w:val="21"/>
        </w:rPr>
        <w:t>***</w:t>
      </w:r>
      <w:r>
        <w:rPr>
          <w:rFonts w:ascii="宋体" w:hAnsi="宋体"/>
          <w:spacing w:val="-4"/>
        </w:rPr>
        <w:t>m</w:t>
      </w:r>
      <w:r>
        <w:rPr>
          <w:rFonts w:ascii="宋体" w:hAnsi="宋体"/>
          <w:spacing w:val="-4"/>
          <w:position w:val="12"/>
          <w:sz w:val="12"/>
          <w:szCs w:val="12"/>
        </w:rPr>
        <w:t>2</w:t>
      </w:r>
      <w:r>
        <w:rPr>
          <w:rFonts w:ascii="宋体" w:hAnsi="宋体" w:hint="eastAsia"/>
          <w:spacing w:val="-14"/>
        </w:rPr>
        <w:t>，方量约</w:t>
      </w:r>
      <w:r>
        <w:rPr>
          <w:rFonts w:ascii="宋体" w:hAnsi="宋体"/>
          <w:spacing w:val="-14"/>
        </w:rPr>
        <w:t xml:space="preserve"> </w:t>
      </w:r>
      <w:r w:rsidR="008A7FFB">
        <w:rPr>
          <w:rFonts w:hint="eastAsia"/>
          <w:sz w:val="21"/>
          <w:szCs w:val="21"/>
        </w:rPr>
        <w:t>***</w:t>
      </w:r>
      <w:r>
        <w:rPr>
          <w:rFonts w:ascii="宋体" w:hAnsi="宋体"/>
          <w:spacing w:val="-4"/>
        </w:rPr>
        <w:t>m</w:t>
      </w:r>
      <w:r>
        <w:rPr>
          <w:rFonts w:ascii="宋体" w:hAnsi="宋体"/>
          <w:spacing w:val="-4"/>
          <w:position w:val="12"/>
          <w:sz w:val="12"/>
          <w:szCs w:val="12"/>
        </w:rPr>
        <w:t>3</w:t>
      </w:r>
      <w:r>
        <w:rPr>
          <w:rFonts w:ascii="宋体" w:hAnsi="宋体" w:hint="eastAsia"/>
          <w:spacing w:val="3"/>
        </w:rPr>
        <w:t>。</w:t>
      </w:r>
    </w:p>
    <w:p w:rsidR="005C4DA3" w:rsidRDefault="00125C37">
      <w:pPr>
        <w:spacing w:line="360" w:lineRule="auto"/>
        <w:ind w:firstLine="482"/>
        <w:rPr>
          <w:rFonts w:ascii="宋体" w:hAnsi="宋体"/>
          <w:b/>
          <w:bCs/>
        </w:rPr>
      </w:pPr>
      <w:r>
        <w:rPr>
          <w:rFonts w:ascii="宋体" w:hAnsi="宋体" w:hint="eastAsia"/>
          <w:b/>
          <w:bCs/>
        </w:rPr>
        <w:t>（三）地形地貌景观破坏结论</w:t>
      </w:r>
    </w:p>
    <w:p w:rsidR="005C4DA3" w:rsidRDefault="00125C37">
      <w:pPr>
        <w:spacing w:line="360" w:lineRule="auto"/>
        <w:ind w:firstLineChars="0"/>
        <w:rPr>
          <w:spacing w:val="-7"/>
        </w:rPr>
      </w:pPr>
      <w:r>
        <w:rPr>
          <w:rFonts w:hint="eastAsia"/>
          <w:spacing w:val="-7"/>
        </w:rPr>
        <w:t>综上所述，矿山现状及未来露采场会对地形地貌景观造成破坏。</w:t>
      </w:r>
    </w:p>
    <w:p w:rsidR="005C4DA3" w:rsidRDefault="00125C37">
      <w:pPr>
        <w:pStyle w:val="a7"/>
        <w:tabs>
          <w:tab w:val="left" w:pos="1476"/>
        </w:tabs>
        <w:kinsoku w:val="0"/>
        <w:overflowPunct w:val="0"/>
        <w:spacing w:before="200"/>
        <w:ind w:left="338" w:firstLine="480"/>
        <w:rPr>
          <w:rFonts w:hAnsi="黑体"/>
          <w:b w:val="0"/>
          <w:bCs w:val="0"/>
          <w:sz w:val="24"/>
        </w:rPr>
      </w:pPr>
      <w:r>
        <w:rPr>
          <w:rFonts w:hAnsi="黑体" w:hint="eastAsia"/>
          <w:b w:val="0"/>
          <w:bCs w:val="0"/>
          <w:sz w:val="24"/>
        </w:rPr>
        <w:t>表</w:t>
      </w:r>
      <w:r>
        <w:rPr>
          <w:rFonts w:hAnsi="黑体"/>
          <w:b w:val="0"/>
          <w:bCs w:val="0"/>
          <w:spacing w:val="-52"/>
          <w:sz w:val="24"/>
        </w:rPr>
        <w:t xml:space="preserve"> </w:t>
      </w:r>
      <w:r>
        <w:rPr>
          <w:rFonts w:hAnsi="黑体"/>
          <w:b w:val="0"/>
          <w:bCs w:val="0"/>
          <w:sz w:val="24"/>
        </w:rPr>
        <w:t>3-1</w:t>
      </w:r>
      <w:r>
        <w:rPr>
          <w:rFonts w:hAnsi="黑体" w:hint="eastAsia"/>
          <w:b w:val="0"/>
          <w:bCs w:val="0"/>
          <w:sz w:val="24"/>
        </w:rPr>
        <w:t xml:space="preserve"> </w:t>
      </w:r>
      <w:r>
        <w:rPr>
          <w:rFonts w:hAnsi="黑体"/>
          <w:b w:val="0"/>
          <w:bCs w:val="0"/>
          <w:sz w:val="24"/>
        </w:rPr>
        <w:tab/>
      </w:r>
      <w:r>
        <w:rPr>
          <w:rFonts w:hAnsi="黑体" w:hint="eastAsia"/>
          <w:b w:val="0"/>
          <w:bCs w:val="0"/>
          <w:sz w:val="24"/>
        </w:rPr>
        <w:t>地形地貌景观破坏识别和诊断结果表</w:t>
      </w:r>
    </w:p>
    <w:p w:rsidR="001210CF" w:rsidRDefault="001210CF">
      <w:pPr>
        <w:pStyle w:val="a7"/>
        <w:tabs>
          <w:tab w:val="left" w:pos="1476"/>
        </w:tabs>
        <w:kinsoku w:val="0"/>
        <w:overflowPunct w:val="0"/>
        <w:spacing w:before="200"/>
        <w:ind w:left="338" w:firstLine="480"/>
        <w:rPr>
          <w:rFonts w:hAnsi="黑体"/>
          <w:b w:val="0"/>
          <w:bCs w:val="0"/>
          <w:sz w:val="24"/>
        </w:rPr>
      </w:pPr>
    </w:p>
    <w:p w:rsidR="001210CF" w:rsidRDefault="001210CF">
      <w:pPr>
        <w:pStyle w:val="a7"/>
        <w:tabs>
          <w:tab w:val="left" w:pos="1476"/>
        </w:tabs>
        <w:kinsoku w:val="0"/>
        <w:overflowPunct w:val="0"/>
        <w:spacing w:before="200"/>
        <w:ind w:left="338" w:firstLine="480"/>
        <w:rPr>
          <w:rFonts w:hAnsi="黑体"/>
          <w:b w:val="0"/>
          <w:bCs w:val="0"/>
          <w:sz w:val="24"/>
        </w:rPr>
      </w:pPr>
    </w:p>
    <w:p w:rsidR="005C4DA3" w:rsidRDefault="005C4DA3">
      <w:pPr>
        <w:spacing w:line="240" w:lineRule="auto"/>
        <w:ind w:firstLineChars="0" w:firstLine="0"/>
        <w:jc w:val="center"/>
        <w:rPr>
          <w:rFonts w:ascii="黑体" w:eastAsia="黑体" w:hAnsi="黑体"/>
          <w:bCs/>
          <w:szCs w:val="20"/>
          <w:highlight w:val="yellow"/>
        </w:rPr>
      </w:pPr>
    </w:p>
    <w:p w:rsidR="005C4DA3" w:rsidRDefault="005C4DA3">
      <w:pPr>
        <w:spacing w:line="240" w:lineRule="auto"/>
        <w:ind w:firstLineChars="0" w:firstLine="0"/>
        <w:jc w:val="center"/>
        <w:rPr>
          <w:rFonts w:ascii="黑体" w:eastAsia="黑体" w:hAnsi="黑体"/>
          <w:bCs/>
          <w:noProof/>
          <w:szCs w:val="20"/>
        </w:rPr>
      </w:pPr>
    </w:p>
    <w:p w:rsidR="001210CF" w:rsidRDefault="001210CF">
      <w:pPr>
        <w:spacing w:line="240" w:lineRule="auto"/>
        <w:ind w:firstLineChars="0" w:firstLine="0"/>
        <w:jc w:val="center"/>
        <w:rPr>
          <w:rFonts w:ascii="黑体" w:eastAsia="黑体" w:hAnsi="黑体"/>
          <w:bCs/>
          <w:noProof/>
          <w:szCs w:val="20"/>
        </w:rPr>
      </w:pPr>
    </w:p>
    <w:p w:rsidR="001210CF" w:rsidRDefault="001210CF">
      <w:pPr>
        <w:spacing w:line="240" w:lineRule="auto"/>
        <w:ind w:firstLineChars="0" w:firstLine="0"/>
        <w:jc w:val="center"/>
        <w:rPr>
          <w:rFonts w:ascii="黑体" w:eastAsia="黑体" w:hAnsi="黑体"/>
          <w:bCs/>
          <w:szCs w:val="20"/>
          <w:highlight w:val="yellow"/>
        </w:rPr>
      </w:pPr>
    </w:p>
    <w:p w:rsidR="005C4DA3" w:rsidRDefault="00125C37">
      <w:pPr>
        <w:spacing w:line="240" w:lineRule="auto"/>
        <w:ind w:firstLineChars="0" w:firstLine="0"/>
        <w:jc w:val="center"/>
        <w:rPr>
          <w:rFonts w:ascii="黑体" w:eastAsia="黑体" w:hAnsi="黑体"/>
          <w:bCs/>
          <w:szCs w:val="20"/>
        </w:rPr>
      </w:pPr>
      <w:r>
        <w:rPr>
          <w:rFonts w:ascii="黑体" w:eastAsia="黑体" w:hAnsi="黑体" w:hint="eastAsia"/>
          <w:bCs/>
          <w:szCs w:val="20"/>
        </w:rPr>
        <w:t>图3</w:t>
      </w:r>
      <w:r>
        <w:rPr>
          <w:rFonts w:ascii="黑体" w:eastAsia="黑体" w:hAnsi="黑体"/>
          <w:bCs/>
          <w:szCs w:val="20"/>
        </w:rPr>
        <w:t>-</w:t>
      </w:r>
      <w:r>
        <w:rPr>
          <w:rFonts w:ascii="黑体" w:eastAsia="黑体" w:hAnsi="黑体" w:hint="eastAsia"/>
          <w:bCs/>
          <w:szCs w:val="20"/>
        </w:rPr>
        <w:t>1</w:t>
      </w:r>
      <w:r>
        <w:rPr>
          <w:rFonts w:ascii="黑体" w:eastAsia="黑体" w:hAnsi="黑体"/>
          <w:bCs/>
          <w:szCs w:val="20"/>
        </w:rPr>
        <w:t xml:space="preserve"> </w:t>
      </w:r>
      <w:r>
        <w:rPr>
          <w:rFonts w:ascii="黑体" w:eastAsia="黑体" w:hAnsi="黑体" w:hint="eastAsia"/>
          <w:bCs/>
          <w:szCs w:val="20"/>
        </w:rPr>
        <w:t>矿山开采最终境界对景观的破坏示意图</w:t>
      </w:r>
    </w:p>
    <w:p w:rsidR="005C4DA3" w:rsidRDefault="00125C37">
      <w:pPr>
        <w:pStyle w:val="2"/>
        <w:adjustRightInd w:val="0"/>
        <w:snapToGrid w:val="0"/>
        <w:spacing w:before="120" w:after="120" w:line="420" w:lineRule="exact"/>
        <w:rPr>
          <w:rFonts w:ascii="Times New Roman" w:hAnsi="Times New Roman"/>
          <w:color w:val="auto"/>
          <w:sz w:val="28"/>
          <w:szCs w:val="28"/>
        </w:rPr>
      </w:pPr>
      <w:bookmarkStart w:id="59" w:name="_Toc106267085"/>
      <w:r>
        <w:rPr>
          <w:rFonts w:ascii="Times New Roman" w:hAnsi="Times New Roman" w:hint="eastAsia"/>
          <w:color w:val="auto"/>
          <w:sz w:val="28"/>
          <w:szCs w:val="28"/>
        </w:rPr>
        <w:t>二、土地资源</w:t>
      </w:r>
      <w:r>
        <w:rPr>
          <w:rFonts w:ascii="Times New Roman" w:hAnsi="Times New Roman"/>
          <w:color w:val="auto"/>
          <w:sz w:val="28"/>
          <w:szCs w:val="28"/>
        </w:rPr>
        <w:t>占损</w:t>
      </w:r>
      <w:bookmarkEnd w:id="59"/>
    </w:p>
    <w:p w:rsidR="005C4DA3" w:rsidRDefault="00125C37">
      <w:pPr>
        <w:spacing w:line="360" w:lineRule="auto"/>
        <w:ind w:firstLine="482"/>
        <w:rPr>
          <w:rFonts w:hAnsi="宋体"/>
          <w:b/>
          <w:bCs/>
        </w:rPr>
      </w:pPr>
      <w:r>
        <w:rPr>
          <w:rFonts w:hAnsi="宋体" w:hint="eastAsia"/>
          <w:b/>
          <w:bCs/>
        </w:rPr>
        <w:t>（一）土地资源占损现状</w:t>
      </w:r>
    </w:p>
    <w:p w:rsidR="00223BEC" w:rsidRPr="007113D2" w:rsidRDefault="00223BEC" w:rsidP="00223BEC">
      <w:pPr>
        <w:spacing w:line="360" w:lineRule="auto"/>
        <w:ind w:firstLine="480"/>
        <w:rPr>
          <w:rFonts w:hAnsi="宋体"/>
        </w:rPr>
      </w:pPr>
      <w:r>
        <w:rPr>
          <w:rFonts w:hAnsi="宋体" w:hint="eastAsia"/>
        </w:rPr>
        <w:t>据调查，矿山</w:t>
      </w:r>
      <w:r>
        <w:rPr>
          <w:rFonts w:hAnsi="宋体" w:hint="eastAsia"/>
        </w:rPr>
        <w:t>2021</w:t>
      </w:r>
      <w:r>
        <w:rPr>
          <w:rFonts w:hAnsi="宋体" w:hint="eastAsia"/>
        </w:rPr>
        <w:t>年</w:t>
      </w:r>
      <w:r>
        <w:rPr>
          <w:rFonts w:hAnsi="宋体" w:hint="eastAsia"/>
        </w:rPr>
        <w:t>5</w:t>
      </w:r>
      <w:r>
        <w:rPr>
          <w:rFonts w:hAnsi="宋体" w:hint="eastAsia"/>
        </w:rPr>
        <w:t>月已办理工业广场和排土场的土地临时用地许可证，允许用地时间为</w:t>
      </w:r>
      <w:r>
        <w:rPr>
          <w:rFonts w:hAnsi="宋体" w:hint="eastAsia"/>
        </w:rPr>
        <w:t>2</w:t>
      </w:r>
      <w:r w:rsidR="00A05BCC">
        <w:rPr>
          <w:rFonts w:hAnsi="宋体" w:hint="eastAsia"/>
        </w:rPr>
        <w:t>年，根据收集的第二次全国土地调查情况，矿山占损土地现状情况如下：</w:t>
      </w:r>
    </w:p>
    <w:p w:rsidR="005C4DA3" w:rsidRDefault="00125C37">
      <w:pPr>
        <w:spacing w:line="360" w:lineRule="auto"/>
        <w:ind w:firstLine="480"/>
        <w:rPr>
          <w:rFonts w:hAnsi="宋体"/>
        </w:rPr>
      </w:pPr>
      <w:r>
        <w:rPr>
          <w:rFonts w:hAnsi="宋体" w:hint="eastAsia"/>
        </w:rPr>
        <w:lastRenderedPageBreak/>
        <w:t>1</w:t>
      </w:r>
      <w:r>
        <w:rPr>
          <w:rFonts w:hAnsi="宋体" w:hint="eastAsia"/>
        </w:rPr>
        <w:t>、矿山地面建设主要为矿部和工业广场，包括</w:t>
      </w:r>
      <w:r>
        <w:rPr>
          <w:rFonts w:ascii="宋体" w:hAnsi="宋体" w:hint="eastAsia"/>
          <w:spacing w:val="4"/>
        </w:rPr>
        <w:t>碎加工厂房、办公楼、工人宿舍、磅房</w:t>
      </w:r>
      <w:r>
        <w:rPr>
          <w:rFonts w:hAnsi="宋体" w:hint="eastAsia"/>
        </w:rPr>
        <w:t>等基础设施设备占用土地资源</w:t>
      </w:r>
      <w:r w:rsidR="008A7FFB">
        <w:rPr>
          <w:rFonts w:hint="eastAsia"/>
          <w:sz w:val="21"/>
          <w:szCs w:val="21"/>
        </w:rPr>
        <w:t>***</w:t>
      </w:r>
      <w:r w:rsidR="00A05BCC">
        <w:rPr>
          <w:rFonts w:hAnsi="宋体" w:hint="eastAsia"/>
        </w:rPr>
        <w:t>h</w:t>
      </w:r>
      <w:r w:rsidR="00A05BCC">
        <w:rPr>
          <w:rFonts w:hAnsi="宋体"/>
        </w:rPr>
        <w:t>m</w:t>
      </w:r>
      <w:r w:rsidR="00A05BCC">
        <w:rPr>
          <w:rFonts w:hAnsi="宋体"/>
          <w:vertAlign w:val="superscript"/>
        </w:rPr>
        <w:t>2</w:t>
      </w:r>
      <w:r>
        <w:rPr>
          <w:rFonts w:hAnsi="宋体" w:hint="eastAsia"/>
        </w:rPr>
        <w:t>，</w:t>
      </w:r>
      <w:r>
        <w:rPr>
          <w:rFonts w:hint="eastAsia"/>
          <w:spacing w:val="-6"/>
        </w:rPr>
        <w:t>其中占用其他草地</w:t>
      </w:r>
      <w:r w:rsidR="008A7FFB">
        <w:rPr>
          <w:rFonts w:hint="eastAsia"/>
          <w:sz w:val="21"/>
          <w:szCs w:val="21"/>
        </w:rPr>
        <w:t>***</w:t>
      </w:r>
      <w:r>
        <w:rPr>
          <w:rFonts w:hint="eastAsia"/>
          <w:spacing w:val="-6"/>
        </w:rPr>
        <w:t>h</w:t>
      </w:r>
      <w:r>
        <w:t>m</w:t>
      </w:r>
      <w:r>
        <w:rPr>
          <w:position w:val="12"/>
          <w:sz w:val="12"/>
          <w:szCs w:val="12"/>
        </w:rPr>
        <w:t>2</w:t>
      </w:r>
      <w:r>
        <w:rPr>
          <w:rFonts w:hint="eastAsia"/>
          <w:spacing w:val="-10"/>
        </w:rPr>
        <w:t>，占用林地</w:t>
      </w:r>
      <w:r>
        <w:rPr>
          <w:spacing w:val="-10"/>
        </w:rPr>
        <w:t xml:space="preserve"> </w:t>
      </w:r>
      <w:r w:rsidR="008A7FFB">
        <w:rPr>
          <w:rFonts w:hint="eastAsia"/>
          <w:sz w:val="21"/>
          <w:szCs w:val="21"/>
        </w:rPr>
        <w:t>***</w:t>
      </w:r>
      <w:r>
        <w:rPr>
          <w:rFonts w:hint="eastAsia"/>
          <w:spacing w:val="-10"/>
        </w:rPr>
        <w:t>h</w:t>
      </w:r>
      <w:r>
        <w:t>m</w:t>
      </w:r>
      <w:r>
        <w:rPr>
          <w:position w:val="12"/>
          <w:sz w:val="12"/>
          <w:szCs w:val="12"/>
        </w:rPr>
        <w:t>2</w:t>
      </w:r>
      <w:r>
        <w:rPr>
          <w:rFonts w:hint="eastAsia"/>
          <w:spacing w:val="-1"/>
        </w:rPr>
        <w:t>。</w:t>
      </w:r>
    </w:p>
    <w:p w:rsidR="005C4DA3" w:rsidRDefault="00125C37">
      <w:pPr>
        <w:spacing w:line="360" w:lineRule="auto"/>
        <w:ind w:firstLine="480"/>
        <w:rPr>
          <w:rFonts w:hAnsi="宋体"/>
        </w:rPr>
      </w:pPr>
      <w:r>
        <w:rPr>
          <w:rFonts w:hAnsi="宋体"/>
        </w:rPr>
        <w:t>2</w:t>
      </w:r>
      <w:r>
        <w:rPr>
          <w:rFonts w:hAnsi="宋体" w:hint="eastAsia"/>
        </w:rPr>
        <w:t>、矿山有露采场</w:t>
      </w:r>
      <w:r>
        <w:rPr>
          <w:rFonts w:hAnsi="宋体"/>
        </w:rPr>
        <w:t>1</w:t>
      </w:r>
      <w:r>
        <w:rPr>
          <w:rFonts w:hAnsi="宋体" w:hint="eastAsia"/>
        </w:rPr>
        <w:t>处，占用土地资源</w:t>
      </w:r>
      <w:r w:rsidR="008A7FFB">
        <w:rPr>
          <w:rFonts w:hint="eastAsia"/>
          <w:sz w:val="21"/>
          <w:szCs w:val="21"/>
        </w:rPr>
        <w:t>***</w:t>
      </w:r>
      <w:r>
        <w:rPr>
          <w:rFonts w:hAnsi="宋体" w:hint="eastAsia"/>
        </w:rPr>
        <w:t>h</w:t>
      </w:r>
      <w:r>
        <w:rPr>
          <w:rFonts w:hAnsi="宋体"/>
        </w:rPr>
        <w:t>m</w:t>
      </w:r>
      <w:r>
        <w:rPr>
          <w:rFonts w:hAnsi="宋体"/>
          <w:vertAlign w:val="superscript"/>
        </w:rPr>
        <w:t>2</w:t>
      </w:r>
      <w:r>
        <w:rPr>
          <w:rFonts w:hAnsi="宋体" w:hint="eastAsia"/>
        </w:rPr>
        <w:t>，其中占用林地</w:t>
      </w:r>
      <w:r w:rsidR="008A7FFB">
        <w:rPr>
          <w:rFonts w:hint="eastAsia"/>
          <w:sz w:val="21"/>
          <w:szCs w:val="21"/>
        </w:rPr>
        <w:t>***</w:t>
      </w:r>
      <w:r>
        <w:rPr>
          <w:rFonts w:hint="eastAsia"/>
          <w:spacing w:val="-6"/>
        </w:rPr>
        <w:t xml:space="preserve"> h</w:t>
      </w:r>
      <w:r>
        <w:t>m</w:t>
      </w:r>
      <w:r>
        <w:rPr>
          <w:position w:val="12"/>
          <w:sz w:val="12"/>
          <w:szCs w:val="12"/>
        </w:rPr>
        <w:t>2</w:t>
      </w:r>
      <w:r>
        <w:rPr>
          <w:rFonts w:hAnsi="宋体" w:hint="eastAsia"/>
        </w:rPr>
        <w:t>，占用工矿用地</w:t>
      </w:r>
      <w:r w:rsidR="008A7FFB">
        <w:rPr>
          <w:rFonts w:hint="eastAsia"/>
          <w:sz w:val="21"/>
          <w:szCs w:val="21"/>
        </w:rPr>
        <w:t>***</w:t>
      </w:r>
      <w:r>
        <w:rPr>
          <w:rFonts w:hAnsi="宋体" w:hint="eastAsia"/>
        </w:rPr>
        <w:t xml:space="preserve"> h</w:t>
      </w:r>
      <w:r>
        <w:rPr>
          <w:rFonts w:hAnsi="宋体"/>
        </w:rPr>
        <w:t>m</w:t>
      </w:r>
      <w:r>
        <w:rPr>
          <w:rFonts w:hAnsi="宋体"/>
          <w:vertAlign w:val="superscript"/>
        </w:rPr>
        <w:t>2</w:t>
      </w:r>
      <w:r>
        <w:rPr>
          <w:rFonts w:hAnsi="宋体" w:hint="eastAsia"/>
        </w:rPr>
        <w:t>。</w:t>
      </w:r>
    </w:p>
    <w:p w:rsidR="005C4DA3" w:rsidRDefault="00125C37">
      <w:pPr>
        <w:adjustRightInd w:val="0"/>
        <w:snapToGrid w:val="0"/>
        <w:spacing w:line="360" w:lineRule="auto"/>
        <w:ind w:firstLineChars="196" w:firstLine="470"/>
        <w:rPr>
          <w:rFonts w:hAnsi="宋体"/>
        </w:rPr>
      </w:pPr>
      <w:r>
        <w:rPr>
          <w:rFonts w:hAnsi="宋体" w:hint="eastAsia"/>
        </w:rPr>
        <w:t>3</w:t>
      </w:r>
      <w:r>
        <w:rPr>
          <w:rFonts w:hAnsi="宋体" w:hint="eastAsia"/>
        </w:rPr>
        <w:t>、矿山采场东侧有一处老采坑，</w:t>
      </w:r>
      <w:r w:rsidR="00BD7E43">
        <w:rPr>
          <w:rFonts w:hAnsi="宋体" w:hint="eastAsia"/>
        </w:rPr>
        <w:t>设计面积</w:t>
      </w:r>
      <w:r w:rsidR="008A7FFB">
        <w:rPr>
          <w:rFonts w:hint="eastAsia"/>
          <w:sz w:val="21"/>
          <w:szCs w:val="21"/>
        </w:rPr>
        <w:t>***</w:t>
      </w:r>
      <w:r w:rsidR="00BD7E43" w:rsidRPr="00BD7E43">
        <w:rPr>
          <w:rFonts w:hAnsi="宋体" w:hint="eastAsia"/>
        </w:rPr>
        <w:t xml:space="preserve"> </w:t>
      </w:r>
      <w:r w:rsidR="00BD7E43">
        <w:rPr>
          <w:rFonts w:hAnsi="宋体" w:hint="eastAsia"/>
        </w:rPr>
        <w:t>h</w:t>
      </w:r>
      <w:r w:rsidR="00BD7E43">
        <w:rPr>
          <w:rFonts w:hAnsi="宋体"/>
        </w:rPr>
        <w:t>m</w:t>
      </w:r>
      <w:r w:rsidR="00BD7E43">
        <w:rPr>
          <w:rFonts w:hAnsi="宋体"/>
          <w:vertAlign w:val="superscript"/>
        </w:rPr>
        <w:t>2</w:t>
      </w:r>
      <w:r w:rsidR="00BD7E43">
        <w:rPr>
          <w:rFonts w:hAnsi="宋体" w:hint="eastAsia"/>
        </w:rPr>
        <w:t>，</w:t>
      </w:r>
      <w:r w:rsidR="00A05BCC">
        <w:rPr>
          <w:rFonts w:hAnsi="宋体" w:hint="eastAsia"/>
        </w:rPr>
        <w:t>包括</w:t>
      </w:r>
      <w:r w:rsidR="00BD7E43">
        <w:rPr>
          <w:rFonts w:hAnsi="宋体" w:hint="eastAsia"/>
        </w:rPr>
        <w:t>周边</w:t>
      </w:r>
      <w:r w:rsidR="00A05BCC">
        <w:rPr>
          <w:rFonts w:hAnsi="宋体" w:hint="eastAsia"/>
        </w:rPr>
        <w:t>部分破坏面积共</w:t>
      </w:r>
      <w:r>
        <w:rPr>
          <w:rFonts w:hAnsi="宋体" w:hint="eastAsia"/>
        </w:rPr>
        <w:t>占用土地资源</w:t>
      </w:r>
      <w:r w:rsidR="008A7FFB">
        <w:rPr>
          <w:rFonts w:hint="eastAsia"/>
          <w:sz w:val="21"/>
          <w:szCs w:val="21"/>
        </w:rPr>
        <w:t>***</w:t>
      </w:r>
      <w:r>
        <w:rPr>
          <w:rFonts w:hAnsi="宋体" w:hint="eastAsia"/>
        </w:rPr>
        <w:t xml:space="preserve"> h</w:t>
      </w:r>
      <w:r>
        <w:rPr>
          <w:rFonts w:hAnsi="宋体"/>
        </w:rPr>
        <w:t>m</w:t>
      </w:r>
      <w:r>
        <w:rPr>
          <w:rFonts w:hAnsi="宋体"/>
          <w:vertAlign w:val="superscript"/>
        </w:rPr>
        <w:t>2</w:t>
      </w:r>
      <w:r>
        <w:rPr>
          <w:rFonts w:hAnsi="宋体" w:hint="eastAsia"/>
        </w:rPr>
        <w:t>，占用土地类型为</w:t>
      </w:r>
      <w:r w:rsidR="00A05BCC">
        <w:rPr>
          <w:rFonts w:ascii="宋体" w:hAnsi="宋体" w:hint="eastAsia"/>
          <w:spacing w:val="4"/>
        </w:rPr>
        <w:t>采矿用地</w:t>
      </w:r>
      <w:r>
        <w:rPr>
          <w:rFonts w:hAnsi="宋体" w:hint="eastAsia"/>
        </w:rPr>
        <w:t>，前期矿山已对其进行了复垦，据现场调查，复垦效果一般，植被稀疏。</w:t>
      </w:r>
    </w:p>
    <w:p w:rsidR="005C4DA3" w:rsidRDefault="00125C37">
      <w:pPr>
        <w:adjustRightInd w:val="0"/>
        <w:snapToGrid w:val="0"/>
        <w:spacing w:line="360" w:lineRule="auto"/>
        <w:ind w:firstLineChars="196" w:firstLine="470"/>
        <w:rPr>
          <w:rFonts w:ascii="宋体" w:hAnsi="宋体"/>
          <w:spacing w:val="4"/>
        </w:rPr>
      </w:pPr>
      <w:r>
        <w:rPr>
          <w:rFonts w:hAnsi="宋体" w:hint="eastAsia"/>
        </w:rPr>
        <w:t>4</w:t>
      </w:r>
      <w:r>
        <w:rPr>
          <w:rFonts w:hAnsi="宋体" w:hint="eastAsia"/>
        </w:rPr>
        <w:t>、矿山公路</w:t>
      </w:r>
      <w:r>
        <w:rPr>
          <w:rFonts w:ascii="宋体" w:hAnsi="宋体" w:hint="eastAsia"/>
          <w:spacing w:val="4"/>
        </w:rPr>
        <w:t>长约</w:t>
      </w:r>
      <w:r w:rsidR="008A7FFB">
        <w:rPr>
          <w:rFonts w:hint="eastAsia"/>
          <w:sz w:val="21"/>
          <w:szCs w:val="21"/>
        </w:rPr>
        <w:t>***</w:t>
      </w:r>
      <w:r>
        <w:rPr>
          <w:rFonts w:ascii="宋体" w:hAnsi="宋体" w:hint="eastAsia"/>
          <w:spacing w:val="4"/>
        </w:rPr>
        <w:t>m，宽约</w:t>
      </w:r>
      <w:r w:rsidR="008A7FFB">
        <w:rPr>
          <w:rFonts w:hint="eastAsia"/>
          <w:sz w:val="21"/>
          <w:szCs w:val="21"/>
        </w:rPr>
        <w:t>***</w:t>
      </w:r>
      <w:r>
        <w:rPr>
          <w:rFonts w:ascii="宋体" w:hAnsi="宋体" w:hint="eastAsia"/>
          <w:spacing w:val="4"/>
        </w:rPr>
        <w:t>m，面积为</w:t>
      </w:r>
      <w:r w:rsidR="008A7FFB">
        <w:rPr>
          <w:rFonts w:hint="eastAsia"/>
          <w:sz w:val="21"/>
          <w:szCs w:val="21"/>
        </w:rPr>
        <w:t>***</w:t>
      </w:r>
      <w:r>
        <w:rPr>
          <w:rFonts w:ascii="宋体" w:hAnsi="宋体" w:hint="eastAsia"/>
          <w:spacing w:val="4"/>
        </w:rPr>
        <w:t>m</w:t>
      </w:r>
      <w:r>
        <w:rPr>
          <w:rFonts w:ascii="宋体" w:hAnsi="宋体" w:hint="eastAsia"/>
          <w:spacing w:val="4"/>
          <w:vertAlign w:val="superscript"/>
        </w:rPr>
        <w:t>2</w:t>
      </w:r>
      <w:r w:rsidR="00A05BCC">
        <w:rPr>
          <w:rFonts w:ascii="宋体" w:hAnsi="宋体" w:hint="eastAsia"/>
          <w:spacing w:val="4"/>
        </w:rPr>
        <w:t>，占用破坏土地类型为采矿</w:t>
      </w:r>
      <w:r>
        <w:rPr>
          <w:rFonts w:ascii="宋体" w:hAnsi="宋体" w:hint="eastAsia"/>
          <w:spacing w:val="4"/>
        </w:rPr>
        <w:t>用地。</w:t>
      </w:r>
    </w:p>
    <w:p w:rsidR="00A05BCC" w:rsidRDefault="00A05BCC" w:rsidP="00A05BCC">
      <w:pPr>
        <w:pStyle w:val="a7"/>
        <w:tabs>
          <w:tab w:val="left" w:pos="1476"/>
        </w:tabs>
        <w:kinsoku w:val="0"/>
        <w:overflowPunct w:val="0"/>
        <w:spacing w:before="200"/>
        <w:ind w:left="338" w:firstLine="480"/>
        <w:rPr>
          <w:rFonts w:hAnsi="黑体"/>
          <w:b w:val="0"/>
          <w:bCs w:val="0"/>
          <w:sz w:val="24"/>
        </w:rPr>
      </w:pPr>
    </w:p>
    <w:p w:rsidR="00A05BCC" w:rsidRDefault="00A05BCC" w:rsidP="00A05BCC">
      <w:pPr>
        <w:pStyle w:val="a7"/>
        <w:tabs>
          <w:tab w:val="left" w:pos="1476"/>
        </w:tabs>
        <w:kinsoku w:val="0"/>
        <w:overflowPunct w:val="0"/>
        <w:spacing w:before="200"/>
        <w:ind w:left="338" w:firstLine="480"/>
        <w:rPr>
          <w:rFonts w:hAnsi="黑体"/>
          <w:b w:val="0"/>
          <w:bCs w:val="0"/>
          <w:sz w:val="24"/>
        </w:rPr>
      </w:pPr>
    </w:p>
    <w:p w:rsidR="00A05BCC" w:rsidRDefault="00A05BCC" w:rsidP="00A05BCC">
      <w:pPr>
        <w:pStyle w:val="a7"/>
        <w:tabs>
          <w:tab w:val="left" w:pos="1476"/>
        </w:tabs>
        <w:kinsoku w:val="0"/>
        <w:overflowPunct w:val="0"/>
        <w:spacing w:before="200"/>
        <w:ind w:left="338" w:firstLine="480"/>
        <w:rPr>
          <w:rFonts w:hAnsi="黑体"/>
          <w:b w:val="0"/>
          <w:bCs w:val="0"/>
          <w:sz w:val="24"/>
        </w:rPr>
      </w:pPr>
      <w:r>
        <w:rPr>
          <w:rFonts w:hAnsi="黑体" w:hint="eastAsia"/>
          <w:b w:val="0"/>
          <w:bCs w:val="0"/>
          <w:sz w:val="24"/>
        </w:rPr>
        <w:t>表</w:t>
      </w:r>
      <w:r>
        <w:rPr>
          <w:rFonts w:hAnsi="黑体"/>
          <w:b w:val="0"/>
          <w:bCs w:val="0"/>
          <w:spacing w:val="-52"/>
          <w:sz w:val="24"/>
        </w:rPr>
        <w:t xml:space="preserve"> </w:t>
      </w:r>
      <w:r>
        <w:rPr>
          <w:rFonts w:hAnsi="黑体"/>
          <w:b w:val="0"/>
          <w:bCs w:val="0"/>
          <w:sz w:val="24"/>
        </w:rPr>
        <w:t>3-</w:t>
      </w:r>
      <w:r>
        <w:rPr>
          <w:rFonts w:hAnsi="黑体" w:hint="eastAsia"/>
          <w:b w:val="0"/>
          <w:bCs w:val="0"/>
          <w:sz w:val="24"/>
        </w:rPr>
        <w:t xml:space="preserve">2 </w:t>
      </w:r>
      <w:r>
        <w:rPr>
          <w:rFonts w:hAnsi="黑体"/>
          <w:b w:val="0"/>
          <w:bCs w:val="0"/>
          <w:sz w:val="24"/>
        </w:rPr>
        <w:tab/>
      </w:r>
      <w:r>
        <w:rPr>
          <w:rFonts w:hAnsi="黑体" w:hint="eastAsia"/>
          <w:b w:val="0"/>
          <w:bCs w:val="0"/>
          <w:sz w:val="24"/>
        </w:rPr>
        <w:t>矿山土地资源占损情况表</w:t>
      </w:r>
    </w:p>
    <w:p w:rsidR="001210CF" w:rsidRDefault="001210CF" w:rsidP="00A05BCC">
      <w:pPr>
        <w:pStyle w:val="a7"/>
        <w:tabs>
          <w:tab w:val="left" w:pos="1476"/>
        </w:tabs>
        <w:kinsoku w:val="0"/>
        <w:overflowPunct w:val="0"/>
        <w:spacing w:before="200"/>
        <w:ind w:left="338" w:firstLine="480"/>
        <w:rPr>
          <w:rFonts w:hAnsi="黑体"/>
          <w:b w:val="0"/>
          <w:bCs w:val="0"/>
          <w:sz w:val="24"/>
        </w:rPr>
      </w:pPr>
    </w:p>
    <w:p w:rsidR="001210CF" w:rsidRDefault="001210CF" w:rsidP="00A05BCC">
      <w:pPr>
        <w:pStyle w:val="a7"/>
        <w:tabs>
          <w:tab w:val="left" w:pos="1476"/>
        </w:tabs>
        <w:kinsoku w:val="0"/>
        <w:overflowPunct w:val="0"/>
        <w:spacing w:before="200"/>
        <w:ind w:left="338" w:firstLine="480"/>
        <w:rPr>
          <w:rFonts w:hAnsi="黑体"/>
          <w:b w:val="0"/>
          <w:bCs w:val="0"/>
          <w:sz w:val="24"/>
        </w:rPr>
      </w:pPr>
    </w:p>
    <w:p w:rsidR="001210CF" w:rsidRDefault="001210CF" w:rsidP="00A05BCC">
      <w:pPr>
        <w:pStyle w:val="a7"/>
        <w:tabs>
          <w:tab w:val="left" w:pos="1476"/>
        </w:tabs>
        <w:kinsoku w:val="0"/>
        <w:overflowPunct w:val="0"/>
        <w:spacing w:before="200"/>
        <w:ind w:left="338" w:firstLine="480"/>
        <w:rPr>
          <w:rFonts w:hAnsi="黑体"/>
          <w:b w:val="0"/>
          <w:bCs w:val="0"/>
          <w:sz w:val="24"/>
        </w:rPr>
      </w:pPr>
    </w:p>
    <w:p w:rsidR="004A7DA2" w:rsidRPr="00A05BCC" w:rsidRDefault="004A7DA2" w:rsidP="004A7DA2">
      <w:pPr>
        <w:spacing w:line="360" w:lineRule="auto"/>
        <w:ind w:firstLine="480"/>
        <w:rPr>
          <w:rFonts w:hAnsi="宋体"/>
        </w:rPr>
      </w:pPr>
      <w:r w:rsidRPr="00A05BCC">
        <w:rPr>
          <w:rFonts w:hAnsi="宋体"/>
        </w:rPr>
        <w:t>根据收集到最新的第三次全国土地调查结果，矿山工业广场及露采场占用土地类型为工矿用地，排土场占用土地类型为其他林地</w:t>
      </w:r>
      <w:r>
        <w:rPr>
          <w:rFonts w:hAnsi="宋体"/>
        </w:rPr>
        <w:t>。本方案复垦方向结合两次全国土地调查结果。</w:t>
      </w:r>
    </w:p>
    <w:p w:rsidR="004A7DA2" w:rsidRDefault="004A7DA2" w:rsidP="004A7DA2">
      <w:pPr>
        <w:adjustRightInd w:val="0"/>
        <w:snapToGrid w:val="0"/>
        <w:spacing w:line="360" w:lineRule="auto"/>
        <w:ind w:firstLineChars="0" w:firstLine="0"/>
        <w:jc w:val="center"/>
      </w:pPr>
    </w:p>
    <w:p w:rsidR="004A7DA2" w:rsidRPr="00D60B41" w:rsidRDefault="004A7DA2" w:rsidP="004A7DA2">
      <w:pPr>
        <w:spacing w:line="240" w:lineRule="auto"/>
        <w:ind w:firstLineChars="0" w:firstLine="0"/>
        <w:jc w:val="center"/>
        <w:rPr>
          <w:rFonts w:ascii="黑体" w:eastAsia="黑体" w:hAnsi="黑体"/>
          <w:bCs/>
          <w:szCs w:val="20"/>
        </w:rPr>
      </w:pPr>
      <w:r w:rsidRPr="00D60B41">
        <w:rPr>
          <w:rFonts w:ascii="黑体" w:eastAsia="黑体" w:hAnsi="黑体" w:hint="eastAsia"/>
          <w:bCs/>
          <w:szCs w:val="20"/>
        </w:rPr>
        <w:t>图3</w:t>
      </w:r>
      <w:r w:rsidRPr="00D60B41">
        <w:rPr>
          <w:rFonts w:ascii="黑体" w:eastAsia="黑体" w:hAnsi="黑体"/>
          <w:bCs/>
          <w:szCs w:val="20"/>
        </w:rPr>
        <w:t>-</w:t>
      </w:r>
      <w:r w:rsidRPr="00D60B41">
        <w:rPr>
          <w:rFonts w:ascii="黑体" w:eastAsia="黑体" w:hAnsi="黑体" w:hint="eastAsia"/>
          <w:bCs/>
          <w:szCs w:val="20"/>
        </w:rPr>
        <w:t>2</w:t>
      </w:r>
      <w:r w:rsidRPr="00D60B41">
        <w:rPr>
          <w:rFonts w:ascii="黑体" w:eastAsia="黑体" w:hAnsi="黑体"/>
          <w:bCs/>
          <w:szCs w:val="20"/>
        </w:rPr>
        <w:t xml:space="preserve">  </w:t>
      </w:r>
      <w:r w:rsidRPr="00D60B41">
        <w:rPr>
          <w:rFonts w:ascii="黑体" w:eastAsia="黑体" w:hAnsi="黑体" w:hint="eastAsia"/>
          <w:bCs/>
          <w:szCs w:val="20"/>
        </w:rPr>
        <w:t>矿业</w:t>
      </w:r>
      <w:r w:rsidRPr="00D60B41">
        <w:rPr>
          <w:rFonts w:ascii="黑体" w:eastAsia="黑体" w:hAnsi="黑体"/>
          <w:bCs/>
          <w:szCs w:val="20"/>
        </w:rPr>
        <w:t>活动占损</w:t>
      </w:r>
      <w:r w:rsidRPr="00D60B41">
        <w:rPr>
          <w:rFonts w:ascii="黑体" w:eastAsia="黑体" w:hAnsi="黑体" w:hint="eastAsia"/>
          <w:bCs/>
          <w:szCs w:val="20"/>
        </w:rPr>
        <w:t>土地</w:t>
      </w:r>
      <w:r w:rsidRPr="00D60B41">
        <w:rPr>
          <w:rFonts w:ascii="黑体" w:eastAsia="黑体" w:hAnsi="黑体"/>
          <w:bCs/>
          <w:szCs w:val="20"/>
        </w:rPr>
        <w:t>资源分布图</w:t>
      </w:r>
    </w:p>
    <w:p w:rsidR="005C4DA3" w:rsidRDefault="00125C37" w:rsidP="008A7FFB">
      <w:pPr>
        <w:spacing w:beforeLines="50" w:line="360" w:lineRule="auto"/>
        <w:ind w:firstLine="482"/>
        <w:rPr>
          <w:rFonts w:hAnsi="宋体"/>
          <w:b/>
          <w:bCs/>
        </w:rPr>
      </w:pPr>
      <w:r>
        <w:rPr>
          <w:rFonts w:hAnsi="宋体" w:hint="eastAsia"/>
          <w:b/>
          <w:bCs/>
        </w:rPr>
        <w:t>（二）土地资源占损预测分析</w:t>
      </w:r>
    </w:p>
    <w:p w:rsidR="005C4DA3" w:rsidRDefault="00125C37">
      <w:pPr>
        <w:spacing w:line="360" w:lineRule="auto"/>
        <w:ind w:firstLine="480"/>
      </w:pPr>
      <w:r>
        <w:rPr>
          <w:rFonts w:hAnsi="宋体" w:hint="eastAsia"/>
        </w:rPr>
        <w:t>据</w:t>
      </w:r>
      <w:r>
        <w:rPr>
          <w:rFonts w:hAnsi="宋体"/>
        </w:rPr>
        <w:t>本矿资源开发利用方案设计，矿山目前在生产中，大部分设施已完备，后续开采计划不再新增</w:t>
      </w:r>
      <w:r>
        <w:rPr>
          <w:rFonts w:hAnsi="宋体" w:hint="eastAsia"/>
        </w:rPr>
        <w:t>占</w:t>
      </w:r>
      <w:r>
        <w:rPr>
          <w:rFonts w:hAnsi="宋体"/>
        </w:rPr>
        <w:t>损</w:t>
      </w:r>
      <w:r>
        <w:rPr>
          <w:rFonts w:hAnsi="宋体" w:hint="eastAsia"/>
        </w:rPr>
        <w:t>土地</w:t>
      </w:r>
      <w:r>
        <w:rPr>
          <w:rFonts w:hAnsi="宋体"/>
        </w:rPr>
        <w:t>资源。</w:t>
      </w:r>
    </w:p>
    <w:p w:rsidR="005C4DA3" w:rsidRDefault="00125C37">
      <w:pPr>
        <w:adjustRightInd w:val="0"/>
        <w:snapToGrid w:val="0"/>
        <w:spacing w:line="360" w:lineRule="auto"/>
        <w:ind w:firstLineChars="196" w:firstLine="472"/>
        <w:rPr>
          <w:b/>
        </w:rPr>
      </w:pPr>
      <w:r>
        <w:rPr>
          <w:rFonts w:hint="eastAsia"/>
          <w:b/>
        </w:rPr>
        <w:t>1</w:t>
      </w:r>
      <w:r>
        <w:rPr>
          <w:rFonts w:hint="eastAsia"/>
          <w:b/>
        </w:rPr>
        <w:t>、露采场</w:t>
      </w:r>
      <w:r>
        <w:rPr>
          <w:b/>
        </w:rPr>
        <w:t>占用土地资源</w:t>
      </w:r>
    </w:p>
    <w:p w:rsidR="005C4DA3" w:rsidRDefault="00125C37">
      <w:pPr>
        <w:spacing w:line="360" w:lineRule="auto"/>
        <w:ind w:firstLineChars="196" w:firstLine="470"/>
      </w:pPr>
      <w:r>
        <w:rPr>
          <w:rFonts w:hint="eastAsia"/>
        </w:rPr>
        <w:t>据</w:t>
      </w:r>
      <w:r>
        <w:t>矿山</w:t>
      </w:r>
      <w:r>
        <w:rPr>
          <w:rFonts w:hint="eastAsia"/>
        </w:rPr>
        <w:t>2022</w:t>
      </w:r>
      <w:r>
        <w:rPr>
          <w:rFonts w:hint="eastAsia"/>
        </w:rPr>
        <w:t>年</w:t>
      </w:r>
      <w:r>
        <w:rPr>
          <w:rFonts w:hint="eastAsia"/>
        </w:rPr>
        <w:t>4</w:t>
      </w:r>
      <w:r>
        <w:rPr>
          <w:rFonts w:hint="eastAsia"/>
        </w:rPr>
        <w:t>月矿山</w:t>
      </w:r>
      <w:r>
        <w:t>资源开发利用方案，</w:t>
      </w:r>
      <w:r>
        <w:rPr>
          <w:rFonts w:hAnsi="宋体"/>
        </w:rPr>
        <w:t>露采场已</w:t>
      </w:r>
      <w:r>
        <w:rPr>
          <w:rFonts w:hAnsi="宋体" w:hint="eastAsia"/>
        </w:rPr>
        <w:t>形成</w:t>
      </w:r>
      <w:r>
        <w:t>+62m</w:t>
      </w:r>
      <w:r>
        <w:t>、</w:t>
      </w:r>
      <w:r>
        <w:t>+75m</w:t>
      </w:r>
      <w:r>
        <w:t>、</w:t>
      </w:r>
      <w:r>
        <w:t>+84m</w:t>
      </w:r>
      <w:r>
        <w:t>、</w:t>
      </w:r>
      <w:r>
        <w:t>+93m</w:t>
      </w:r>
      <w:r>
        <w:t>、</w:t>
      </w:r>
      <w:r>
        <w:t>+103m</w:t>
      </w:r>
      <w:r>
        <w:t>共</w:t>
      </w:r>
      <w:r>
        <w:t>5</w:t>
      </w:r>
      <w:r>
        <w:t>级台阶，在后续</w:t>
      </w:r>
      <w:r>
        <w:rPr>
          <w:rFonts w:hint="eastAsia"/>
        </w:rPr>
        <w:t>开采</w:t>
      </w:r>
      <w:r>
        <w:t>期内，</w:t>
      </w:r>
      <w:r>
        <w:rPr>
          <w:rFonts w:hint="eastAsia"/>
        </w:rPr>
        <w:t>将按照开发利用方案最终形成</w:t>
      </w:r>
      <w:r>
        <w:rPr>
          <w:rFonts w:hint="eastAsia"/>
        </w:rPr>
        <w:t>+50m</w:t>
      </w:r>
      <w:r>
        <w:rPr>
          <w:rFonts w:hint="eastAsia"/>
        </w:rPr>
        <w:t>—</w:t>
      </w:r>
      <w:r>
        <w:rPr>
          <w:rFonts w:hint="eastAsia"/>
        </w:rPr>
        <w:t>+120</w:t>
      </w:r>
      <w:r>
        <w:rPr>
          <w:rFonts w:hint="eastAsia"/>
        </w:rPr>
        <w:t>八个台阶，</w:t>
      </w:r>
      <w:r>
        <w:rPr>
          <w:rFonts w:hAnsi="宋体"/>
        </w:rPr>
        <w:t>开采方式</w:t>
      </w:r>
      <w:r>
        <w:rPr>
          <w:rFonts w:hAnsi="宋体" w:hint="eastAsia"/>
        </w:rPr>
        <w:t>为</w:t>
      </w:r>
      <w:r>
        <w:rPr>
          <w:rFonts w:hAnsi="宋体"/>
        </w:rPr>
        <w:t>从上往下</w:t>
      </w:r>
      <w:r>
        <w:rPr>
          <w:rFonts w:hAnsi="宋体" w:hint="eastAsia"/>
        </w:rPr>
        <w:t>分期</w:t>
      </w:r>
      <w:r>
        <w:rPr>
          <w:rFonts w:hAnsi="宋体"/>
        </w:rPr>
        <w:t>逐层剥离</w:t>
      </w:r>
      <w:r>
        <w:rPr>
          <w:rFonts w:hAnsi="宋体" w:hint="eastAsia"/>
        </w:rPr>
        <w:t>，但不再占用额外的土地资源。</w:t>
      </w:r>
      <w:r>
        <w:rPr>
          <w:rFonts w:hint="eastAsia"/>
        </w:rPr>
        <w:t>根据土地利用现状图，露天采场毁损破坏土</w:t>
      </w:r>
      <w:r w:rsidR="00A05BCC">
        <w:rPr>
          <w:rFonts w:hint="eastAsia"/>
        </w:rPr>
        <w:t>地类型主要为工矿用地和林地。露天采场毁损破坏土地权属为船形山村，</w:t>
      </w:r>
      <w:r>
        <w:rPr>
          <w:rFonts w:hint="eastAsia"/>
        </w:rPr>
        <w:t>后期不再占用额外的土地资源。</w:t>
      </w:r>
    </w:p>
    <w:p w:rsidR="005C4DA3" w:rsidRDefault="00125C37">
      <w:pPr>
        <w:adjustRightInd w:val="0"/>
        <w:snapToGrid w:val="0"/>
        <w:spacing w:line="360" w:lineRule="auto"/>
        <w:ind w:firstLineChars="196" w:firstLine="472"/>
        <w:rPr>
          <w:b/>
        </w:rPr>
      </w:pPr>
      <w:r>
        <w:rPr>
          <w:rFonts w:hint="eastAsia"/>
          <w:b/>
        </w:rPr>
        <w:t>2</w:t>
      </w:r>
      <w:r>
        <w:rPr>
          <w:rFonts w:hint="eastAsia"/>
          <w:b/>
        </w:rPr>
        <w:t>、排土场</w:t>
      </w:r>
      <w:r>
        <w:rPr>
          <w:b/>
        </w:rPr>
        <w:t>占用土地资源</w:t>
      </w:r>
    </w:p>
    <w:p w:rsidR="005C4DA3" w:rsidRDefault="00125C37">
      <w:pPr>
        <w:spacing w:line="360" w:lineRule="auto"/>
        <w:ind w:firstLine="480"/>
        <w:rPr>
          <w:rFonts w:ascii="宋体" w:hAnsi="宋体"/>
        </w:rPr>
      </w:pPr>
      <w:r>
        <w:rPr>
          <w:rFonts w:ascii="宋体" w:hAnsi="宋体" w:hint="eastAsia"/>
        </w:rPr>
        <w:t>根据最新开发利用方案，矿山拟将采场东侧老采坑设计为矿山排土场，排土场面积</w:t>
      </w:r>
      <w:r w:rsidR="008A7FFB">
        <w:rPr>
          <w:rFonts w:hint="eastAsia"/>
          <w:sz w:val="21"/>
          <w:szCs w:val="21"/>
        </w:rPr>
        <w:t>***</w:t>
      </w:r>
      <w:r>
        <w:rPr>
          <w:rFonts w:ascii="宋体" w:hAnsi="宋体" w:hint="eastAsia"/>
        </w:rPr>
        <w:t>m</w:t>
      </w:r>
      <w:r>
        <w:rPr>
          <w:rFonts w:ascii="宋体" w:hAnsi="宋体" w:hint="eastAsia"/>
          <w:vertAlign w:val="superscript"/>
        </w:rPr>
        <w:t>2</w:t>
      </w:r>
      <w:r>
        <w:rPr>
          <w:rFonts w:ascii="宋体" w:hAnsi="宋体" w:hint="eastAsia"/>
        </w:rPr>
        <w:t>，设计堆高</w:t>
      </w:r>
      <w:r w:rsidR="008A7FFB">
        <w:rPr>
          <w:rFonts w:hint="eastAsia"/>
          <w:sz w:val="21"/>
          <w:szCs w:val="21"/>
        </w:rPr>
        <w:t>***</w:t>
      </w:r>
      <w:r>
        <w:rPr>
          <w:rFonts w:ascii="宋体" w:hAnsi="宋体" w:hint="eastAsia"/>
        </w:rPr>
        <w:t>m，排土场容量</w:t>
      </w:r>
      <w:r w:rsidR="008A7FFB">
        <w:rPr>
          <w:rFonts w:hint="eastAsia"/>
          <w:sz w:val="21"/>
          <w:szCs w:val="21"/>
        </w:rPr>
        <w:t>***</w:t>
      </w:r>
      <w:r>
        <w:rPr>
          <w:rFonts w:ascii="宋体" w:hAnsi="宋体" w:hint="eastAsia"/>
        </w:rPr>
        <w:t>万m</w:t>
      </w:r>
      <w:r>
        <w:rPr>
          <w:rFonts w:ascii="宋体" w:hAnsi="宋体" w:hint="eastAsia"/>
          <w:vertAlign w:val="superscript"/>
        </w:rPr>
        <w:t>3</w:t>
      </w:r>
      <w:r>
        <w:rPr>
          <w:rFonts w:ascii="宋体" w:hAnsi="宋体" w:hint="eastAsia"/>
        </w:rPr>
        <w:t>，用于堆放矿山后期剥离废渣及土体。</w:t>
      </w:r>
    </w:p>
    <w:p w:rsidR="005C4DA3" w:rsidRDefault="00125C37">
      <w:pPr>
        <w:adjustRightInd w:val="0"/>
        <w:snapToGrid w:val="0"/>
        <w:spacing w:line="360" w:lineRule="auto"/>
        <w:ind w:firstLineChars="196" w:firstLine="472"/>
        <w:rPr>
          <w:b/>
        </w:rPr>
      </w:pPr>
      <w:r>
        <w:rPr>
          <w:rFonts w:hint="eastAsia"/>
          <w:b/>
        </w:rPr>
        <w:lastRenderedPageBreak/>
        <w:t>3</w:t>
      </w:r>
      <w:r>
        <w:rPr>
          <w:rFonts w:hint="eastAsia"/>
          <w:b/>
        </w:rPr>
        <w:t>、矿山公路</w:t>
      </w:r>
    </w:p>
    <w:p w:rsidR="005C4DA3" w:rsidRDefault="00125C37">
      <w:pPr>
        <w:ind w:firstLine="496"/>
        <w:rPr>
          <w:rFonts w:ascii="宋体" w:hAnsi="宋体"/>
          <w:spacing w:val="4"/>
        </w:rPr>
      </w:pPr>
      <w:r>
        <w:rPr>
          <w:rFonts w:ascii="宋体" w:hAnsi="宋体" w:hint="eastAsia"/>
          <w:spacing w:val="4"/>
        </w:rPr>
        <w:t>矿山公路长</w:t>
      </w:r>
      <w:r w:rsidR="008A7FFB">
        <w:rPr>
          <w:rFonts w:hint="eastAsia"/>
          <w:sz w:val="21"/>
          <w:szCs w:val="21"/>
        </w:rPr>
        <w:t>***</w:t>
      </w:r>
      <w:r>
        <w:rPr>
          <w:rFonts w:ascii="宋体" w:hAnsi="宋体" w:hint="eastAsia"/>
          <w:spacing w:val="4"/>
        </w:rPr>
        <w:t>m，宽约</w:t>
      </w:r>
      <w:r w:rsidR="008A7FFB">
        <w:rPr>
          <w:rFonts w:hint="eastAsia"/>
          <w:sz w:val="21"/>
          <w:szCs w:val="21"/>
        </w:rPr>
        <w:t>***</w:t>
      </w:r>
      <w:r>
        <w:rPr>
          <w:rFonts w:ascii="宋体" w:hAnsi="宋体" w:hint="eastAsia"/>
          <w:spacing w:val="4"/>
        </w:rPr>
        <w:t>m，面积为</w:t>
      </w:r>
      <w:r w:rsidR="008A7FFB">
        <w:rPr>
          <w:rFonts w:hint="eastAsia"/>
          <w:sz w:val="21"/>
          <w:szCs w:val="21"/>
        </w:rPr>
        <w:t>***</w:t>
      </w:r>
      <w:r>
        <w:rPr>
          <w:rFonts w:ascii="宋体" w:hAnsi="宋体" w:hint="eastAsia"/>
          <w:spacing w:val="4"/>
        </w:rPr>
        <w:t>m</w:t>
      </w:r>
      <w:r>
        <w:rPr>
          <w:rFonts w:ascii="宋体" w:hAnsi="宋体" w:hint="eastAsia"/>
          <w:spacing w:val="4"/>
          <w:vertAlign w:val="superscript"/>
        </w:rPr>
        <w:t>2</w:t>
      </w:r>
      <w:r>
        <w:rPr>
          <w:rFonts w:ascii="宋体" w:hAnsi="宋体" w:hint="eastAsia"/>
          <w:spacing w:val="4"/>
        </w:rPr>
        <w:t>，占用破坏土地类型大部分为工矿用地，少部分林地和其他草地。矿山开采已基本成熟，不再占用额外的土地资源。</w:t>
      </w:r>
    </w:p>
    <w:p w:rsidR="005C4DA3" w:rsidRDefault="005C4DA3">
      <w:pPr>
        <w:spacing w:line="360" w:lineRule="auto"/>
        <w:ind w:firstLine="480"/>
        <w:jc w:val="center"/>
        <w:rPr>
          <w:rFonts w:hint="eastAsia"/>
          <w:noProof/>
        </w:rPr>
      </w:pPr>
    </w:p>
    <w:p w:rsidR="008A7FFB" w:rsidRDefault="008A7FFB">
      <w:pPr>
        <w:spacing w:line="360" w:lineRule="auto"/>
        <w:ind w:firstLine="480"/>
        <w:jc w:val="center"/>
        <w:rPr>
          <w:rFonts w:hint="eastAsia"/>
          <w:noProof/>
        </w:rPr>
      </w:pPr>
    </w:p>
    <w:p w:rsidR="008A7FFB" w:rsidRDefault="008A7FFB">
      <w:pPr>
        <w:spacing w:line="360" w:lineRule="auto"/>
        <w:ind w:firstLine="480"/>
        <w:jc w:val="center"/>
        <w:rPr>
          <w:noProof/>
        </w:rPr>
      </w:pPr>
    </w:p>
    <w:p w:rsidR="001210CF" w:rsidRDefault="001210CF">
      <w:pPr>
        <w:spacing w:line="360" w:lineRule="auto"/>
        <w:ind w:firstLine="480"/>
        <w:jc w:val="center"/>
      </w:pPr>
    </w:p>
    <w:p w:rsidR="005C4DA3" w:rsidRPr="00D60B41" w:rsidRDefault="00125C37">
      <w:pPr>
        <w:spacing w:line="240" w:lineRule="auto"/>
        <w:ind w:firstLineChars="0" w:firstLine="0"/>
        <w:jc w:val="center"/>
        <w:rPr>
          <w:rFonts w:ascii="黑体" w:eastAsia="黑体" w:hAnsi="黑体"/>
          <w:bCs/>
          <w:szCs w:val="20"/>
        </w:rPr>
      </w:pPr>
      <w:r w:rsidRPr="00D60B41">
        <w:rPr>
          <w:rFonts w:ascii="黑体" w:eastAsia="黑体" w:hAnsi="黑体" w:hint="eastAsia"/>
          <w:bCs/>
          <w:szCs w:val="20"/>
        </w:rPr>
        <w:t>图3</w:t>
      </w:r>
      <w:r w:rsidRPr="00D60B41">
        <w:rPr>
          <w:rFonts w:ascii="黑体" w:eastAsia="黑体" w:hAnsi="黑体"/>
          <w:bCs/>
          <w:szCs w:val="20"/>
        </w:rPr>
        <w:t>-</w:t>
      </w:r>
      <w:r w:rsidRPr="00D60B41">
        <w:rPr>
          <w:rFonts w:ascii="黑体" w:eastAsia="黑体" w:hAnsi="黑体" w:hint="eastAsia"/>
          <w:bCs/>
          <w:szCs w:val="20"/>
        </w:rPr>
        <w:t>3</w:t>
      </w:r>
      <w:r w:rsidRPr="00D60B41">
        <w:rPr>
          <w:rFonts w:ascii="黑体" w:eastAsia="黑体" w:hAnsi="黑体"/>
          <w:bCs/>
          <w:szCs w:val="20"/>
        </w:rPr>
        <w:t xml:space="preserve"> </w:t>
      </w:r>
      <w:r w:rsidRPr="00D60B41">
        <w:rPr>
          <w:rFonts w:ascii="黑体" w:eastAsia="黑体" w:hAnsi="黑体" w:hint="eastAsia"/>
          <w:bCs/>
          <w:szCs w:val="20"/>
        </w:rPr>
        <w:t>土地资源占损问题分布图</w:t>
      </w:r>
    </w:p>
    <w:p w:rsidR="005C4DA3" w:rsidRDefault="00125C37">
      <w:pPr>
        <w:adjustRightInd w:val="0"/>
        <w:snapToGrid w:val="0"/>
        <w:spacing w:line="360" w:lineRule="auto"/>
        <w:ind w:firstLineChars="196" w:firstLine="472"/>
        <w:rPr>
          <w:b/>
        </w:rPr>
      </w:pPr>
      <w:r>
        <w:rPr>
          <w:b/>
        </w:rPr>
        <w:t>5</w:t>
      </w:r>
      <w:r>
        <w:rPr>
          <w:rFonts w:hint="eastAsia"/>
          <w:b/>
        </w:rPr>
        <w:t>、土地污染</w:t>
      </w:r>
    </w:p>
    <w:p w:rsidR="005C4DA3" w:rsidRDefault="00125C37">
      <w:pPr>
        <w:adjustRightInd w:val="0"/>
        <w:snapToGrid w:val="0"/>
        <w:spacing w:line="360" w:lineRule="auto"/>
        <w:ind w:firstLineChars="196" w:firstLine="470"/>
      </w:pPr>
      <w:r>
        <w:t>本矿开采、矿石加工</w:t>
      </w:r>
      <w:r>
        <w:rPr>
          <w:rFonts w:hint="eastAsia"/>
        </w:rPr>
        <w:t>产生</w:t>
      </w:r>
      <w:r>
        <w:t>的废水和废石堆浸</w:t>
      </w:r>
      <w:r>
        <w:rPr>
          <w:rFonts w:hint="eastAsia"/>
        </w:rPr>
        <w:t>出水</w:t>
      </w:r>
      <w:r>
        <w:t>除岩粉</w:t>
      </w:r>
      <w:r>
        <w:rPr>
          <w:rFonts w:hint="eastAsia"/>
        </w:rPr>
        <w:t>、泥砂质等</w:t>
      </w:r>
      <w:r>
        <w:t>悬浮物外，</w:t>
      </w:r>
      <w:r>
        <w:rPr>
          <w:rFonts w:hint="eastAsia"/>
        </w:rPr>
        <w:t>其他矿物元素含量少</w:t>
      </w:r>
      <w:r>
        <w:t>，</w:t>
      </w:r>
      <w:r>
        <w:rPr>
          <w:rFonts w:hint="eastAsia"/>
        </w:rPr>
        <w:t>通过</w:t>
      </w:r>
      <w:r>
        <w:t>集中沉淀处理</w:t>
      </w:r>
      <w:r>
        <w:rPr>
          <w:rFonts w:hint="eastAsia"/>
        </w:rPr>
        <w:t>达标</w:t>
      </w:r>
      <w:r>
        <w:t>后</w:t>
      </w:r>
      <w:r>
        <w:rPr>
          <w:rFonts w:hint="eastAsia"/>
        </w:rPr>
        <w:t>排放</w:t>
      </w:r>
      <w:r>
        <w:t>，</w:t>
      </w:r>
      <w:r>
        <w:rPr>
          <w:rFonts w:hAnsi="宋体" w:hint="eastAsia"/>
          <w:bCs/>
        </w:rPr>
        <w:t>不会影响附近田土耕种和</w:t>
      </w:r>
      <w:r>
        <w:rPr>
          <w:rFonts w:hAnsi="宋体"/>
          <w:bCs/>
        </w:rPr>
        <w:t>土壤质量，</w:t>
      </w:r>
      <w:r>
        <w:rPr>
          <w:rFonts w:hAnsi="宋体" w:hint="eastAsia"/>
          <w:bCs/>
        </w:rPr>
        <w:t>因此</w:t>
      </w:r>
      <w:r>
        <w:rPr>
          <w:rFonts w:hint="eastAsia"/>
        </w:rPr>
        <w:t>矿业</w:t>
      </w:r>
      <w:r>
        <w:t>活动不对土地造成污染。</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60" w:name="_Toc106267086"/>
      <w:r>
        <w:rPr>
          <w:rFonts w:ascii="Times New Roman" w:hAnsi="Times New Roman" w:hint="eastAsia"/>
          <w:color w:val="auto"/>
          <w:sz w:val="28"/>
          <w:szCs w:val="28"/>
        </w:rPr>
        <w:t>三、水</w:t>
      </w:r>
      <w:r w:rsidR="00E67EED">
        <w:rPr>
          <w:rFonts w:ascii="Times New Roman" w:hAnsi="Times New Roman" w:hint="eastAsia"/>
          <w:color w:val="auto"/>
          <w:sz w:val="28"/>
          <w:szCs w:val="28"/>
        </w:rPr>
        <w:t>资源水生态</w:t>
      </w:r>
      <w:bookmarkEnd w:id="60"/>
      <w:r w:rsidR="008A028A">
        <w:rPr>
          <w:rFonts w:ascii="Times New Roman" w:hAnsi="Times New Roman" w:hint="eastAsia"/>
          <w:color w:val="auto"/>
          <w:sz w:val="28"/>
          <w:szCs w:val="28"/>
        </w:rPr>
        <w:t>破坏</w:t>
      </w:r>
    </w:p>
    <w:p w:rsidR="005C4DA3" w:rsidRDefault="00125C37">
      <w:pPr>
        <w:spacing w:line="360" w:lineRule="auto"/>
        <w:ind w:firstLine="482"/>
        <w:rPr>
          <w:rFonts w:hAnsi="宋体"/>
          <w:b/>
          <w:bCs/>
        </w:rPr>
      </w:pPr>
      <w:r>
        <w:rPr>
          <w:rFonts w:hAnsi="宋体" w:hint="eastAsia"/>
          <w:b/>
          <w:bCs/>
        </w:rPr>
        <w:t>（一）水</w:t>
      </w:r>
      <w:r w:rsidR="00E67EED">
        <w:rPr>
          <w:rFonts w:hAnsi="宋体" w:hint="eastAsia"/>
          <w:b/>
          <w:bCs/>
        </w:rPr>
        <w:t>资源水生态</w:t>
      </w:r>
      <w:r>
        <w:rPr>
          <w:rFonts w:hAnsi="宋体" w:hint="eastAsia"/>
          <w:b/>
          <w:bCs/>
        </w:rPr>
        <w:t>影响现状</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1、对水资源影响现状</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（1</w:t>
      </w:r>
      <w:r w:rsidR="00A05BCC" w:rsidRPr="002D1241">
        <w:rPr>
          <w:rFonts w:ascii="宋体" w:hAnsi="宋体" w:hint="eastAsia"/>
          <w:bCs/>
        </w:rPr>
        <w:t>）对地下水资源枯竭</w:t>
      </w:r>
      <w:r w:rsidR="002D1241" w:rsidRPr="002D1241">
        <w:rPr>
          <w:rFonts w:ascii="宋体" w:hAnsi="宋体" w:hint="eastAsia"/>
          <w:bCs/>
        </w:rPr>
        <w:t>影响</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石炭系壶天群中上部为赋矿地层，岩性为中～巨厚层状灰岩，局部夹薄层状白云质泥质灰岩，含丰富的岩溶裂隙水，分布不均匀，不同部位富水性差异较大，局部具承压性，是矿床开采的主要充水岩层。</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矿坑边坡渗水呈点分布，一般距粘土层与矿层接触面5～10m，约90m标高，当地村民机井深度一般10～20m，说明原地下水位标高约+90m左右；现状村民机井涌水量大幅减少，仅能满足当地居民饮用，不能满足农业生产用水。矿坑排水导致地下水位下降约10m。地下水资源枯竭影响计算公式为：</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地下水消耗量=矿山正常排水量-采坑集水量。评估区内各采区地下水消耗情况见表3-3。</w:t>
      </w:r>
    </w:p>
    <w:p w:rsidR="005C4DA3" w:rsidRDefault="00125C37">
      <w:pPr>
        <w:spacing w:line="240" w:lineRule="auto"/>
        <w:ind w:firstLine="480"/>
        <w:jc w:val="center"/>
        <w:rPr>
          <w:rFonts w:ascii="黑体" w:eastAsia="黑体" w:hAnsi="黑体"/>
        </w:rPr>
      </w:pPr>
      <w:r>
        <w:rPr>
          <w:rFonts w:ascii="黑体" w:eastAsia="黑体" w:hAnsi="黑体" w:hint="eastAsia"/>
        </w:rPr>
        <w:t>表</w:t>
      </w:r>
      <w:r w:rsidR="00A05BCC">
        <w:rPr>
          <w:rFonts w:ascii="黑体" w:eastAsia="黑体" w:hAnsi="黑体" w:hint="eastAsia"/>
        </w:rPr>
        <w:t xml:space="preserve">3-3        </w:t>
      </w:r>
      <w:r>
        <w:rPr>
          <w:rFonts w:ascii="黑体" w:eastAsia="黑体" w:hAnsi="黑体" w:hint="eastAsia"/>
        </w:rPr>
        <w:t xml:space="preserve"> 地下水资源枯竭影响情况表</w:t>
      </w:r>
    </w:p>
    <w:p w:rsidR="001210CF" w:rsidRDefault="001210CF">
      <w:pPr>
        <w:spacing w:line="240" w:lineRule="auto"/>
        <w:ind w:firstLine="480"/>
        <w:jc w:val="center"/>
        <w:rPr>
          <w:rFonts w:ascii="黑体" w:eastAsia="黑体" w:hAnsi="黑体"/>
        </w:rPr>
      </w:pPr>
    </w:p>
    <w:p w:rsidR="005C4DA3" w:rsidRDefault="00125C37">
      <w:pPr>
        <w:adjustRightInd w:val="0"/>
        <w:snapToGrid w:val="0"/>
        <w:ind w:firstLine="480"/>
        <w:rPr>
          <w:rFonts w:ascii="宋体" w:hAnsi="宋体"/>
        </w:rPr>
      </w:pPr>
      <w:r>
        <w:rPr>
          <w:rFonts w:ascii="宋体" w:hAnsi="宋体" w:hint="eastAsia"/>
        </w:rPr>
        <w:t>露采场揭示岩溶水发育段为90m－75m标高，多呈点状出现，可引发小规模矿坑突水，并引发地面岩溶崩陷等地质灾害，一般矿山都会及时、自觉按地质环境保护与治理恢复措施对突水点进行注浆堵水，消除地质灾害隐患。矿山地下水疏干影响（在95m标高以上）半径（R0）可用如下经验公式估算：</w:t>
      </w:r>
    </w:p>
    <w:p w:rsidR="005C4DA3" w:rsidRDefault="005C4DA3">
      <w:pPr>
        <w:adjustRightInd w:val="0"/>
        <w:snapToGrid w:val="0"/>
        <w:ind w:firstLine="360"/>
        <w:jc w:val="center"/>
        <w:rPr>
          <w:rFonts w:ascii="宋体" w:hAnsi="宋体"/>
        </w:rPr>
      </w:pPr>
      <w:r w:rsidRPr="005C4DA3">
        <w:rPr>
          <w:rFonts w:ascii="宋体" w:hAnsi="宋体" w:hint="eastAsia"/>
          <w:position w:val="-6"/>
          <w:sz w:val="18"/>
          <w:szCs w:val="18"/>
        </w:rPr>
        <w:object w:dxaOrig="15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22.2pt" o:ole="">
            <v:imagedata r:id="rId20" o:title=""/>
          </v:shape>
          <o:OLEObject Type="Embed" ProgID="Equation.DSMT4" ShapeID="_x0000_i1025" DrawAspect="Content" ObjectID="_1722696694" r:id="rId21"/>
        </w:objec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bCs/>
        </w:rPr>
        <w:lastRenderedPageBreak/>
        <w:t xml:space="preserve"> </w:t>
      </w:r>
      <w:r w:rsidRPr="002D1241">
        <w:rPr>
          <w:rFonts w:ascii="宋体" w:hAnsi="宋体" w:hint="eastAsia"/>
          <w:bCs/>
        </w:rPr>
        <w:t>式中r0为抽水井半径，取0.3m；S为水位降深，这里为10m；H为含水层厚度，这里为15m；K为渗透系数，根据同类地层资料，取3.87m/d。代入上式可得矿坑排水可能引起的疏干影响半径为152m。</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生态修复区内原水量足够满足家庭用农业灌溉用水，据访问，现大多数机井已远不能满足当地居民生产用水。这与矿坑排水导致地下水位下降（约10m）有直接关系。</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综上所述，矿坑排水地下水消耗量较少，但可导致水位下降造成村民浇地用水不能满足需要。因此，现状评估矿业活动对地下水资源枯竭</w:t>
      </w:r>
      <w:r w:rsidR="002D1241" w:rsidRPr="002D1241">
        <w:rPr>
          <w:rFonts w:ascii="宋体" w:hAnsi="宋体" w:hint="eastAsia"/>
          <w:bCs/>
        </w:rPr>
        <w:t>造成了影响</w:t>
      </w:r>
      <w:r w:rsidRPr="002D1241">
        <w:rPr>
          <w:rFonts w:ascii="宋体" w:hAnsi="宋体" w:hint="eastAsia"/>
          <w:bCs/>
        </w:rPr>
        <w:t>。</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2）地下水均衡是指在一定时期内，矿区所在区域地下水的补给（流入）与消耗量（流出）之间的数量关系。当补给与消耗量相等时，地下水水量处于均衡状态；当补给小于消耗量时，地下水处于负均衡状态；当补给大于消耗量时，地下水处于正均衡状态。</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综上所述，地下水疏干影响范围占区域含水层面积4％，矿坑排水量较小，地下水位下降幅度不大，矿坑突水（治理成功）破坏地下水均衡时间较短。因此，现状评估矿山开采</w:t>
      </w:r>
      <w:r w:rsidR="002D1241" w:rsidRPr="002D1241">
        <w:rPr>
          <w:rFonts w:ascii="宋体" w:hAnsi="宋体" w:hint="eastAsia"/>
          <w:bCs/>
        </w:rPr>
        <w:t>未</w:t>
      </w:r>
      <w:r w:rsidRPr="002D1241">
        <w:rPr>
          <w:rFonts w:ascii="宋体" w:hAnsi="宋体" w:hint="eastAsia"/>
          <w:bCs/>
        </w:rPr>
        <w:t>对区域地下水均衡破坏</w:t>
      </w:r>
      <w:r w:rsidR="002D1241" w:rsidRPr="002D1241">
        <w:rPr>
          <w:rFonts w:ascii="宋体" w:hAnsi="宋体" w:hint="eastAsia"/>
          <w:bCs/>
        </w:rPr>
        <w:t>造成</w:t>
      </w:r>
      <w:r w:rsidRPr="002D1241">
        <w:rPr>
          <w:rFonts w:ascii="宋体" w:hAnsi="宋体" w:hint="eastAsia"/>
          <w:bCs/>
        </w:rPr>
        <w:t>影响。</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3）对地表水漏失现状据现场访问调查，区内地表水主要为大小不等的7个水塘或老采坑，主要分布在采场四周。调查时，水深多在1.4m～2.5m之间；塘深多在1.4m～2.5m之间；面积从1000m2到5000m2不等，蓄水总面积约26000m2，水塘底部均淤积了一定厚度的淤泥层及残积粘土，隔水性好；水文地质调查表明，这些水塘基本分布在第四系覆盖层中，其上部为浅灰色、浅黄色亚粘土、亚砂土，亦有淤泥质土组成，粘性强，胶结紧密，透水性差，属不含水层（隔水层），厚3.5～4.50m。</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 xml:space="preserve">前文已述，本矿附近第四系中水塘的水量，历来就随雨水变化，一般久旱趋干，调查时，正是枯水季节，水塘蓄水正常（未干枯），表明地表水与地下水联系较弱。 </w:t>
      </w:r>
      <w:r w:rsidR="002D1241" w:rsidRPr="002D1241">
        <w:rPr>
          <w:rFonts w:ascii="宋体" w:hAnsi="宋体" w:hint="eastAsia"/>
          <w:bCs/>
        </w:rPr>
        <w:t>调查时未发现荒塘、荒田，说明地表水（水塘、农田）漏失小</w:t>
      </w:r>
      <w:r w:rsidRPr="002D1241">
        <w:rPr>
          <w:rFonts w:ascii="宋体" w:hAnsi="宋体" w:hint="eastAsia"/>
          <w:bCs/>
        </w:rPr>
        <w:t>。</w:t>
      </w:r>
    </w:p>
    <w:p w:rsidR="005C4DA3" w:rsidRPr="002D1241" w:rsidRDefault="002D1241"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生态修复</w:t>
      </w:r>
      <w:r w:rsidR="00125C37" w:rsidRPr="002D1241">
        <w:rPr>
          <w:rFonts w:ascii="宋体" w:hAnsi="宋体" w:hint="eastAsia"/>
          <w:bCs/>
        </w:rPr>
        <w:t>区内水塘及农田均未发现地表水漏失情况，因此，现状评估本矿矿业活动</w:t>
      </w:r>
      <w:r w:rsidRPr="002D1241">
        <w:rPr>
          <w:rFonts w:ascii="宋体" w:hAnsi="宋体" w:hint="eastAsia"/>
          <w:bCs/>
        </w:rPr>
        <w:t>未</w:t>
      </w:r>
      <w:r w:rsidR="00125C37" w:rsidRPr="002D1241">
        <w:rPr>
          <w:rFonts w:ascii="宋体" w:hAnsi="宋体" w:hint="eastAsia"/>
          <w:bCs/>
        </w:rPr>
        <w:t>对地表水漏失影响。</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2</w:t>
      </w:r>
      <w:r w:rsidR="00E67EED" w:rsidRPr="002D1241">
        <w:rPr>
          <w:rFonts w:ascii="宋体" w:hAnsi="宋体" w:hint="eastAsia"/>
          <w:bCs/>
        </w:rPr>
        <w:t>、对水生态</w:t>
      </w:r>
      <w:r w:rsidRPr="002D1241">
        <w:rPr>
          <w:rFonts w:ascii="宋体" w:hAnsi="宋体" w:hint="eastAsia"/>
          <w:bCs/>
        </w:rPr>
        <w:t>影响现状</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(1)</w:t>
      </w:r>
      <w:r w:rsidR="00A05BCC" w:rsidRPr="002D1241">
        <w:rPr>
          <w:rFonts w:ascii="宋体" w:hAnsi="宋体" w:hint="eastAsia"/>
          <w:bCs/>
        </w:rPr>
        <w:t>对地表水环境影响</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t>矿坑水通过明渠排至当地水塘或沟渠。矿坑排出的水主要为雨水及壶天群岩溶水，由于含水介质的岩性为泥晶灰岩夹生物碎屑灰岩，除钙等矿质含量较高外其它有害成分含量低微。实际调查表明，采坑中的水清澈无沉淀物，可作生活、灌溉用水，水硬度较高，不宜作饮用水。因此，对地表水水质影响较轻。</w:t>
      </w:r>
    </w:p>
    <w:p w:rsidR="005C4DA3" w:rsidRPr="002D1241" w:rsidRDefault="00125C37" w:rsidP="002D1241">
      <w:pPr>
        <w:autoSpaceDE w:val="0"/>
        <w:autoSpaceDN w:val="0"/>
        <w:adjustRightInd w:val="0"/>
        <w:snapToGrid w:val="0"/>
        <w:spacing w:line="360" w:lineRule="auto"/>
        <w:ind w:firstLine="480"/>
        <w:rPr>
          <w:rFonts w:ascii="宋体" w:hAnsi="宋体"/>
          <w:bCs/>
        </w:rPr>
      </w:pPr>
      <w:r w:rsidRPr="002D1241">
        <w:rPr>
          <w:rFonts w:ascii="宋体" w:hAnsi="宋体" w:hint="eastAsia"/>
          <w:bCs/>
        </w:rPr>
        <w:lastRenderedPageBreak/>
        <w:t>(2)</w:t>
      </w:r>
      <w:r w:rsidR="00A05BCC" w:rsidRPr="002D1241">
        <w:rPr>
          <w:rFonts w:ascii="宋体" w:hAnsi="宋体" w:hint="eastAsia"/>
          <w:bCs/>
        </w:rPr>
        <w:t>对地下水环境影响</w:t>
      </w:r>
    </w:p>
    <w:p w:rsidR="005C4DA3" w:rsidRDefault="00125C37" w:rsidP="000A09AD">
      <w:pPr>
        <w:autoSpaceDE w:val="0"/>
        <w:autoSpaceDN w:val="0"/>
        <w:adjustRightInd w:val="0"/>
        <w:snapToGrid w:val="0"/>
        <w:spacing w:line="360" w:lineRule="auto"/>
        <w:ind w:firstLine="480"/>
        <w:rPr>
          <w:rFonts w:ascii="宋体" w:hAnsi="宋体"/>
          <w:bCs/>
        </w:rPr>
      </w:pPr>
      <w:r>
        <w:rPr>
          <w:rFonts w:ascii="宋体" w:hAnsi="宋体" w:hint="eastAsia"/>
          <w:bCs/>
        </w:rPr>
        <w:t>矿坑水通过明渠排至志溪河，而志溪河与地下水联系较弱，故矿坑水对地下水环境影响较轻。状评估矿业活动对水环境影响较轻。</w:t>
      </w:r>
    </w:p>
    <w:p w:rsidR="000A09AD" w:rsidRDefault="00125C37">
      <w:pPr>
        <w:autoSpaceDE w:val="0"/>
        <w:autoSpaceDN w:val="0"/>
        <w:adjustRightInd w:val="0"/>
        <w:snapToGrid w:val="0"/>
        <w:spacing w:line="360" w:lineRule="auto"/>
        <w:ind w:firstLine="480"/>
        <w:rPr>
          <w:rFonts w:ascii="宋体" w:hAnsi="宋体"/>
          <w:bCs/>
        </w:rPr>
      </w:pPr>
      <w:r>
        <w:rPr>
          <w:rFonts w:ascii="宋体" w:hAnsi="宋体" w:hint="eastAsia"/>
          <w:bCs/>
        </w:rPr>
        <w:t>根据现场调查，区域周边植被生长良好，农业灌溉用水正常。20</w:t>
      </w:r>
      <w:r>
        <w:rPr>
          <w:rFonts w:ascii="宋体" w:hAnsi="宋体"/>
          <w:bCs/>
        </w:rPr>
        <w:t>2</w:t>
      </w:r>
      <w:r>
        <w:rPr>
          <w:rFonts w:ascii="宋体" w:hAnsi="宋体" w:hint="eastAsia"/>
          <w:bCs/>
        </w:rPr>
        <w:t xml:space="preserve">2年5月24日，湖南精科检测有限公司对矿区范围内及周边的的地表水、地下水、矿山废水进行检测，共选取4处水质检测点，分别位于厂区沉淀池废水总排口，踩坑底水塘，厂区西侧水塘，东侧溪流。地表水的监测内容包括：PH、悬浮物、铜、锌、铬、砷等监测因子，其中沉淀池废水总排口水质达到《污水综合排放标准》（GB8978-1996）表1中标准限值及表4中一级标准；厂区附近水域上下游及厂区周围水样符合《地表水环境质量标准》（GB3838-2002）中的Ⅲ类标准要求。 </w:t>
      </w:r>
      <w:r w:rsidR="000A09AD">
        <w:rPr>
          <w:rFonts w:ascii="宋体" w:hAnsi="宋体" w:hint="eastAsia"/>
          <w:bCs/>
        </w:rPr>
        <w:t>因此</w:t>
      </w:r>
      <w:r>
        <w:rPr>
          <w:rFonts w:ascii="宋体" w:hAnsi="宋体" w:hint="eastAsia"/>
          <w:bCs/>
        </w:rPr>
        <w:t>，矿业活动对</w:t>
      </w:r>
      <w:r w:rsidR="000A09AD">
        <w:rPr>
          <w:rFonts w:ascii="宋体" w:hAnsi="宋体" w:hint="eastAsia"/>
          <w:bCs/>
        </w:rPr>
        <w:t>地下水</w:t>
      </w:r>
      <w:r>
        <w:rPr>
          <w:rFonts w:ascii="宋体" w:hAnsi="宋体" w:hint="eastAsia"/>
          <w:bCs/>
        </w:rPr>
        <w:t>水环境未产生重要影响。</w:t>
      </w:r>
    </w:p>
    <w:p w:rsidR="005C4DA3" w:rsidRDefault="000A09AD">
      <w:pPr>
        <w:autoSpaceDE w:val="0"/>
        <w:autoSpaceDN w:val="0"/>
        <w:adjustRightInd w:val="0"/>
        <w:snapToGrid w:val="0"/>
        <w:spacing w:line="360" w:lineRule="auto"/>
        <w:ind w:firstLine="480"/>
        <w:rPr>
          <w:rFonts w:ascii="宋体" w:hAnsi="宋体"/>
          <w:bCs/>
        </w:rPr>
      </w:pPr>
      <w:r>
        <w:rPr>
          <w:rFonts w:ascii="宋体" w:hAnsi="宋体" w:hint="eastAsia"/>
          <w:bCs/>
        </w:rPr>
        <w:t>综上所述，</w:t>
      </w:r>
      <w:r>
        <w:rPr>
          <w:rFonts w:ascii="宋体" w:hAnsi="宋体" w:hint="eastAsia"/>
        </w:rPr>
        <w:t>现状评估矿业活动对地下水资源枯竭</w:t>
      </w:r>
      <w:r w:rsidR="002D1241">
        <w:rPr>
          <w:rFonts w:ascii="宋体" w:hAnsi="宋体" w:hint="eastAsia"/>
        </w:rPr>
        <w:t>造成</w:t>
      </w:r>
      <w:r>
        <w:rPr>
          <w:rFonts w:ascii="宋体" w:hAnsi="宋体" w:hint="eastAsia"/>
        </w:rPr>
        <w:t>影响；矿山开采</w:t>
      </w:r>
      <w:r w:rsidR="002D1241">
        <w:rPr>
          <w:rFonts w:ascii="宋体" w:hAnsi="宋体" w:hint="eastAsia"/>
        </w:rPr>
        <w:t>未</w:t>
      </w:r>
      <w:r>
        <w:rPr>
          <w:rFonts w:ascii="宋体" w:hAnsi="宋体" w:hint="eastAsia"/>
        </w:rPr>
        <w:t>对区域地下水均衡破坏</w:t>
      </w:r>
      <w:r w:rsidR="002D1241">
        <w:rPr>
          <w:rFonts w:ascii="宋体" w:hAnsi="宋体" w:hint="eastAsia"/>
        </w:rPr>
        <w:t>造成</w:t>
      </w:r>
      <w:r>
        <w:rPr>
          <w:rFonts w:ascii="宋体" w:hAnsi="宋体" w:hint="eastAsia"/>
        </w:rPr>
        <w:t>影响；</w:t>
      </w:r>
      <w:r w:rsidR="002D1241">
        <w:rPr>
          <w:rFonts w:ascii="宋体" w:hAnsi="宋体" w:hint="eastAsia"/>
        </w:rPr>
        <w:t>未</w:t>
      </w:r>
      <w:r>
        <w:rPr>
          <w:rFonts w:ascii="宋体" w:hAnsi="宋体" w:hint="eastAsia"/>
        </w:rPr>
        <w:t>对地表水漏失</w:t>
      </w:r>
      <w:r w:rsidR="002D1241">
        <w:rPr>
          <w:rFonts w:ascii="宋体" w:hAnsi="宋体" w:hint="eastAsia"/>
        </w:rPr>
        <w:t>造成</w:t>
      </w:r>
      <w:r>
        <w:rPr>
          <w:rFonts w:ascii="宋体" w:hAnsi="宋体" w:hint="eastAsia"/>
        </w:rPr>
        <w:t>影响；</w:t>
      </w:r>
      <w:r w:rsidR="002D1241">
        <w:rPr>
          <w:rFonts w:ascii="宋体" w:hAnsi="宋体" w:hint="eastAsia"/>
        </w:rPr>
        <w:t>未</w:t>
      </w:r>
      <w:r>
        <w:rPr>
          <w:rFonts w:hint="eastAsia"/>
        </w:rPr>
        <w:t>对地表水水质</w:t>
      </w:r>
      <w:r w:rsidR="002D1241">
        <w:rPr>
          <w:rFonts w:hint="eastAsia"/>
        </w:rPr>
        <w:t>造成影响</w:t>
      </w:r>
      <w:r>
        <w:rPr>
          <w:rFonts w:hint="eastAsia"/>
        </w:rPr>
        <w:t>；</w:t>
      </w:r>
      <w:r>
        <w:rPr>
          <w:rFonts w:ascii="宋体" w:hAnsi="宋体" w:hint="eastAsia"/>
          <w:bCs/>
        </w:rPr>
        <w:t>对地下水水环境未产生重要影响。</w:t>
      </w:r>
    </w:p>
    <w:p w:rsidR="005C4DA3" w:rsidRDefault="005C4DA3">
      <w:pPr>
        <w:spacing w:line="360" w:lineRule="auto"/>
        <w:ind w:firstLineChars="0" w:firstLine="0"/>
        <w:jc w:val="center"/>
        <w:rPr>
          <w:noProof/>
        </w:rPr>
      </w:pPr>
    </w:p>
    <w:p w:rsidR="001210CF" w:rsidRDefault="001210CF">
      <w:pPr>
        <w:spacing w:line="360" w:lineRule="auto"/>
        <w:ind w:firstLineChars="0" w:firstLine="0"/>
        <w:jc w:val="center"/>
        <w:rPr>
          <w:highlight w:val="yellow"/>
        </w:rPr>
      </w:pPr>
    </w:p>
    <w:p w:rsidR="005C4DA3" w:rsidRPr="00D60B41" w:rsidRDefault="00125C37">
      <w:pPr>
        <w:spacing w:line="240" w:lineRule="auto"/>
        <w:ind w:firstLineChars="0" w:firstLine="0"/>
        <w:jc w:val="center"/>
        <w:rPr>
          <w:rFonts w:ascii="黑体" w:eastAsia="黑体" w:hAnsi="黑体"/>
          <w:bCs/>
          <w:szCs w:val="20"/>
        </w:rPr>
      </w:pPr>
      <w:r w:rsidRPr="00D60B41">
        <w:rPr>
          <w:rFonts w:ascii="黑体" w:eastAsia="黑体" w:hAnsi="黑体" w:hint="eastAsia"/>
          <w:bCs/>
          <w:szCs w:val="20"/>
        </w:rPr>
        <w:t>图3</w:t>
      </w:r>
      <w:r w:rsidRPr="00D60B41">
        <w:rPr>
          <w:rFonts w:ascii="黑体" w:eastAsia="黑体" w:hAnsi="黑体"/>
          <w:bCs/>
          <w:szCs w:val="20"/>
        </w:rPr>
        <w:t>-</w:t>
      </w:r>
      <w:r w:rsidRPr="00D60B41">
        <w:rPr>
          <w:rFonts w:ascii="黑体" w:eastAsia="黑体" w:hAnsi="黑体" w:hint="eastAsia"/>
          <w:bCs/>
          <w:szCs w:val="20"/>
        </w:rPr>
        <w:t>4</w:t>
      </w:r>
      <w:r w:rsidRPr="00D60B41">
        <w:rPr>
          <w:rFonts w:ascii="黑体" w:eastAsia="黑体" w:hAnsi="黑体"/>
          <w:bCs/>
          <w:szCs w:val="20"/>
        </w:rPr>
        <w:t xml:space="preserve"> </w:t>
      </w:r>
      <w:r w:rsidR="00D60B41">
        <w:rPr>
          <w:rFonts w:ascii="黑体" w:eastAsia="黑体" w:hAnsi="黑体" w:hint="eastAsia"/>
          <w:bCs/>
          <w:szCs w:val="20"/>
        </w:rPr>
        <w:t xml:space="preserve"> </w:t>
      </w:r>
      <w:r w:rsidRPr="00D60B41">
        <w:rPr>
          <w:rFonts w:ascii="黑体" w:eastAsia="黑体" w:hAnsi="黑体" w:hint="eastAsia"/>
          <w:bCs/>
          <w:szCs w:val="20"/>
        </w:rPr>
        <w:t>矿山水土样点位分布图</w:t>
      </w:r>
    </w:p>
    <w:p w:rsidR="005C4DA3" w:rsidRDefault="00125C37">
      <w:pPr>
        <w:spacing w:line="360" w:lineRule="auto"/>
        <w:ind w:firstLine="482"/>
        <w:rPr>
          <w:rFonts w:hAnsi="宋体"/>
          <w:b/>
          <w:bCs/>
        </w:rPr>
      </w:pPr>
      <w:r>
        <w:rPr>
          <w:rFonts w:hAnsi="宋体" w:hint="eastAsia"/>
          <w:b/>
          <w:bCs/>
        </w:rPr>
        <w:t>（二）水生态水环境影响预测分析</w:t>
      </w:r>
    </w:p>
    <w:p w:rsidR="005C4DA3" w:rsidRDefault="00125C37">
      <w:pPr>
        <w:tabs>
          <w:tab w:val="left" w:pos="540"/>
        </w:tabs>
        <w:adjustRightInd w:val="0"/>
        <w:snapToGrid w:val="0"/>
        <w:spacing w:line="360" w:lineRule="auto"/>
        <w:ind w:firstLine="480"/>
        <w:rPr>
          <w:rFonts w:ascii="宋体" w:hAnsi="宋体"/>
        </w:rPr>
      </w:pPr>
      <w:r>
        <w:rPr>
          <w:rFonts w:ascii="宋体" w:hAnsi="宋体" w:hint="eastAsia"/>
        </w:rPr>
        <w:t>1、对水资源影响预测</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（1）对地下水资源枯竭影响</w:t>
      </w:r>
    </w:p>
    <w:p w:rsidR="005C4DA3" w:rsidRDefault="002D1241">
      <w:pPr>
        <w:autoSpaceDE w:val="0"/>
        <w:autoSpaceDN w:val="0"/>
        <w:adjustRightInd w:val="0"/>
        <w:snapToGrid w:val="0"/>
        <w:spacing w:line="360" w:lineRule="auto"/>
        <w:ind w:firstLine="480"/>
        <w:rPr>
          <w:rFonts w:ascii="宋体" w:hAnsi="宋体"/>
          <w:bCs/>
        </w:rPr>
      </w:pPr>
      <w:r>
        <w:rPr>
          <w:rFonts w:ascii="宋体" w:hAnsi="宋体" w:hint="eastAsia"/>
          <w:bCs/>
        </w:rPr>
        <w:t>①含水层疏干预测评估影响</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现状评估地下水抽排引起水位下降10米，对地下水资源影响较重。未来开采条件与现在保护一致，露采坑排水形成的疏干漏斗区面积为</w:t>
      </w:r>
      <w:r w:rsidR="008A7FFB">
        <w:rPr>
          <w:rFonts w:hint="eastAsia"/>
          <w:sz w:val="21"/>
          <w:szCs w:val="21"/>
        </w:rPr>
        <w:t>***</w:t>
      </w:r>
      <w:r>
        <w:rPr>
          <w:rFonts w:ascii="宋体" w:hAnsi="宋体" w:hint="eastAsia"/>
          <w:bCs/>
        </w:rPr>
        <w:t>m</w:t>
      </w:r>
      <w:r>
        <w:rPr>
          <w:rFonts w:ascii="宋体" w:hAnsi="宋体" w:hint="eastAsia"/>
          <w:bCs/>
          <w:vertAlign w:val="superscript"/>
        </w:rPr>
        <w:t>2</w:t>
      </w:r>
      <w:r>
        <w:rPr>
          <w:rFonts w:ascii="宋体" w:hAnsi="宋体" w:hint="eastAsia"/>
          <w:bCs/>
        </w:rPr>
        <w:t>，漏斗中心区水位下降深度10m，导致位于振兴采石场周边100m区域内地下水资源总量减少，稻田用水量得不到满足，影响农业生产。因此，预测未来矿业活动对地下水资源枯竭影响较重。</w:t>
      </w:r>
    </w:p>
    <w:p w:rsidR="005C4DA3" w:rsidRDefault="002D1241">
      <w:pPr>
        <w:autoSpaceDE w:val="0"/>
        <w:autoSpaceDN w:val="0"/>
        <w:adjustRightInd w:val="0"/>
        <w:snapToGrid w:val="0"/>
        <w:spacing w:line="360" w:lineRule="auto"/>
        <w:ind w:firstLine="480"/>
        <w:rPr>
          <w:rFonts w:ascii="宋体" w:hAnsi="宋体"/>
          <w:bCs/>
        </w:rPr>
      </w:pPr>
      <w:r>
        <w:rPr>
          <w:rFonts w:ascii="宋体" w:hAnsi="宋体" w:hint="eastAsia"/>
          <w:bCs/>
        </w:rPr>
        <w:t>②区域地下水位超常降低预测评估影响</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矿山充水因素为大气降水，矿体巨-厚层状灰岩，岩溶裂隙发育，含中等水量的岩溶水。经上计算，矿坑排水导致地下水位下降约10m，未来开采区域一下水位超常降低幅度将继续保持现状，因此，预测矿坑排水对区域地下水位超常降低影响较轻。</w:t>
      </w:r>
    </w:p>
    <w:p w:rsidR="005C4DA3" w:rsidRDefault="002D1241">
      <w:pPr>
        <w:autoSpaceDE w:val="0"/>
        <w:autoSpaceDN w:val="0"/>
        <w:adjustRightInd w:val="0"/>
        <w:snapToGrid w:val="0"/>
        <w:spacing w:line="360" w:lineRule="auto"/>
        <w:ind w:firstLine="480"/>
        <w:rPr>
          <w:rFonts w:ascii="宋体" w:hAnsi="宋体"/>
          <w:bCs/>
        </w:rPr>
      </w:pPr>
      <w:r>
        <w:rPr>
          <w:rFonts w:ascii="宋体" w:hAnsi="宋体" w:hint="eastAsia"/>
          <w:bCs/>
        </w:rPr>
        <w:t>③井泉水干涸预测评估影响</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地下水下降近10m，稻田生产用地下水量不能满足农业生产要求。据调查矿山已采取水</w:t>
      </w:r>
      <w:r>
        <w:rPr>
          <w:rFonts w:ascii="宋体" w:hAnsi="宋体" w:hint="eastAsia"/>
          <w:bCs/>
        </w:rPr>
        <w:lastRenderedPageBreak/>
        <w:t>田改旱地补偿措施，村民生产生活用水基本得到满足，矿山开采期间，地下水位不下降将继续保持现状，因此，预测未来矿坑排水对井泉水干涸影响较重。</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（2</w:t>
      </w:r>
      <w:r w:rsidR="002D1241">
        <w:rPr>
          <w:rFonts w:ascii="宋体" w:hAnsi="宋体" w:hint="eastAsia"/>
          <w:bCs/>
        </w:rPr>
        <w:t>）对区域地下水均衡破坏影响</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现状评估，矿山排水对区域地下水均衡影响较轻，矿山开采标高已至许可开采下限高程值，预测未来采坑涌水量保持现有水平仍为11 m3/h，即地下水消耗总量维持现状。预测评估未来矿业活动对区域地下水均衡破坏影响较轻。</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（3</w:t>
      </w:r>
      <w:r w:rsidR="002D1241">
        <w:rPr>
          <w:rFonts w:ascii="宋体" w:hAnsi="宋体" w:hint="eastAsia"/>
          <w:bCs/>
        </w:rPr>
        <w:t>）对地表水漏失影响</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现状评估，矿山排水对地表水漏失影响较轻，上文已叙，未来开采采坑排水量、地下水疏干范围及地下水位下降幅度将继续保持现状，可能出现的岩溶地面塌陷为小型规模，易于治理填平，对地表水漏失影响较轻。</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综上所述，在继续保持现状开采方法的前提下，上述隔水层因矿业活动的继续而遭受破坏的可能性小，可能出现的岩溶地面塌陷将是小型规模。因此，预测评估未来矿业活动对地表水漏失影响较轻。</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综上所述，预测矿业活动对地下水资源枯竭影响总体较重。</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2、对水环境影响预测</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（1</w:t>
      </w:r>
      <w:r w:rsidR="002D1241">
        <w:rPr>
          <w:rFonts w:ascii="宋体" w:hAnsi="宋体" w:hint="eastAsia"/>
          <w:bCs/>
        </w:rPr>
        <w:t>）对地表水环境影响</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矿坑水通过明渠排至当地水塘或沟渠。矿坑排出的水主要为雨水及壶天群岩溶水，由于含水介质的岩性为泥晶灰岩夹生物碎屑灰岩，除钙等矿质含量较高外其它有害成分含量低微。实际调查表明，采坑中的</w:t>
      </w:r>
      <w:r w:rsidR="000A09AD">
        <w:rPr>
          <w:rFonts w:ascii="宋体" w:hAnsi="宋体" w:hint="eastAsia"/>
          <w:bCs/>
        </w:rPr>
        <w:t>水清澈无沉淀物，可作生活、灌溉用水，水硬度较高，不宜作饮用水。</w:t>
      </w:r>
      <w:r>
        <w:rPr>
          <w:rFonts w:ascii="宋体" w:hAnsi="宋体" w:hint="eastAsia"/>
          <w:bCs/>
        </w:rPr>
        <w:t>因此，预测未来矿业活动对地表水环境影响较轻。</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(2)</w:t>
      </w:r>
      <w:r w:rsidR="002D1241">
        <w:rPr>
          <w:rFonts w:ascii="宋体" w:hAnsi="宋体" w:hint="eastAsia"/>
          <w:bCs/>
        </w:rPr>
        <w:t>对地下水环境影响</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矿坑水通过明渠排至志溪河，而志溪河与地下水联系较弱，故矿坑水对地下水环境影响较轻。</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因此，预测评估矿业活动对地下水环境污染影响较轻。</w:t>
      </w:r>
    </w:p>
    <w:p w:rsidR="000A09AD" w:rsidRDefault="000A09AD" w:rsidP="000A09AD">
      <w:pPr>
        <w:autoSpaceDE w:val="0"/>
        <w:autoSpaceDN w:val="0"/>
        <w:adjustRightInd w:val="0"/>
        <w:snapToGrid w:val="0"/>
        <w:spacing w:line="360" w:lineRule="auto"/>
        <w:ind w:firstLine="480"/>
        <w:rPr>
          <w:rFonts w:ascii="宋体" w:hAnsi="宋体"/>
          <w:bCs/>
        </w:rPr>
      </w:pPr>
      <w:r>
        <w:rPr>
          <w:rFonts w:ascii="宋体" w:hAnsi="宋体" w:hint="eastAsia"/>
          <w:bCs/>
        </w:rPr>
        <w:t>综上所述，预测未来矿坑排水对井泉水干涸影响较重</w:t>
      </w:r>
      <w:r>
        <w:rPr>
          <w:rFonts w:ascii="宋体" w:hAnsi="宋体" w:hint="eastAsia"/>
        </w:rPr>
        <w:t>；</w:t>
      </w:r>
      <w:r>
        <w:rPr>
          <w:rFonts w:ascii="宋体" w:hAnsi="宋体" w:hint="eastAsia"/>
          <w:bCs/>
        </w:rPr>
        <w:t>未来矿坑水对地下水环境影响较轻</w:t>
      </w:r>
      <w:r>
        <w:rPr>
          <w:rFonts w:ascii="宋体" w:hAnsi="宋体" w:hint="eastAsia"/>
        </w:rPr>
        <w:t>；矿业活动未来对地表水漏失影响较轻；矿业活动未来</w:t>
      </w:r>
      <w:r>
        <w:rPr>
          <w:rFonts w:hint="eastAsia"/>
        </w:rPr>
        <w:t>对地表水水质影响较轻；</w:t>
      </w:r>
      <w:r>
        <w:rPr>
          <w:rFonts w:ascii="宋体" w:hAnsi="宋体" w:hint="eastAsia"/>
        </w:rPr>
        <w:t>矿业活动未来</w:t>
      </w:r>
      <w:r w:rsidR="002D43DC">
        <w:rPr>
          <w:rFonts w:ascii="宋体" w:hAnsi="宋体" w:hint="eastAsia"/>
          <w:bCs/>
        </w:rPr>
        <w:t>对地下水水环境不</w:t>
      </w:r>
      <w:r>
        <w:rPr>
          <w:rFonts w:ascii="宋体" w:hAnsi="宋体" w:hint="eastAsia"/>
          <w:bCs/>
        </w:rPr>
        <w:t>产生重要影响。</w:t>
      </w:r>
    </w:p>
    <w:p w:rsidR="005C4DA3" w:rsidRDefault="00125C37">
      <w:pPr>
        <w:autoSpaceDE w:val="0"/>
        <w:autoSpaceDN w:val="0"/>
        <w:adjustRightInd w:val="0"/>
        <w:snapToGrid w:val="0"/>
        <w:spacing w:line="360" w:lineRule="auto"/>
        <w:ind w:firstLine="480"/>
        <w:rPr>
          <w:rFonts w:ascii="宋体" w:hAnsi="宋体"/>
          <w:bCs/>
        </w:rPr>
      </w:pPr>
      <w:r>
        <w:rPr>
          <w:rFonts w:ascii="宋体" w:hAnsi="宋体" w:hint="eastAsia"/>
          <w:bCs/>
        </w:rPr>
        <w:t>矿业活动对水、</w:t>
      </w:r>
      <w:r>
        <w:rPr>
          <w:rFonts w:ascii="宋体" w:hAnsi="宋体"/>
          <w:bCs/>
        </w:rPr>
        <w:t>土</w:t>
      </w:r>
      <w:r>
        <w:rPr>
          <w:rFonts w:ascii="宋体" w:hAnsi="宋体" w:hint="eastAsia"/>
          <w:bCs/>
        </w:rPr>
        <w:t>环境污染影响，本报告只作初步分析，其影响程度与</w:t>
      </w:r>
      <w:r>
        <w:rPr>
          <w:rFonts w:ascii="宋体" w:hAnsi="宋体"/>
          <w:bCs/>
        </w:rPr>
        <w:t>修复工作部署</w:t>
      </w:r>
      <w:r>
        <w:rPr>
          <w:rFonts w:ascii="宋体" w:hAnsi="宋体" w:hint="eastAsia"/>
          <w:bCs/>
        </w:rPr>
        <w:t>应以环境影响评价报告结论为准。</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61" w:name="_Toc106267087"/>
      <w:bookmarkStart w:id="62" w:name="_Toc225086555"/>
      <w:bookmarkStart w:id="63" w:name="_Toc205151846"/>
      <w:bookmarkStart w:id="64" w:name="_Toc206412740"/>
      <w:r>
        <w:rPr>
          <w:rFonts w:ascii="Times New Roman" w:hAnsi="Times New Roman" w:hint="eastAsia"/>
          <w:color w:val="auto"/>
          <w:sz w:val="28"/>
          <w:szCs w:val="28"/>
        </w:rPr>
        <w:lastRenderedPageBreak/>
        <w:t>四、矿山地质</w:t>
      </w:r>
      <w:r>
        <w:rPr>
          <w:rFonts w:ascii="Times New Roman" w:hAnsi="Times New Roman"/>
          <w:color w:val="auto"/>
          <w:sz w:val="28"/>
          <w:szCs w:val="28"/>
        </w:rPr>
        <w:t>灾害</w:t>
      </w:r>
      <w:r>
        <w:rPr>
          <w:rFonts w:ascii="Times New Roman" w:hAnsi="Times New Roman" w:hint="eastAsia"/>
          <w:color w:val="auto"/>
          <w:sz w:val="28"/>
          <w:szCs w:val="28"/>
        </w:rPr>
        <w:t>影响</w:t>
      </w:r>
      <w:bookmarkEnd w:id="61"/>
    </w:p>
    <w:p w:rsidR="005C4DA3" w:rsidRPr="006B069B" w:rsidRDefault="00125C37">
      <w:pPr>
        <w:tabs>
          <w:tab w:val="left" w:pos="540"/>
        </w:tabs>
        <w:snapToGrid w:val="0"/>
        <w:spacing w:line="360" w:lineRule="auto"/>
        <w:ind w:firstLine="482"/>
        <w:rPr>
          <w:b/>
        </w:rPr>
      </w:pPr>
      <w:r w:rsidRPr="006B069B">
        <w:rPr>
          <w:rFonts w:hint="eastAsia"/>
          <w:b/>
        </w:rPr>
        <w:t>（一）矿山地质灾害影响现状</w:t>
      </w:r>
    </w:p>
    <w:bookmarkEnd w:id="62"/>
    <w:bookmarkEnd w:id="63"/>
    <w:bookmarkEnd w:id="64"/>
    <w:p w:rsidR="005C4DA3" w:rsidRPr="006B069B" w:rsidRDefault="00125C37">
      <w:pPr>
        <w:tabs>
          <w:tab w:val="left" w:pos="540"/>
        </w:tabs>
        <w:snapToGrid w:val="0"/>
        <w:spacing w:line="360" w:lineRule="auto"/>
        <w:ind w:firstLine="480"/>
        <w:rPr>
          <w:rFonts w:hAnsi="宋体"/>
        </w:rPr>
      </w:pPr>
      <w:r w:rsidRPr="006B069B">
        <w:rPr>
          <w:rFonts w:hAnsi="宋体" w:hint="eastAsia"/>
        </w:rPr>
        <w:t>1</w:t>
      </w:r>
      <w:r w:rsidRPr="006B069B">
        <w:rPr>
          <w:rFonts w:hAnsi="宋体" w:hint="eastAsia"/>
        </w:rPr>
        <w:t>、崩塌、滑坡地质灾害现状</w:t>
      </w:r>
      <w:r w:rsidRPr="006B069B">
        <w:rPr>
          <w:rFonts w:hAnsi="宋体" w:hint="eastAsia"/>
        </w:rPr>
        <w:t xml:space="preserve"> </w:t>
      </w:r>
    </w:p>
    <w:p w:rsidR="005C4DA3" w:rsidRPr="006B069B" w:rsidRDefault="00125C37">
      <w:pPr>
        <w:tabs>
          <w:tab w:val="left" w:pos="540"/>
        </w:tabs>
        <w:snapToGrid w:val="0"/>
        <w:spacing w:line="360" w:lineRule="auto"/>
        <w:ind w:firstLine="480"/>
        <w:rPr>
          <w:rFonts w:hAnsi="宋体"/>
        </w:rPr>
      </w:pPr>
      <w:r w:rsidRPr="006B069B">
        <w:rPr>
          <w:rFonts w:hAnsi="宋体" w:hint="eastAsia"/>
        </w:rPr>
        <w:t>据调查，区内露采场边坡较稳定，未发生过崩塌、滑坡地质灾害。区内没有陡崖，自然斜坡坡体较稳定。地表主要有矿部建筑及工业场地、公路建设因地制宜；露采场现状边坡均处于稳定状态，未见崩滑坍塌等迹象。现场调查未发现崩塌、滑坡地质灾害。</w:t>
      </w:r>
      <w:r w:rsidRPr="006B069B">
        <w:rPr>
          <w:rFonts w:hAnsi="宋体" w:hint="eastAsia"/>
        </w:rPr>
        <w:t xml:space="preserve"> </w:t>
      </w:r>
      <w:r w:rsidRPr="006B069B">
        <w:rPr>
          <w:rFonts w:hAnsi="宋体" w:hint="eastAsia"/>
        </w:rPr>
        <w:t>因此，现状评估区内发生滑坡、崩塌地质灾害的可能性小，危险性小。</w:t>
      </w:r>
    </w:p>
    <w:p w:rsidR="005C4DA3" w:rsidRPr="006B069B" w:rsidRDefault="00125C37">
      <w:pPr>
        <w:tabs>
          <w:tab w:val="left" w:pos="540"/>
        </w:tabs>
        <w:snapToGrid w:val="0"/>
        <w:spacing w:line="360" w:lineRule="auto"/>
        <w:ind w:firstLine="480"/>
        <w:rPr>
          <w:rFonts w:hAnsi="宋体"/>
        </w:rPr>
      </w:pPr>
      <w:r w:rsidRPr="006B069B">
        <w:rPr>
          <w:rFonts w:hAnsi="宋体" w:hint="eastAsia"/>
        </w:rPr>
        <w:t>2</w:t>
      </w:r>
      <w:r w:rsidRPr="006B069B">
        <w:rPr>
          <w:rFonts w:hAnsi="宋体" w:hint="eastAsia"/>
        </w:rPr>
        <w:t>、泥（废）石流地质灾害现状</w:t>
      </w:r>
    </w:p>
    <w:p w:rsidR="005C4DA3" w:rsidRPr="006B069B" w:rsidRDefault="00125C37">
      <w:pPr>
        <w:tabs>
          <w:tab w:val="left" w:pos="540"/>
        </w:tabs>
        <w:snapToGrid w:val="0"/>
        <w:spacing w:line="360" w:lineRule="auto"/>
        <w:ind w:firstLine="480"/>
        <w:rPr>
          <w:rFonts w:hAnsi="宋体"/>
        </w:rPr>
      </w:pPr>
      <w:r w:rsidRPr="006B069B">
        <w:rPr>
          <w:rFonts w:hAnsi="宋体" w:hint="eastAsia"/>
        </w:rPr>
        <w:t>现场调查区内植被发育，山势东高西低，雨水排泄畅通，评估区内无大量的松散物质，未发生过泥（废）石流地质灾害。现状评估区内发生泥（废）石流的可能性小，危险性小。</w:t>
      </w:r>
    </w:p>
    <w:p w:rsidR="005C4DA3" w:rsidRPr="006B069B" w:rsidRDefault="00125C37">
      <w:pPr>
        <w:tabs>
          <w:tab w:val="left" w:pos="540"/>
        </w:tabs>
        <w:snapToGrid w:val="0"/>
        <w:spacing w:line="360" w:lineRule="auto"/>
        <w:ind w:firstLine="480"/>
        <w:rPr>
          <w:rFonts w:hAnsi="宋体"/>
        </w:rPr>
      </w:pPr>
      <w:r w:rsidRPr="006B069B">
        <w:rPr>
          <w:rFonts w:hAnsi="宋体" w:hint="eastAsia"/>
        </w:rPr>
        <w:t>3</w:t>
      </w:r>
      <w:r w:rsidRPr="006B069B">
        <w:rPr>
          <w:rFonts w:hAnsi="宋体" w:hint="eastAsia"/>
        </w:rPr>
        <w:t>、地面塌陷地质灾害现状</w:t>
      </w:r>
    </w:p>
    <w:p w:rsidR="005C4DA3" w:rsidRDefault="00125C37">
      <w:pPr>
        <w:tabs>
          <w:tab w:val="left" w:pos="540"/>
        </w:tabs>
        <w:snapToGrid w:val="0"/>
        <w:spacing w:line="360" w:lineRule="auto"/>
        <w:ind w:firstLine="480"/>
        <w:rPr>
          <w:rFonts w:hAnsi="宋体"/>
        </w:rPr>
      </w:pPr>
      <w:r w:rsidRPr="006B069B">
        <w:rPr>
          <w:rFonts w:hAnsi="宋体" w:hint="eastAsia"/>
        </w:rPr>
        <w:t>区内未见地面变形迹象，未发生过采空地面塌陷和岩溶地面塌陷地质灾害。现状评估区内发生地面塌陷地质灾害的可能性小，危险性小。</w:t>
      </w:r>
    </w:p>
    <w:p w:rsidR="005C4DA3" w:rsidRDefault="00125C37">
      <w:pPr>
        <w:tabs>
          <w:tab w:val="left" w:pos="540"/>
        </w:tabs>
        <w:snapToGrid w:val="0"/>
        <w:spacing w:line="360" w:lineRule="auto"/>
        <w:ind w:firstLine="482"/>
        <w:rPr>
          <w:b/>
        </w:rPr>
      </w:pPr>
      <w:r>
        <w:rPr>
          <w:rFonts w:hint="eastAsia"/>
          <w:b/>
        </w:rPr>
        <w:t>（二）矿山</w:t>
      </w:r>
      <w:r>
        <w:rPr>
          <w:b/>
        </w:rPr>
        <w:t>开采</w:t>
      </w:r>
      <w:r>
        <w:rPr>
          <w:rFonts w:hint="eastAsia"/>
          <w:b/>
        </w:rPr>
        <w:t>地质灾害影响预测分析</w:t>
      </w:r>
    </w:p>
    <w:p w:rsidR="005C4DA3" w:rsidRDefault="00125C37">
      <w:pPr>
        <w:spacing w:line="360" w:lineRule="auto"/>
        <w:ind w:firstLine="482"/>
        <w:rPr>
          <w:b/>
          <w:bCs/>
        </w:rPr>
      </w:pPr>
      <w:r>
        <w:rPr>
          <w:b/>
          <w:bCs/>
        </w:rPr>
        <w:t>1</w:t>
      </w:r>
      <w:r>
        <w:rPr>
          <w:rFonts w:hAnsi="宋体" w:hint="eastAsia"/>
          <w:b/>
          <w:bCs/>
        </w:rPr>
        <w:t>、</w:t>
      </w:r>
      <w:r>
        <w:rPr>
          <w:rFonts w:hAnsi="宋体"/>
          <w:b/>
          <w:bCs/>
        </w:rPr>
        <w:t>矿业活动可能引发</w:t>
      </w:r>
      <w:r>
        <w:rPr>
          <w:rFonts w:hAnsi="宋体" w:hint="eastAsia"/>
          <w:b/>
          <w:bCs/>
        </w:rPr>
        <w:t>、加剧地质灾害的可能性和影响程度评估</w:t>
      </w:r>
    </w:p>
    <w:p w:rsidR="005C4DA3" w:rsidRDefault="00125C37">
      <w:pPr>
        <w:tabs>
          <w:tab w:val="left" w:pos="540"/>
        </w:tabs>
        <w:snapToGrid w:val="0"/>
        <w:spacing w:line="360" w:lineRule="auto"/>
        <w:ind w:firstLine="480"/>
        <w:rPr>
          <w:rFonts w:hAnsi="宋体"/>
        </w:rPr>
      </w:pPr>
      <w:r>
        <w:rPr>
          <w:rFonts w:hAnsi="宋体" w:hint="eastAsia"/>
        </w:rPr>
        <w:t>现状条件下，区内未发生过</w:t>
      </w:r>
      <w:r w:rsidR="006B069B">
        <w:rPr>
          <w:rFonts w:hAnsi="宋体" w:hint="eastAsia"/>
        </w:rPr>
        <w:t>各类</w:t>
      </w:r>
      <w:r>
        <w:rPr>
          <w:rFonts w:hAnsi="宋体" w:hint="eastAsia"/>
        </w:rPr>
        <w:t>地质灾害</w:t>
      </w:r>
      <w:r w:rsidR="006B069B">
        <w:rPr>
          <w:rFonts w:hAnsi="宋体" w:hint="eastAsia"/>
        </w:rPr>
        <w:t>。</w:t>
      </w:r>
      <w:r>
        <w:rPr>
          <w:rFonts w:hAnsi="宋体" w:hint="eastAsia"/>
        </w:rPr>
        <w:t>因此，预测分析不存在加剧地质灾害的问题，只存在引发地质灾害的可能性。</w:t>
      </w:r>
    </w:p>
    <w:p w:rsidR="005C4DA3" w:rsidRDefault="00125C37">
      <w:pPr>
        <w:spacing w:line="360" w:lineRule="auto"/>
        <w:ind w:firstLine="482"/>
        <w:rPr>
          <w:rFonts w:hAnsi="宋体"/>
          <w:b/>
          <w:bCs/>
        </w:rPr>
      </w:pPr>
      <w:r>
        <w:rPr>
          <w:rFonts w:hAnsi="宋体" w:hint="eastAsia"/>
          <w:b/>
          <w:bCs/>
        </w:rPr>
        <w:t>（</w:t>
      </w:r>
      <w:r>
        <w:rPr>
          <w:rFonts w:hAnsi="宋体" w:hint="eastAsia"/>
          <w:b/>
          <w:bCs/>
        </w:rPr>
        <w:t>1</w:t>
      </w:r>
      <w:r>
        <w:rPr>
          <w:rFonts w:hAnsi="宋体" w:hint="eastAsia"/>
          <w:b/>
          <w:bCs/>
        </w:rPr>
        <w:t>）引发崩塌地质灾害的可能性中等，危险性中等</w:t>
      </w:r>
    </w:p>
    <w:p w:rsidR="005C4DA3" w:rsidRDefault="00125C37">
      <w:pPr>
        <w:tabs>
          <w:tab w:val="left" w:pos="540"/>
        </w:tabs>
        <w:snapToGrid w:val="0"/>
        <w:spacing w:line="360" w:lineRule="auto"/>
        <w:ind w:firstLine="480"/>
        <w:rPr>
          <w:rFonts w:hAnsi="宋体"/>
        </w:rPr>
      </w:pPr>
      <w:r>
        <w:rPr>
          <w:rFonts w:hAnsi="宋体" w:hint="eastAsia"/>
        </w:rPr>
        <w:t>区内现状露采场边坡周边的覆盖层大部分已剥离，且剥离较彻底：只有较薄的土层覆盖在岩层上。按开发利用方案，未来开采边坡特征与现状相似，边坡属岩质边坡。但由于岩石表层岩溶裂隙较发育，在岩溶裂</w:t>
      </w:r>
      <w:r w:rsidR="006B069B">
        <w:rPr>
          <w:rFonts w:hAnsi="宋体" w:hint="eastAsia"/>
        </w:rPr>
        <w:t>隙密集段，边坡岩石整体性较差，在雨水或外力扰动下，易掉块、崩落，</w:t>
      </w:r>
      <w:r>
        <w:rPr>
          <w:rFonts w:hAnsi="宋体"/>
        </w:rPr>
        <w:t>可能导致局部边坡崩塌。</w:t>
      </w:r>
      <w:r>
        <w:rPr>
          <w:rFonts w:hAnsi="宋体" w:hint="eastAsia"/>
        </w:rPr>
        <w:t>其危害对象主要为采矿工作人员和现场设备。</w:t>
      </w:r>
    </w:p>
    <w:p w:rsidR="005C4DA3" w:rsidRDefault="00125C37">
      <w:pPr>
        <w:tabs>
          <w:tab w:val="left" w:pos="540"/>
        </w:tabs>
        <w:snapToGrid w:val="0"/>
        <w:spacing w:line="360" w:lineRule="auto"/>
        <w:ind w:firstLine="480"/>
        <w:rPr>
          <w:rFonts w:hAnsi="宋体"/>
        </w:rPr>
      </w:pPr>
      <w:r>
        <w:rPr>
          <w:rFonts w:hAnsi="宋体" w:hint="eastAsia"/>
        </w:rPr>
        <w:t>地质灾害危险性评估分级如下表</w:t>
      </w:r>
      <w:r>
        <w:rPr>
          <w:rFonts w:hAnsi="宋体" w:hint="eastAsia"/>
        </w:rPr>
        <w:t>3-4</w:t>
      </w:r>
      <w:r>
        <w:rPr>
          <w:rFonts w:hAnsi="宋体" w:hint="eastAsia"/>
        </w:rPr>
        <w:t>，崩塌危险性评估等级如下表</w:t>
      </w:r>
      <w:r>
        <w:rPr>
          <w:rFonts w:hAnsi="宋体" w:hint="eastAsia"/>
        </w:rPr>
        <w:t>3-5</w:t>
      </w:r>
      <w:r>
        <w:rPr>
          <w:rFonts w:hAnsi="宋体" w:hint="eastAsia"/>
        </w:rPr>
        <w:t>。</w:t>
      </w:r>
    </w:p>
    <w:tbl>
      <w:tblPr>
        <w:tblW w:w="0" w:type="auto"/>
        <w:tblInd w:w="392" w:type="dxa"/>
        <w:tblLayout w:type="fixed"/>
        <w:tblLook w:val="04A0"/>
      </w:tblPr>
      <w:tblGrid>
        <w:gridCol w:w="4741"/>
        <w:gridCol w:w="1080"/>
        <w:gridCol w:w="1080"/>
        <w:gridCol w:w="1530"/>
      </w:tblGrid>
      <w:tr w:rsidR="005C4DA3">
        <w:trPr>
          <w:trHeight w:val="270"/>
        </w:trPr>
        <w:tc>
          <w:tcPr>
            <w:tcW w:w="8431" w:type="dxa"/>
            <w:gridSpan w:val="4"/>
            <w:tcBorders>
              <w:top w:val="nil"/>
              <w:left w:val="nil"/>
              <w:bottom w:val="nil"/>
              <w:right w:val="nil"/>
            </w:tcBorders>
            <w:vAlign w:val="bottom"/>
          </w:tcPr>
          <w:p w:rsidR="005C4DA3" w:rsidRDefault="00125C37">
            <w:pPr>
              <w:widowControl/>
              <w:spacing w:line="320" w:lineRule="exact"/>
              <w:ind w:firstLineChars="0" w:firstLine="480"/>
              <w:jc w:val="center"/>
              <w:rPr>
                <w:rFonts w:ascii="黑体" w:eastAsia="黑体" w:hAnsi="黑体" w:cs="宋体"/>
                <w:bCs/>
                <w:szCs w:val="20"/>
              </w:rPr>
            </w:pPr>
            <w:r>
              <w:rPr>
                <w:rFonts w:ascii="黑体" w:eastAsia="黑体" w:hAnsi="黑体" w:cs="宋体" w:hint="eastAsia"/>
                <w:bCs/>
                <w:szCs w:val="22"/>
              </w:rPr>
              <w:t>表</w:t>
            </w:r>
            <w:r>
              <w:rPr>
                <w:rFonts w:ascii="黑体" w:eastAsia="黑体" w:hAnsi="黑体" w:cs="宋体"/>
                <w:bCs/>
                <w:szCs w:val="22"/>
              </w:rPr>
              <w:t>3</w:t>
            </w:r>
            <w:r>
              <w:rPr>
                <w:rFonts w:ascii="黑体" w:eastAsia="黑体" w:hAnsi="黑体" w:cs="宋体" w:hint="eastAsia"/>
                <w:bCs/>
                <w:szCs w:val="22"/>
              </w:rPr>
              <w:t xml:space="preserve">-4  </w:t>
            </w:r>
            <w:r>
              <w:rPr>
                <w:rFonts w:ascii="黑体" w:eastAsia="黑体" w:hAnsi="黑体" w:cs="宋体" w:hint="eastAsia"/>
                <w:bCs/>
                <w:szCs w:val="20"/>
              </w:rPr>
              <w:t xml:space="preserve">地质灾害危险性预测评估分级     </w:t>
            </w:r>
          </w:p>
        </w:tc>
      </w:tr>
      <w:tr w:rsidR="005C4DA3">
        <w:trPr>
          <w:trHeight w:val="399"/>
        </w:trPr>
        <w:tc>
          <w:tcPr>
            <w:tcW w:w="4741" w:type="dxa"/>
            <w:tcBorders>
              <w:top w:val="single" w:sz="4" w:space="0" w:color="auto"/>
              <w:left w:val="single" w:sz="4" w:space="0" w:color="auto"/>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工程建设引发或加剧滑坡发生的可能性</w:t>
            </w:r>
          </w:p>
        </w:tc>
        <w:tc>
          <w:tcPr>
            <w:tcW w:w="1080" w:type="dxa"/>
            <w:tcBorders>
              <w:top w:val="single" w:sz="4" w:space="0" w:color="auto"/>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危害程度</w:t>
            </w:r>
          </w:p>
        </w:tc>
        <w:tc>
          <w:tcPr>
            <w:tcW w:w="1080" w:type="dxa"/>
            <w:tcBorders>
              <w:top w:val="single" w:sz="4" w:space="0" w:color="auto"/>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发育程度</w:t>
            </w:r>
          </w:p>
        </w:tc>
        <w:tc>
          <w:tcPr>
            <w:tcW w:w="1530" w:type="dxa"/>
            <w:tcBorders>
              <w:top w:val="single" w:sz="4" w:space="0" w:color="auto"/>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危险性等级</w:t>
            </w:r>
          </w:p>
        </w:tc>
      </w:tr>
      <w:tr w:rsidR="005C4DA3">
        <w:trPr>
          <w:trHeight w:val="270"/>
        </w:trPr>
        <w:tc>
          <w:tcPr>
            <w:tcW w:w="4741" w:type="dxa"/>
            <w:vMerge w:val="restart"/>
            <w:tcBorders>
              <w:top w:val="nil"/>
              <w:left w:val="single" w:sz="4" w:space="0" w:color="auto"/>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工程建设位于滑坡的影响范围内，对其稳定性影响大，引发或加剧滑坡的可能性大</w:t>
            </w:r>
          </w:p>
        </w:tc>
        <w:tc>
          <w:tcPr>
            <w:tcW w:w="1080" w:type="dxa"/>
            <w:vMerge w:val="restart"/>
            <w:tcBorders>
              <w:top w:val="nil"/>
              <w:left w:val="single" w:sz="4" w:space="0" w:color="auto"/>
              <w:bottom w:val="single" w:sz="4" w:space="0" w:color="auto"/>
              <w:right w:val="single" w:sz="4" w:space="0" w:color="auto"/>
            </w:tcBorders>
            <w:vAlign w:val="center"/>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大</w:t>
            </w:r>
          </w:p>
        </w:tc>
        <w:tc>
          <w:tcPr>
            <w:tcW w:w="108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强</w:t>
            </w:r>
          </w:p>
        </w:tc>
        <w:tc>
          <w:tcPr>
            <w:tcW w:w="153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大</w:t>
            </w:r>
          </w:p>
        </w:tc>
      </w:tr>
      <w:tr w:rsidR="005C4DA3">
        <w:trPr>
          <w:trHeight w:val="270"/>
        </w:trPr>
        <w:tc>
          <w:tcPr>
            <w:tcW w:w="4741"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left"/>
              <w:rPr>
                <w:rFonts w:ascii="Calibri" w:hAnsi="Calibri" w:cs="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center"/>
              <w:rPr>
                <w:rFonts w:ascii="Calibri" w:hAnsi="Calibri" w:cs="宋体"/>
                <w:color w:val="000000"/>
                <w:kern w:val="0"/>
                <w:sz w:val="21"/>
                <w:szCs w:val="21"/>
              </w:rPr>
            </w:pPr>
          </w:p>
        </w:tc>
        <w:tc>
          <w:tcPr>
            <w:tcW w:w="108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中等</w:t>
            </w:r>
          </w:p>
        </w:tc>
        <w:tc>
          <w:tcPr>
            <w:tcW w:w="153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大</w:t>
            </w:r>
          </w:p>
        </w:tc>
      </w:tr>
      <w:tr w:rsidR="005C4DA3">
        <w:trPr>
          <w:trHeight w:val="270"/>
        </w:trPr>
        <w:tc>
          <w:tcPr>
            <w:tcW w:w="4741"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left"/>
              <w:rPr>
                <w:rFonts w:ascii="Calibri" w:hAnsi="Calibri" w:cs="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center"/>
              <w:rPr>
                <w:rFonts w:ascii="Calibri" w:hAnsi="Calibri" w:cs="宋体"/>
                <w:color w:val="000000"/>
                <w:kern w:val="0"/>
                <w:sz w:val="21"/>
                <w:szCs w:val="21"/>
              </w:rPr>
            </w:pPr>
          </w:p>
        </w:tc>
        <w:tc>
          <w:tcPr>
            <w:tcW w:w="108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弱</w:t>
            </w:r>
          </w:p>
        </w:tc>
        <w:tc>
          <w:tcPr>
            <w:tcW w:w="153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中等</w:t>
            </w:r>
          </w:p>
        </w:tc>
      </w:tr>
      <w:tr w:rsidR="005C4DA3">
        <w:trPr>
          <w:trHeight w:val="270"/>
        </w:trPr>
        <w:tc>
          <w:tcPr>
            <w:tcW w:w="4741" w:type="dxa"/>
            <w:vMerge w:val="restart"/>
            <w:tcBorders>
              <w:top w:val="nil"/>
              <w:left w:val="single" w:sz="4" w:space="0" w:color="auto"/>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工程建设部分位于滑坡的影响范围内，对其稳定性影响中等，引发或加剧滑坡的可能性中等</w:t>
            </w:r>
          </w:p>
        </w:tc>
        <w:tc>
          <w:tcPr>
            <w:tcW w:w="1080" w:type="dxa"/>
            <w:vMerge w:val="restart"/>
            <w:tcBorders>
              <w:top w:val="nil"/>
              <w:left w:val="single" w:sz="4" w:space="0" w:color="auto"/>
              <w:bottom w:val="single" w:sz="4" w:space="0" w:color="auto"/>
              <w:right w:val="single" w:sz="4" w:space="0" w:color="auto"/>
            </w:tcBorders>
            <w:vAlign w:val="center"/>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中等</w:t>
            </w:r>
          </w:p>
        </w:tc>
        <w:tc>
          <w:tcPr>
            <w:tcW w:w="108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强</w:t>
            </w:r>
          </w:p>
        </w:tc>
        <w:tc>
          <w:tcPr>
            <w:tcW w:w="153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大</w:t>
            </w:r>
          </w:p>
        </w:tc>
      </w:tr>
      <w:tr w:rsidR="005C4DA3">
        <w:trPr>
          <w:trHeight w:val="270"/>
        </w:trPr>
        <w:tc>
          <w:tcPr>
            <w:tcW w:w="4741"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left"/>
              <w:rPr>
                <w:rFonts w:ascii="Calibri" w:hAnsi="Calibri" w:cs="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center"/>
              <w:rPr>
                <w:rFonts w:ascii="Calibri" w:hAnsi="Calibri" w:cs="宋体"/>
                <w:color w:val="000000"/>
                <w:kern w:val="0"/>
                <w:sz w:val="21"/>
                <w:szCs w:val="21"/>
              </w:rPr>
            </w:pPr>
          </w:p>
        </w:tc>
        <w:tc>
          <w:tcPr>
            <w:tcW w:w="108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中等</w:t>
            </w:r>
          </w:p>
        </w:tc>
        <w:tc>
          <w:tcPr>
            <w:tcW w:w="153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中等</w:t>
            </w:r>
          </w:p>
        </w:tc>
      </w:tr>
      <w:tr w:rsidR="005C4DA3">
        <w:trPr>
          <w:trHeight w:val="270"/>
        </w:trPr>
        <w:tc>
          <w:tcPr>
            <w:tcW w:w="4741"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left"/>
              <w:rPr>
                <w:rFonts w:ascii="Calibri" w:hAnsi="Calibri" w:cs="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center"/>
              <w:rPr>
                <w:rFonts w:ascii="Calibri" w:hAnsi="Calibri" w:cs="宋体"/>
                <w:color w:val="000000"/>
                <w:kern w:val="0"/>
                <w:sz w:val="21"/>
                <w:szCs w:val="21"/>
              </w:rPr>
            </w:pPr>
          </w:p>
        </w:tc>
        <w:tc>
          <w:tcPr>
            <w:tcW w:w="108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弱</w:t>
            </w:r>
          </w:p>
        </w:tc>
        <w:tc>
          <w:tcPr>
            <w:tcW w:w="153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中等</w:t>
            </w:r>
          </w:p>
        </w:tc>
      </w:tr>
      <w:tr w:rsidR="005C4DA3">
        <w:trPr>
          <w:trHeight w:val="270"/>
        </w:trPr>
        <w:tc>
          <w:tcPr>
            <w:tcW w:w="4741" w:type="dxa"/>
            <w:vMerge w:val="restart"/>
            <w:tcBorders>
              <w:top w:val="nil"/>
              <w:left w:val="single" w:sz="4" w:space="0" w:color="auto"/>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工程建设对滑坡稳定性影响小，引发或加剧滑坡的可能性小</w:t>
            </w:r>
          </w:p>
        </w:tc>
        <w:tc>
          <w:tcPr>
            <w:tcW w:w="1080" w:type="dxa"/>
            <w:vMerge w:val="restart"/>
            <w:tcBorders>
              <w:top w:val="nil"/>
              <w:left w:val="single" w:sz="4" w:space="0" w:color="auto"/>
              <w:bottom w:val="single" w:sz="4" w:space="0" w:color="auto"/>
              <w:right w:val="single" w:sz="4" w:space="0" w:color="auto"/>
            </w:tcBorders>
            <w:vAlign w:val="center"/>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小</w:t>
            </w:r>
          </w:p>
        </w:tc>
        <w:tc>
          <w:tcPr>
            <w:tcW w:w="108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强</w:t>
            </w:r>
          </w:p>
        </w:tc>
        <w:tc>
          <w:tcPr>
            <w:tcW w:w="153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中等</w:t>
            </w:r>
          </w:p>
        </w:tc>
      </w:tr>
      <w:tr w:rsidR="005C4DA3">
        <w:trPr>
          <w:trHeight w:val="270"/>
        </w:trPr>
        <w:tc>
          <w:tcPr>
            <w:tcW w:w="4741"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left"/>
              <w:rPr>
                <w:rFonts w:ascii="Calibri" w:hAnsi="Calibri" w:cs="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left"/>
              <w:rPr>
                <w:rFonts w:ascii="Calibri" w:hAnsi="Calibri" w:cs="宋体"/>
                <w:color w:val="000000"/>
                <w:kern w:val="0"/>
                <w:sz w:val="21"/>
                <w:szCs w:val="21"/>
              </w:rPr>
            </w:pPr>
          </w:p>
        </w:tc>
        <w:tc>
          <w:tcPr>
            <w:tcW w:w="108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中等</w:t>
            </w:r>
          </w:p>
        </w:tc>
        <w:tc>
          <w:tcPr>
            <w:tcW w:w="153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中等</w:t>
            </w:r>
          </w:p>
        </w:tc>
      </w:tr>
      <w:tr w:rsidR="005C4DA3">
        <w:trPr>
          <w:trHeight w:val="270"/>
        </w:trPr>
        <w:tc>
          <w:tcPr>
            <w:tcW w:w="4741"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left"/>
              <w:rPr>
                <w:rFonts w:ascii="Calibri" w:hAnsi="Calibri" w:cs="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5C4DA3" w:rsidRDefault="005C4DA3">
            <w:pPr>
              <w:widowControl/>
              <w:spacing w:line="240" w:lineRule="auto"/>
              <w:ind w:firstLineChars="0" w:firstLine="0"/>
              <w:jc w:val="left"/>
              <w:rPr>
                <w:rFonts w:ascii="Calibri" w:hAnsi="Calibri" w:cs="宋体"/>
                <w:color w:val="000000"/>
                <w:kern w:val="0"/>
                <w:sz w:val="21"/>
                <w:szCs w:val="21"/>
              </w:rPr>
            </w:pPr>
          </w:p>
        </w:tc>
        <w:tc>
          <w:tcPr>
            <w:tcW w:w="108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弱</w:t>
            </w:r>
          </w:p>
        </w:tc>
        <w:tc>
          <w:tcPr>
            <w:tcW w:w="1530" w:type="dxa"/>
            <w:tcBorders>
              <w:top w:val="nil"/>
              <w:left w:val="nil"/>
              <w:bottom w:val="single" w:sz="4" w:space="0" w:color="auto"/>
              <w:right w:val="single" w:sz="4" w:space="0" w:color="auto"/>
            </w:tcBorders>
            <w:vAlign w:val="bottom"/>
          </w:tcPr>
          <w:p w:rsidR="005C4DA3" w:rsidRDefault="00125C37">
            <w:pPr>
              <w:widowControl/>
              <w:spacing w:line="240" w:lineRule="auto"/>
              <w:ind w:firstLineChars="0" w:firstLine="0"/>
              <w:jc w:val="center"/>
              <w:rPr>
                <w:rFonts w:ascii="Calibri" w:hAnsi="Calibri" w:cs="宋体"/>
                <w:color w:val="000000"/>
                <w:kern w:val="0"/>
                <w:sz w:val="21"/>
                <w:szCs w:val="21"/>
              </w:rPr>
            </w:pPr>
            <w:r>
              <w:rPr>
                <w:rFonts w:ascii="Calibri" w:hAnsi="Calibri" w:cs="宋体" w:hint="eastAsia"/>
                <w:color w:val="000000"/>
                <w:kern w:val="0"/>
                <w:sz w:val="21"/>
                <w:szCs w:val="21"/>
              </w:rPr>
              <w:t>小</w:t>
            </w:r>
          </w:p>
        </w:tc>
      </w:tr>
    </w:tbl>
    <w:p w:rsidR="005C4DA3" w:rsidRDefault="00125C37" w:rsidP="008A7FFB">
      <w:pPr>
        <w:spacing w:beforeLines="50"/>
        <w:ind w:firstLineChars="292" w:firstLine="701"/>
        <w:jc w:val="center"/>
        <w:rPr>
          <w:rFonts w:ascii="黑体" w:eastAsia="黑体" w:hAnsi="黑体" w:cs="宋体"/>
          <w:kern w:val="1"/>
        </w:rPr>
      </w:pPr>
      <w:r>
        <w:rPr>
          <w:rFonts w:ascii="黑体" w:eastAsia="黑体" w:hAnsi="黑体" w:cs="宋体" w:hint="eastAsia"/>
          <w:kern w:val="1"/>
        </w:rPr>
        <w:t>表</w:t>
      </w:r>
      <w:r>
        <w:rPr>
          <w:rFonts w:ascii="黑体" w:eastAsia="黑体" w:hAnsi="黑体" w:cs="宋体"/>
          <w:kern w:val="1"/>
        </w:rPr>
        <w:t>3</w:t>
      </w:r>
      <w:r>
        <w:rPr>
          <w:rFonts w:ascii="黑体" w:eastAsia="黑体" w:hAnsi="黑体" w:cs="宋体" w:hint="eastAsia"/>
          <w:kern w:val="1"/>
        </w:rPr>
        <w:t xml:space="preserve">-5   崩塌地质灾害危险性预测评估分级标准及评判分值表  </w:t>
      </w:r>
    </w:p>
    <w:tbl>
      <w:tblPr>
        <w:tblW w:w="4958"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tblPr>
      <w:tblGrid>
        <w:gridCol w:w="2540"/>
        <w:gridCol w:w="2269"/>
        <w:gridCol w:w="2269"/>
        <w:gridCol w:w="2269"/>
      </w:tblGrid>
      <w:tr w:rsidR="005C4DA3">
        <w:trPr>
          <w:trHeight w:val="878"/>
          <w:jc w:val="center"/>
        </w:trPr>
        <w:tc>
          <w:tcPr>
            <w:tcW w:w="1358" w:type="pct"/>
            <w:shd w:val="clear" w:color="auto" w:fill="auto"/>
            <w:tcMar>
              <w:left w:w="28" w:type="dxa"/>
              <w:right w:w="28" w:type="dxa"/>
            </w:tcMar>
          </w:tcPr>
          <w:p w:rsidR="005C4DA3" w:rsidRDefault="003667BD">
            <w:pPr>
              <w:autoSpaceDE w:val="0"/>
              <w:autoSpaceDN w:val="0"/>
              <w:adjustRightInd w:val="0"/>
              <w:snapToGrid w:val="0"/>
              <w:spacing w:before="20" w:after="20" w:line="240" w:lineRule="auto"/>
              <w:ind w:right="94" w:firstLine="377"/>
              <w:jc w:val="right"/>
              <w:rPr>
                <w:rFonts w:ascii="宋体" w:hAnsi="宋体"/>
                <w:snapToGrid w:val="0"/>
                <w:w w:val="90"/>
                <w:kern w:val="0"/>
                <w:sz w:val="21"/>
                <w:szCs w:val="21"/>
              </w:rPr>
            </w:pPr>
            <w:r w:rsidRPr="003667BD">
              <w:rPr>
                <w:rFonts w:ascii="宋体" w:hAnsi="宋体"/>
                <w:w w:val="90"/>
                <w:kern w:val="0"/>
                <w:sz w:val="21"/>
                <w:szCs w:val="21"/>
              </w:rPr>
              <w:pict>
                <v:line id="_x0000_s2070" style="position:absolute;left:0;text-align:left;z-index:251660288" from="-.05pt,-.45pt" to="121.25pt,44.55pt" strokeweight=".5pt"/>
              </w:pict>
            </w:r>
            <w:r w:rsidRPr="003667BD">
              <w:rPr>
                <w:rFonts w:ascii="宋体" w:hAnsi="宋体"/>
                <w:w w:val="90"/>
                <w:kern w:val="0"/>
                <w:sz w:val="21"/>
                <w:szCs w:val="21"/>
              </w:rPr>
              <w:pict>
                <v:line id="_x0000_s2069" style="position:absolute;left:0;text-align:left;z-index:251659264" from="-3.2pt,-1.9pt" to="61.75pt,44.55pt" strokeweight=".5pt"/>
              </w:pict>
            </w:r>
            <w:r w:rsidR="00125C37">
              <w:rPr>
                <w:rFonts w:ascii="宋体" w:hAnsi="宋体" w:hint="eastAsia"/>
                <w:w w:val="90"/>
                <w:kern w:val="0"/>
                <w:sz w:val="21"/>
                <w:szCs w:val="21"/>
              </w:rPr>
              <w:t>危险性分级</w:t>
            </w:r>
          </w:p>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cs="宋体" w:hint="eastAsia"/>
                <w:w w:val="90"/>
                <w:kern w:val="0"/>
                <w:sz w:val="21"/>
                <w:szCs w:val="21"/>
                <w:lang w:val="zh-CN"/>
              </w:rPr>
              <w:t>主  要</w:t>
            </w:r>
          </w:p>
          <w:p w:rsidR="005C4DA3" w:rsidRDefault="00125C37">
            <w:pPr>
              <w:autoSpaceDE w:val="0"/>
              <w:autoSpaceDN w:val="0"/>
              <w:adjustRightInd w:val="0"/>
              <w:snapToGrid w:val="0"/>
              <w:spacing w:before="20" w:after="20" w:line="240" w:lineRule="auto"/>
              <w:ind w:firstLineChars="0" w:firstLine="0"/>
              <w:jc w:val="left"/>
              <w:rPr>
                <w:rFonts w:ascii="宋体" w:hAnsi="宋体"/>
                <w:snapToGrid w:val="0"/>
                <w:w w:val="90"/>
                <w:kern w:val="0"/>
                <w:sz w:val="21"/>
                <w:szCs w:val="21"/>
              </w:rPr>
            </w:pPr>
            <w:r>
              <w:rPr>
                <w:rFonts w:ascii="宋体" w:hAnsi="宋体" w:hint="eastAsia"/>
                <w:snapToGrid w:val="0"/>
                <w:w w:val="90"/>
                <w:kern w:val="0"/>
                <w:sz w:val="21"/>
                <w:szCs w:val="21"/>
              </w:rPr>
              <w:t xml:space="preserve">因素及权重   </w:t>
            </w:r>
            <w:r>
              <w:rPr>
                <w:rFonts w:ascii="宋体" w:hAnsi="宋体" w:cs="宋体" w:hint="eastAsia"/>
                <w:w w:val="90"/>
                <w:kern w:val="0"/>
                <w:sz w:val="21"/>
                <w:szCs w:val="21"/>
                <w:lang w:val="zh-CN"/>
              </w:rPr>
              <w:t>影响因素</w:t>
            </w:r>
            <w:r>
              <w:rPr>
                <w:rFonts w:ascii="宋体" w:hAnsi="宋体" w:hint="eastAsia"/>
                <w:snapToGrid w:val="0"/>
                <w:w w:val="90"/>
                <w:kern w:val="0"/>
                <w:sz w:val="21"/>
                <w:szCs w:val="21"/>
              </w:rPr>
              <w:t xml:space="preserve">       </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标度分值K：9</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标度分值K：6</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标度分值K：3</w:t>
            </w:r>
          </w:p>
        </w:tc>
      </w:tr>
      <w:tr w:rsidR="005C4DA3">
        <w:trPr>
          <w:trHeight w:val="605"/>
          <w:jc w:val="center"/>
        </w:trPr>
        <w:tc>
          <w:tcPr>
            <w:tcW w:w="1358" w:type="pct"/>
            <w:shd w:val="clear" w:color="auto" w:fill="auto"/>
            <w:tcMar>
              <w:left w:w="28" w:type="dxa"/>
              <w:right w:w="28" w:type="dxa"/>
            </w:tcMar>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规模等级(G)</w:t>
            </w:r>
          </w:p>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(权重：0.10)</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大于10万m</w:t>
            </w:r>
            <w:r>
              <w:rPr>
                <w:rFonts w:ascii="宋体" w:hAnsi="宋体" w:hint="eastAsia"/>
                <w:snapToGrid w:val="0"/>
                <w:w w:val="90"/>
                <w:kern w:val="0"/>
                <w:sz w:val="21"/>
                <w:szCs w:val="21"/>
                <w:vertAlign w:val="superscript"/>
              </w:rPr>
              <w:t>3</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1～10万m</w:t>
            </w:r>
            <w:r>
              <w:rPr>
                <w:rFonts w:ascii="宋体" w:hAnsi="宋体" w:hint="eastAsia"/>
                <w:snapToGrid w:val="0"/>
                <w:w w:val="90"/>
                <w:kern w:val="0"/>
                <w:sz w:val="21"/>
                <w:szCs w:val="21"/>
                <w:vertAlign w:val="superscript"/>
              </w:rPr>
              <w:t>3</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小于1万m</w:t>
            </w:r>
            <w:r>
              <w:rPr>
                <w:rFonts w:ascii="宋体" w:hAnsi="宋体" w:hint="eastAsia"/>
                <w:snapToGrid w:val="0"/>
                <w:w w:val="90"/>
                <w:kern w:val="0"/>
                <w:sz w:val="21"/>
                <w:szCs w:val="21"/>
                <w:vertAlign w:val="superscript"/>
              </w:rPr>
              <w:t>3</w:t>
            </w:r>
          </w:p>
        </w:tc>
      </w:tr>
      <w:tr w:rsidR="005C4DA3">
        <w:trPr>
          <w:trHeight w:val="1389"/>
          <w:jc w:val="center"/>
        </w:trPr>
        <w:tc>
          <w:tcPr>
            <w:tcW w:w="1358" w:type="pct"/>
            <w:shd w:val="clear" w:color="auto" w:fill="auto"/>
            <w:tcMar>
              <w:left w:w="28" w:type="dxa"/>
              <w:right w:w="28" w:type="dxa"/>
            </w:tcMar>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地质环境条件(T)</w:t>
            </w:r>
          </w:p>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(权重：0.20)</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地形地貌条件有利于岩质、土质边坡崩塌形成，岩土体力学性质不良，工程地质问题多，工程水文地质条件差。</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地形地貌条件较利于岩质、土质崩塌形成，岩土体力学性质较差，工程地质问题较多，工程水文地质条件较差。</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地形地貌条件不利于岩质、土质崩塌形成，岩土体力学性质一般，工程地质问题较少，地下水动态变化小。</w:t>
            </w:r>
          </w:p>
        </w:tc>
      </w:tr>
      <w:tr w:rsidR="005C4DA3">
        <w:trPr>
          <w:trHeight w:val="855"/>
          <w:jc w:val="center"/>
        </w:trPr>
        <w:tc>
          <w:tcPr>
            <w:tcW w:w="1358" w:type="pct"/>
            <w:shd w:val="clear" w:color="auto" w:fill="auto"/>
            <w:tcMar>
              <w:left w:w="28" w:type="dxa"/>
              <w:right w:w="28" w:type="dxa"/>
            </w:tcMar>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稳定性(W)</w:t>
            </w:r>
          </w:p>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(权重：0.20)</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斜坡岩石破碎，被多组节理裂隙切割，变形强烈，或处于临崩状态，稳定性差。</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斜坡岩石较破碎，被1～2组节理裂隙切割，变形较明显，稳定性较差。</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斜坡岩石坚硬，节理裂隙不发育，变形不明显，稳定性较好。</w:t>
            </w:r>
          </w:p>
        </w:tc>
      </w:tr>
      <w:tr w:rsidR="005C4DA3">
        <w:trPr>
          <w:trHeight w:val="593"/>
          <w:jc w:val="center"/>
        </w:trPr>
        <w:tc>
          <w:tcPr>
            <w:tcW w:w="1358" w:type="pct"/>
            <w:shd w:val="clear" w:color="auto" w:fill="auto"/>
            <w:tcMar>
              <w:left w:w="28" w:type="dxa"/>
              <w:right w:w="28" w:type="dxa"/>
            </w:tcMar>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地形条件(X)</w:t>
            </w:r>
          </w:p>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(权重：0.10)</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高差大于50m，坡度大于60°。</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高差10～50m，坡度大于55°。</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高差小于10m，坡度大于50°。</w:t>
            </w:r>
          </w:p>
        </w:tc>
      </w:tr>
      <w:tr w:rsidR="005C4DA3">
        <w:trPr>
          <w:trHeight w:val="843"/>
          <w:jc w:val="center"/>
        </w:trPr>
        <w:tc>
          <w:tcPr>
            <w:tcW w:w="1358" w:type="pct"/>
            <w:shd w:val="clear" w:color="auto" w:fill="auto"/>
            <w:tcMar>
              <w:left w:w="28" w:type="dxa"/>
              <w:right w:w="28" w:type="dxa"/>
            </w:tcMar>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动力破坏作用(D)</w:t>
            </w:r>
          </w:p>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(权重：0.10)</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日降雨大于100mm，地表水和地下水对边坡影响大，坡脚破坏严重。</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日降雨50～100mm，地表水和地下水对边坡有影响，坡脚遭人工破坏。</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日降雨小于50mm，地表水和地下水对边坡影响小，边坡未遭人工破坏。</w:t>
            </w:r>
          </w:p>
        </w:tc>
      </w:tr>
      <w:tr w:rsidR="005C4DA3">
        <w:trPr>
          <w:trHeight w:val="843"/>
          <w:jc w:val="center"/>
        </w:trPr>
        <w:tc>
          <w:tcPr>
            <w:tcW w:w="1358" w:type="pct"/>
            <w:shd w:val="clear" w:color="auto" w:fill="auto"/>
            <w:tcMar>
              <w:left w:w="28" w:type="dxa"/>
              <w:right w:w="28" w:type="dxa"/>
            </w:tcMar>
            <w:vAlign w:val="center"/>
          </w:tcPr>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危害程度(H)</w:t>
            </w:r>
          </w:p>
          <w:p w:rsidR="005C4DA3" w:rsidRDefault="00125C37">
            <w:pPr>
              <w:autoSpaceDE w:val="0"/>
              <w:autoSpaceDN w:val="0"/>
              <w:adjustRightInd w:val="0"/>
              <w:snapToGrid w:val="0"/>
              <w:spacing w:before="20" w:after="20" w:line="240" w:lineRule="auto"/>
              <w:ind w:firstLine="377"/>
              <w:jc w:val="center"/>
              <w:rPr>
                <w:rFonts w:ascii="宋体" w:hAnsi="宋体"/>
                <w:snapToGrid w:val="0"/>
                <w:w w:val="90"/>
                <w:kern w:val="0"/>
                <w:sz w:val="21"/>
                <w:szCs w:val="21"/>
              </w:rPr>
            </w:pPr>
            <w:r>
              <w:rPr>
                <w:rFonts w:ascii="宋体" w:hAnsi="宋体" w:hint="eastAsia"/>
                <w:snapToGrid w:val="0"/>
                <w:w w:val="90"/>
                <w:kern w:val="0"/>
                <w:sz w:val="21"/>
                <w:szCs w:val="21"/>
              </w:rPr>
              <w:t>(权重：0.30)</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威胁重要建筑，受威胁人口大于100人，受威胁资产大于500万元。</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威胁较重要建筑，受威胁人口10～100人，受威胁资产100～500万元。</w:t>
            </w:r>
          </w:p>
        </w:tc>
        <w:tc>
          <w:tcPr>
            <w:tcW w:w="1214" w:type="pct"/>
            <w:shd w:val="clear" w:color="auto" w:fill="auto"/>
            <w:vAlign w:val="center"/>
          </w:tcPr>
          <w:p w:rsidR="005C4DA3" w:rsidRDefault="00125C37">
            <w:pPr>
              <w:autoSpaceDE w:val="0"/>
              <w:autoSpaceDN w:val="0"/>
              <w:adjustRightInd w:val="0"/>
              <w:snapToGrid w:val="0"/>
              <w:spacing w:before="20" w:after="20" w:line="240" w:lineRule="auto"/>
              <w:ind w:firstLine="353"/>
              <w:rPr>
                <w:rFonts w:ascii="宋体" w:hAnsi="宋体"/>
                <w:snapToGrid w:val="0"/>
                <w:spacing w:val="-6"/>
                <w:w w:val="90"/>
                <w:kern w:val="0"/>
                <w:sz w:val="21"/>
                <w:szCs w:val="21"/>
              </w:rPr>
            </w:pPr>
            <w:r>
              <w:rPr>
                <w:rFonts w:ascii="宋体" w:hAnsi="宋体" w:hint="eastAsia"/>
                <w:snapToGrid w:val="0"/>
                <w:spacing w:val="-6"/>
                <w:w w:val="90"/>
                <w:kern w:val="0"/>
                <w:sz w:val="21"/>
                <w:szCs w:val="21"/>
              </w:rPr>
              <w:t>威胁一般建筑，受威胁人口小于10人，受威胁资产小于100万元。</w:t>
            </w:r>
          </w:p>
        </w:tc>
      </w:tr>
    </w:tbl>
    <w:p w:rsidR="005C4DA3" w:rsidRDefault="00125C37">
      <w:pPr>
        <w:topLinePunct/>
        <w:autoSpaceDE w:val="0"/>
        <w:autoSpaceDN w:val="0"/>
        <w:adjustRightInd w:val="0"/>
        <w:snapToGrid w:val="0"/>
        <w:spacing w:before="160" w:line="408" w:lineRule="auto"/>
        <w:ind w:firstLine="440"/>
        <w:rPr>
          <w:rFonts w:ascii="宋体" w:hAnsi="宋体"/>
          <w:snapToGrid w:val="0"/>
          <w:color w:val="000000"/>
          <w:kern w:val="0"/>
          <w:sz w:val="22"/>
        </w:rPr>
      </w:pPr>
      <w:r>
        <w:rPr>
          <w:rFonts w:ascii="宋体" w:hAnsi="宋体" w:hint="eastAsia"/>
          <w:snapToGrid w:val="0"/>
          <w:color w:val="000000"/>
          <w:kern w:val="0"/>
          <w:sz w:val="22"/>
        </w:rPr>
        <w:t>注：1)  预测危险性指数判别公式：N=KG+KT+KW+KX+KD+KH</w:t>
      </w:r>
    </w:p>
    <w:p w:rsidR="005C4DA3" w:rsidRDefault="00125C37">
      <w:pPr>
        <w:topLinePunct/>
        <w:autoSpaceDE w:val="0"/>
        <w:autoSpaceDN w:val="0"/>
        <w:adjustRightInd w:val="0"/>
        <w:snapToGrid w:val="0"/>
        <w:spacing w:line="408" w:lineRule="auto"/>
        <w:ind w:left="1100" w:hangingChars="500" w:hanging="1100"/>
        <w:rPr>
          <w:rFonts w:ascii="宋体" w:hAnsi="宋体"/>
          <w:snapToGrid w:val="0"/>
          <w:color w:val="000000"/>
          <w:kern w:val="0"/>
          <w:sz w:val="22"/>
        </w:rPr>
      </w:pPr>
      <w:r>
        <w:rPr>
          <w:rFonts w:ascii="宋体" w:hAnsi="宋体" w:hint="eastAsia"/>
          <w:snapToGrid w:val="0"/>
          <w:color w:val="000000"/>
          <w:kern w:val="0"/>
          <w:sz w:val="22"/>
        </w:rPr>
        <w:t xml:space="preserve">        </w:t>
      </w:r>
      <w:r>
        <w:rPr>
          <w:rFonts w:ascii="宋体" w:hAnsi="宋体" w:hint="eastAsia"/>
          <w:snapToGrid w:val="0"/>
          <w:color w:val="000000"/>
          <w:kern w:val="0"/>
          <w:sz w:val="2"/>
          <w:szCs w:val="2"/>
        </w:rPr>
        <w:t xml:space="preserve">     </w:t>
      </w:r>
      <w:r>
        <w:rPr>
          <w:rFonts w:ascii="宋体" w:hAnsi="宋体" w:hint="eastAsia"/>
          <w:snapToGrid w:val="0"/>
          <w:color w:val="000000"/>
          <w:kern w:val="0"/>
          <w:sz w:val="22"/>
        </w:rPr>
        <w:t>2)  可能性指数：N≤4.0时，可能性小；4.0＜N≤7.0，可能性中等；N＞7.0，</w:t>
      </w:r>
    </w:p>
    <w:p w:rsidR="005C4DA3" w:rsidRDefault="00125C37">
      <w:pPr>
        <w:spacing w:line="360" w:lineRule="auto"/>
        <w:ind w:firstLine="480"/>
        <w:rPr>
          <w:rFonts w:ascii="宋体" w:hAnsi="宋体"/>
        </w:rPr>
      </w:pPr>
      <w:r>
        <w:rPr>
          <w:rFonts w:ascii="宋体" w:hAnsi="宋体" w:hint="eastAsia"/>
        </w:rPr>
        <w:t>根据开发利用方案，矿山将按照</w:t>
      </w:r>
      <w:r>
        <w:rPr>
          <w:rFonts w:ascii="宋体" w:hAnsi="宋体"/>
        </w:rPr>
        <w:t>按</w:t>
      </w:r>
      <w:r>
        <w:rPr>
          <w:rFonts w:ascii="宋体" w:hAnsi="宋体" w:hint="eastAsia"/>
        </w:rPr>
        <w:t>“</w:t>
      </w:r>
      <w:r>
        <w:rPr>
          <w:rFonts w:ascii="宋体" w:hAnsi="宋体"/>
        </w:rPr>
        <w:t>自上而下，台阶开采</w:t>
      </w:r>
      <w:r>
        <w:rPr>
          <w:rFonts w:ascii="宋体" w:hAnsi="宋体" w:hint="eastAsia"/>
        </w:rPr>
        <w:t>”</w:t>
      </w:r>
      <w:r>
        <w:rPr>
          <w:rFonts w:ascii="宋体" w:hAnsi="宋体"/>
        </w:rPr>
        <w:t>的原则依次逐台阶进行剥离，开采沿工作线方向由高往低推进，</w:t>
      </w:r>
      <w:r>
        <w:rPr>
          <w:rFonts w:ascii="宋体" w:hAnsi="宋体" w:hint="eastAsia"/>
        </w:rPr>
        <w:t>终了台阶高度10m</w:t>
      </w:r>
      <w:r>
        <w:rPr>
          <w:rFonts w:ascii="宋体" w:hAnsi="宋体"/>
        </w:rPr>
        <w:t>；据</w:t>
      </w:r>
      <w:r>
        <w:rPr>
          <w:rFonts w:ascii="宋体" w:hAnsi="宋体" w:hint="eastAsia"/>
        </w:rPr>
        <w:t>储量</w:t>
      </w:r>
      <w:r>
        <w:rPr>
          <w:rFonts w:ascii="宋体" w:hAnsi="宋体"/>
        </w:rPr>
        <w:t>核实报告与现场调查，矿山目前</w:t>
      </w:r>
      <w:r>
        <w:rPr>
          <w:rFonts w:ascii="宋体" w:hAnsi="宋体" w:hint="eastAsia"/>
        </w:rPr>
        <w:t>已形成的</w:t>
      </w:r>
      <w:r>
        <w:rPr>
          <w:rFonts w:ascii="宋体" w:hAnsi="宋体"/>
        </w:rPr>
        <w:t>台阶高度分别为：</w:t>
      </w:r>
      <w:r>
        <w:rPr>
          <w:rFonts w:ascii="宋体" w:hAnsi="宋体"/>
          <w:bCs/>
        </w:rPr>
        <w:t>+</w:t>
      </w:r>
      <w:r>
        <w:rPr>
          <w:rFonts w:ascii="宋体" w:hAnsi="宋体" w:hint="eastAsia"/>
          <w:bCs/>
        </w:rPr>
        <w:t>62</w:t>
      </w:r>
      <w:r>
        <w:rPr>
          <w:rFonts w:ascii="宋体" w:hAnsi="宋体"/>
          <w:bCs/>
        </w:rPr>
        <w:t>.0m、</w:t>
      </w:r>
      <w:r>
        <w:rPr>
          <w:rFonts w:ascii="宋体" w:hAnsi="宋体" w:hint="eastAsia"/>
          <w:bCs/>
        </w:rPr>
        <w:t>+73</w:t>
      </w:r>
      <w:r>
        <w:rPr>
          <w:rFonts w:ascii="宋体" w:hAnsi="宋体"/>
          <w:bCs/>
        </w:rPr>
        <w:t>.0m</w:t>
      </w:r>
      <w:r>
        <w:rPr>
          <w:rFonts w:ascii="宋体" w:hAnsi="宋体" w:hint="eastAsia"/>
          <w:bCs/>
        </w:rPr>
        <w:t>、+84</w:t>
      </w:r>
      <w:r>
        <w:rPr>
          <w:rFonts w:ascii="宋体" w:hAnsi="宋体"/>
          <w:bCs/>
        </w:rPr>
        <w:t>.0m、</w:t>
      </w:r>
      <w:r>
        <w:rPr>
          <w:rFonts w:ascii="宋体" w:hAnsi="宋体" w:hint="eastAsia"/>
          <w:bCs/>
        </w:rPr>
        <w:t>+93</w:t>
      </w:r>
      <w:r>
        <w:rPr>
          <w:rFonts w:ascii="宋体" w:hAnsi="宋体"/>
          <w:bCs/>
        </w:rPr>
        <w:t>.0m</w:t>
      </w:r>
      <w:r>
        <w:rPr>
          <w:rFonts w:ascii="宋体" w:hAnsi="宋体" w:hint="eastAsia"/>
          <w:bCs/>
        </w:rPr>
        <w:t>、+103</w:t>
      </w:r>
      <w:r>
        <w:rPr>
          <w:rFonts w:ascii="宋体" w:hAnsi="宋体"/>
          <w:bCs/>
        </w:rPr>
        <w:t>.0m，</w:t>
      </w:r>
      <w:r>
        <w:rPr>
          <w:rFonts w:ascii="宋体" w:hAnsi="宋体" w:hint="eastAsia"/>
          <w:bCs/>
        </w:rPr>
        <w:t>共5个平台，</w:t>
      </w:r>
      <w:r>
        <w:rPr>
          <w:rFonts w:ascii="宋体" w:hAnsi="宋体" w:hint="eastAsia"/>
        </w:rPr>
        <w:t xml:space="preserve">矿山分层开采的单级边坡高度不大，在10m左右。矿山露天采矿须进行爆破，爆破过程中易在边坡岩体中形成各向爆破裂缝，切割岩体，影响边坡岩体稳定，在边坡上形成危岩体，随时可能发生崩塌、掉块等，威胁在边坡下各级台阶作业的矿山职工、机械。         </w:t>
      </w:r>
    </w:p>
    <w:p w:rsidR="005C4DA3" w:rsidRDefault="00125C37">
      <w:pPr>
        <w:spacing w:line="360" w:lineRule="auto"/>
        <w:ind w:firstLine="480"/>
        <w:rPr>
          <w:rFonts w:ascii="宋体" w:hAnsi="宋体"/>
        </w:rPr>
      </w:pPr>
      <w:r>
        <w:rPr>
          <w:rFonts w:ascii="宋体" w:hAnsi="宋体" w:hint="eastAsia"/>
        </w:rPr>
        <w:t>N= KG+KT+KW+KX+KD+KH=</w:t>
      </w:r>
      <w:r>
        <w:rPr>
          <w:rFonts w:ascii="宋体" w:hAnsi="宋体"/>
        </w:rPr>
        <w:t>6</w:t>
      </w:r>
      <w:r>
        <w:rPr>
          <w:rFonts w:ascii="宋体" w:hAnsi="宋体" w:hint="eastAsia"/>
        </w:rPr>
        <w:t>×</w:t>
      </w:r>
      <w:r>
        <w:rPr>
          <w:rFonts w:ascii="宋体" w:hAnsi="宋体"/>
        </w:rPr>
        <w:t>0</w:t>
      </w:r>
      <w:r>
        <w:rPr>
          <w:rFonts w:ascii="宋体" w:hAnsi="宋体" w:hint="eastAsia"/>
        </w:rPr>
        <w:t>.</w:t>
      </w:r>
      <w:r>
        <w:rPr>
          <w:rFonts w:ascii="宋体" w:hAnsi="宋体"/>
        </w:rPr>
        <w:t>1</w:t>
      </w:r>
      <w:r>
        <w:rPr>
          <w:rFonts w:ascii="宋体" w:hAnsi="宋体" w:hint="eastAsia"/>
        </w:rPr>
        <w:t>+</w:t>
      </w:r>
      <w:r>
        <w:rPr>
          <w:rFonts w:ascii="宋体" w:hAnsi="宋体"/>
        </w:rPr>
        <w:t>6</w:t>
      </w:r>
      <w:r>
        <w:rPr>
          <w:rFonts w:ascii="宋体" w:hAnsi="宋体" w:hint="eastAsia"/>
        </w:rPr>
        <w:t>×0.</w:t>
      </w:r>
      <w:r>
        <w:rPr>
          <w:rFonts w:ascii="宋体" w:hAnsi="宋体"/>
        </w:rPr>
        <w:t>2</w:t>
      </w:r>
      <w:r>
        <w:rPr>
          <w:rFonts w:ascii="宋体" w:hAnsi="宋体" w:hint="eastAsia"/>
        </w:rPr>
        <w:t>+</w:t>
      </w:r>
      <w:r>
        <w:rPr>
          <w:rFonts w:ascii="宋体" w:hAnsi="宋体"/>
        </w:rPr>
        <w:t>9</w:t>
      </w:r>
      <w:r>
        <w:rPr>
          <w:rFonts w:ascii="宋体" w:hAnsi="宋体" w:hint="eastAsia"/>
        </w:rPr>
        <w:t>×0.</w:t>
      </w:r>
      <w:r>
        <w:rPr>
          <w:rFonts w:ascii="宋体" w:hAnsi="宋体"/>
        </w:rPr>
        <w:t>1</w:t>
      </w:r>
      <w:r>
        <w:rPr>
          <w:rFonts w:ascii="宋体" w:hAnsi="宋体" w:hint="eastAsia"/>
        </w:rPr>
        <w:t>+</w:t>
      </w:r>
      <w:r>
        <w:rPr>
          <w:rFonts w:ascii="宋体" w:hAnsi="宋体"/>
        </w:rPr>
        <w:t>6</w:t>
      </w:r>
      <w:r>
        <w:rPr>
          <w:rFonts w:ascii="宋体" w:hAnsi="宋体" w:hint="eastAsia"/>
        </w:rPr>
        <w:t>×0.</w:t>
      </w:r>
      <w:r>
        <w:rPr>
          <w:rFonts w:ascii="宋体" w:hAnsi="宋体"/>
        </w:rPr>
        <w:t>1</w:t>
      </w:r>
      <w:r>
        <w:rPr>
          <w:rFonts w:ascii="宋体" w:hAnsi="宋体" w:hint="eastAsia"/>
        </w:rPr>
        <w:t>+</w:t>
      </w:r>
      <w:r>
        <w:rPr>
          <w:rFonts w:ascii="宋体" w:hAnsi="宋体"/>
        </w:rPr>
        <w:t>3</w:t>
      </w:r>
      <w:r>
        <w:rPr>
          <w:rFonts w:ascii="宋体" w:hAnsi="宋体" w:hint="eastAsia"/>
        </w:rPr>
        <w:t>×0.</w:t>
      </w:r>
      <w:r>
        <w:rPr>
          <w:rFonts w:ascii="宋体" w:hAnsi="宋体"/>
        </w:rPr>
        <w:t>3</w:t>
      </w:r>
      <w:r>
        <w:rPr>
          <w:rFonts w:ascii="宋体" w:hAnsi="宋体" w:hint="eastAsia"/>
        </w:rPr>
        <w:t>=</w:t>
      </w:r>
      <w:r>
        <w:rPr>
          <w:rFonts w:ascii="宋体" w:hAnsi="宋体"/>
        </w:rPr>
        <w:t>4</w:t>
      </w:r>
      <w:r>
        <w:rPr>
          <w:rFonts w:ascii="宋体" w:hAnsi="宋体" w:hint="eastAsia"/>
        </w:rPr>
        <w:t>.</w:t>
      </w:r>
      <w:r>
        <w:rPr>
          <w:rFonts w:ascii="宋体" w:hAnsi="宋体"/>
        </w:rPr>
        <w:t>2</w:t>
      </w:r>
      <w:r>
        <w:rPr>
          <w:rFonts w:ascii="宋体" w:hAnsi="宋体" w:hint="eastAsia"/>
        </w:rPr>
        <w:t>，根据权重值，矿山发生崩塌的可能性中等，危险性中等。</w:t>
      </w:r>
    </w:p>
    <w:p w:rsidR="005C4DA3" w:rsidRDefault="00125C37">
      <w:pPr>
        <w:spacing w:line="360" w:lineRule="auto"/>
        <w:ind w:firstLine="480"/>
        <w:rPr>
          <w:rFonts w:ascii="宋体" w:hAnsi="宋体"/>
        </w:rPr>
      </w:pPr>
      <w:r>
        <w:rPr>
          <w:rFonts w:ascii="宋体" w:hAnsi="宋体" w:hint="eastAsia"/>
        </w:rPr>
        <w:t>预测评估：矿业活动可能引发崩塌地质灾害可能性中等，危险性中等。</w:t>
      </w:r>
    </w:p>
    <w:p w:rsidR="005C4DA3" w:rsidRDefault="00125C37">
      <w:pPr>
        <w:adjustRightInd w:val="0"/>
        <w:snapToGrid w:val="0"/>
        <w:spacing w:line="360" w:lineRule="auto"/>
        <w:ind w:firstLine="482"/>
        <w:rPr>
          <w:rFonts w:hAnsi="宋体"/>
          <w:b/>
        </w:rPr>
      </w:pPr>
      <w:r>
        <w:rPr>
          <w:rFonts w:hAnsi="宋体" w:hint="eastAsia"/>
          <w:b/>
        </w:rPr>
        <w:t>（</w:t>
      </w:r>
      <w:r>
        <w:rPr>
          <w:rFonts w:hAnsi="宋体" w:hint="eastAsia"/>
          <w:b/>
        </w:rPr>
        <w:t>2</w:t>
      </w:r>
      <w:r>
        <w:rPr>
          <w:rFonts w:hAnsi="宋体" w:hint="eastAsia"/>
          <w:b/>
        </w:rPr>
        <w:t>）引发滑坡地质灾害的可能性中等，危险性中等</w:t>
      </w:r>
    </w:p>
    <w:p w:rsidR="005C4DA3" w:rsidRDefault="00125C37" w:rsidP="00A26B1E">
      <w:pPr>
        <w:spacing w:line="360" w:lineRule="auto"/>
        <w:ind w:firstLine="480"/>
        <w:rPr>
          <w:rFonts w:ascii="宋体" w:hAnsi="宋体"/>
        </w:rPr>
      </w:pPr>
      <w:r>
        <w:rPr>
          <w:rFonts w:ascii="宋体" w:hAnsi="宋体" w:hint="eastAsia"/>
        </w:rPr>
        <w:t>根据资源开发利用方案开采终了图，未来露天采场边坡最终将形成北部、西部、北东部边坡，设计采场最终边坡角5</w:t>
      </w:r>
      <w:r>
        <w:rPr>
          <w:rFonts w:ascii="宋体" w:hAnsi="宋体"/>
        </w:rPr>
        <w:t>5</w:t>
      </w:r>
      <w:r>
        <w:rPr>
          <w:rFonts w:ascii="宋体" w:hAnsi="宋体" w:hint="eastAsia"/>
        </w:rPr>
        <w:t>°，台阶边坡角为</w:t>
      </w:r>
      <w:r>
        <w:rPr>
          <w:rFonts w:ascii="宋体" w:hAnsi="宋体"/>
        </w:rPr>
        <w:t>6</w:t>
      </w:r>
      <w:r>
        <w:rPr>
          <w:rFonts w:ascii="宋体" w:hAnsi="宋体" w:hint="eastAsia"/>
        </w:rPr>
        <w:t>9</w:t>
      </w:r>
      <w:r>
        <w:rPr>
          <w:rFonts w:ascii="宋体" w:hAnsi="宋体"/>
        </w:rPr>
        <w:t>°～7</w:t>
      </w:r>
      <w:r>
        <w:rPr>
          <w:rFonts w:ascii="宋体" w:hAnsi="宋体" w:hint="eastAsia"/>
        </w:rPr>
        <w:t>2</w:t>
      </w:r>
      <w:r>
        <w:rPr>
          <w:rFonts w:ascii="宋体" w:hAnsi="宋体"/>
        </w:rPr>
        <w:t>°</w:t>
      </w:r>
      <w:r>
        <w:rPr>
          <w:rFonts w:ascii="宋体" w:hAnsi="宋体" w:hint="eastAsia"/>
        </w:rPr>
        <w:t>，表土边坡角40</w:t>
      </w:r>
      <w:r>
        <w:rPr>
          <w:rFonts w:ascii="宋体" w:hAnsi="宋体"/>
        </w:rPr>
        <w:t>°</w:t>
      </w:r>
      <w:r>
        <w:rPr>
          <w:rFonts w:ascii="宋体" w:hAnsi="宋体" w:hint="eastAsia"/>
        </w:rPr>
        <w:t>。</w:t>
      </w:r>
      <w:r w:rsidR="00A26B1E">
        <w:rPr>
          <w:rFonts w:ascii="宋体" w:hAnsi="宋体" w:hint="eastAsia"/>
        </w:rPr>
        <w:t>矿山</w:t>
      </w:r>
      <w:r w:rsidR="00A26B1E">
        <w:rPr>
          <w:rFonts w:ascii="宋体" w:hAnsi="宋体" w:hint="eastAsia"/>
        </w:rPr>
        <w:lastRenderedPageBreak/>
        <w:t>露天开采进行表土剥离及岩石开采，将破坏矿区岩土结构，使土壤生态系统功能恶化，矿山露采场最大边坡</w:t>
      </w:r>
      <w:r w:rsidR="004A0569">
        <w:rPr>
          <w:rFonts w:ascii="宋体" w:hAnsi="宋体" w:hint="eastAsia"/>
        </w:rPr>
        <w:t>为北侧边坡，边坡</w:t>
      </w:r>
      <w:r w:rsidR="00A26B1E">
        <w:rPr>
          <w:rFonts w:ascii="宋体" w:hAnsi="宋体" w:hint="eastAsia"/>
        </w:rPr>
        <w:t>高达60m，且矿体局部地段岩石破碎，强降雨时可能引发滑坡地质灾害。</w:t>
      </w:r>
    </w:p>
    <w:p w:rsidR="006B069B" w:rsidRPr="00A26B1E" w:rsidRDefault="006B069B" w:rsidP="00A26B1E">
      <w:pPr>
        <w:spacing w:line="360" w:lineRule="auto"/>
        <w:ind w:firstLine="480"/>
        <w:rPr>
          <w:rFonts w:ascii="宋体" w:hAnsi="宋体"/>
        </w:rPr>
      </w:pPr>
      <w:r w:rsidRPr="00A26B1E">
        <w:rPr>
          <w:rFonts w:ascii="宋体" w:hAnsi="宋体"/>
        </w:rPr>
        <w:t>采用《县（市）地质灾害调查与区划基本要求》实施细则中的“潜在地质灾害强度指数法”，通过计算地质灾害可能性指数，对引发滑坡地质灾害的可能性进行预测评估。</w:t>
      </w:r>
      <w:r w:rsidRPr="00A26B1E">
        <w:rPr>
          <w:rFonts w:ascii="宋体" w:hAnsi="宋体" w:hint="eastAsia"/>
        </w:rPr>
        <w:t>工程建设引发或加剧边坡滑坡可能性评判因子和权重赋值表</w:t>
      </w:r>
      <w:r w:rsidRPr="00A26B1E">
        <w:rPr>
          <w:rFonts w:ascii="宋体" w:hAnsi="宋体"/>
        </w:rPr>
        <w:t>见表</w:t>
      </w:r>
      <w:r w:rsidR="00A26B1E" w:rsidRPr="00A26B1E">
        <w:rPr>
          <w:rFonts w:ascii="宋体" w:hAnsi="宋体" w:hint="eastAsia"/>
        </w:rPr>
        <w:t>3</w:t>
      </w:r>
      <w:r w:rsidRPr="00A26B1E">
        <w:rPr>
          <w:rFonts w:ascii="宋体" w:hAnsi="宋体"/>
        </w:rPr>
        <w:t>-</w:t>
      </w:r>
      <w:r w:rsidRPr="00A26B1E">
        <w:rPr>
          <w:rFonts w:ascii="宋体" w:hAnsi="宋体" w:hint="eastAsia"/>
        </w:rPr>
        <w:t>6</w:t>
      </w:r>
      <w:r w:rsidRPr="00A26B1E">
        <w:rPr>
          <w:rFonts w:ascii="宋体" w:hAnsi="宋体"/>
        </w:rPr>
        <w:t>。滑坡主要影响因素、权重及评判标度分值表见表</w:t>
      </w:r>
      <w:r w:rsidR="00A26B1E" w:rsidRPr="00A26B1E">
        <w:rPr>
          <w:rFonts w:ascii="宋体" w:hAnsi="宋体" w:hint="eastAsia"/>
        </w:rPr>
        <w:t>3</w:t>
      </w:r>
      <w:r w:rsidRPr="00A26B1E">
        <w:rPr>
          <w:rFonts w:ascii="宋体" w:hAnsi="宋体"/>
        </w:rPr>
        <w:t>-</w:t>
      </w:r>
      <w:r w:rsidRPr="00A26B1E">
        <w:rPr>
          <w:rFonts w:ascii="宋体" w:hAnsi="宋体" w:hint="eastAsia"/>
        </w:rPr>
        <w:t>7</w:t>
      </w:r>
      <w:r w:rsidRPr="00A26B1E">
        <w:rPr>
          <w:rFonts w:ascii="宋体" w:hAnsi="宋体"/>
        </w:rPr>
        <w:t>。</w:t>
      </w:r>
    </w:p>
    <w:p w:rsidR="006B069B" w:rsidRDefault="00A26B1E" w:rsidP="00A26B1E">
      <w:pPr>
        <w:ind w:firstLineChars="0" w:firstLine="0"/>
        <w:jc w:val="center"/>
        <w:rPr>
          <w:rFonts w:ascii="黑体" w:eastAsia="黑体" w:hAnsi="黑体" w:cs="宋体"/>
          <w:kern w:val="1"/>
        </w:rPr>
      </w:pPr>
      <w:r>
        <w:rPr>
          <w:rFonts w:ascii="黑体" w:eastAsia="黑体" w:hAnsi="黑体" w:cs="宋体" w:hint="eastAsia"/>
          <w:kern w:val="1"/>
        </w:rPr>
        <w:t xml:space="preserve">表3-6 </w:t>
      </w:r>
      <w:r w:rsidR="006B069B" w:rsidRPr="00A26B1E">
        <w:rPr>
          <w:rFonts w:ascii="黑体" w:eastAsia="黑体" w:hAnsi="黑体" w:cs="宋体" w:hint="eastAsia"/>
          <w:kern w:val="1"/>
        </w:rPr>
        <w:t>工程建设引发或加剧边坡滑坡可能性评判因子和权重赋值表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10"/>
        <w:gridCol w:w="2121"/>
        <w:gridCol w:w="2297"/>
        <w:gridCol w:w="1843"/>
      </w:tblGrid>
      <w:tr w:rsidR="006B069B" w:rsidTr="00A26B1E">
        <w:trPr>
          <w:trHeight w:hRule="exact" w:val="1100"/>
          <w:jc w:val="center"/>
        </w:trPr>
        <w:tc>
          <w:tcPr>
            <w:tcW w:w="2210" w:type="dxa"/>
            <w:tcBorders>
              <w:top w:val="single" w:sz="4" w:space="0" w:color="auto"/>
              <w:left w:val="single" w:sz="4" w:space="0" w:color="auto"/>
              <w:bottom w:val="single" w:sz="4" w:space="0" w:color="auto"/>
              <w:right w:val="single" w:sz="4" w:space="0" w:color="auto"/>
            </w:tcBorders>
            <w:vAlign w:val="center"/>
          </w:tcPr>
          <w:p w:rsidR="005A5E6C" w:rsidRPr="005A5E6C" w:rsidRDefault="003667BD" w:rsidP="005A5E6C">
            <w:pPr>
              <w:spacing w:line="240" w:lineRule="auto"/>
              <w:ind w:firstLine="420"/>
              <w:jc w:val="center"/>
              <w:rPr>
                <w:sz w:val="21"/>
                <w:szCs w:val="21"/>
              </w:rPr>
            </w:pPr>
            <w:r>
              <w:rPr>
                <w:sz w:val="21"/>
                <w:szCs w:val="21"/>
              </w:rPr>
              <w:pict>
                <v:shapetype id="_x0000_t32" coordsize="21600,21600" o:spt="32" o:oned="t" path="m,l21600,21600e" filled="f">
                  <v:path arrowok="t" fillok="f" o:connecttype="none"/>
                  <o:lock v:ext="edit" shapetype="t"/>
                </v:shapetype>
                <v:shape id="自选图形 73" o:spid="_x0000_s2080" type="#_x0000_t32" style="position:absolute;left:0;text-align:left;margin-left:-5.45pt;margin-top:2.3pt;width:111.5pt;height:53.2pt;z-index:251663360" o:connectortype="straight" strokeweight=".5pt"/>
              </w:pict>
            </w:r>
            <w:r w:rsidR="006B069B" w:rsidRPr="005A5E6C">
              <w:rPr>
                <w:rFonts w:hint="eastAsia"/>
                <w:sz w:val="21"/>
                <w:szCs w:val="21"/>
              </w:rPr>
              <w:t>可能性</w:t>
            </w:r>
          </w:p>
          <w:p w:rsidR="00A26B1E" w:rsidRDefault="005A5E6C" w:rsidP="00A26B1E">
            <w:pPr>
              <w:spacing w:line="240" w:lineRule="auto"/>
              <w:ind w:firstLine="420"/>
              <w:jc w:val="center"/>
              <w:rPr>
                <w:sz w:val="21"/>
                <w:szCs w:val="21"/>
              </w:rPr>
            </w:pPr>
            <w:r w:rsidRPr="005A5E6C">
              <w:rPr>
                <w:rFonts w:hint="eastAsia"/>
                <w:sz w:val="21"/>
                <w:szCs w:val="21"/>
              </w:rPr>
              <w:t xml:space="preserve">   </w:t>
            </w:r>
            <w:r w:rsidR="006B069B" w:rsidRPr="005A5E6C">
              <w:rPr>
                <w:rFonts w:hint="eastAsia"/>
                <w:sz w:val="21"/>
                <w:szCs w:val="21"/>
              </w:rPr>
              <w:t>标度分值</w:t>
            </w:r>
          </w:p>
          <w:p w:rsidR="005A5E6C" w:rsidRDefault="005A5E6C" w:rsidP="00A26B1E">
            <w:pPr>
              <w:spacing w:line="240" w:lineRule="auto"/>
              <w:ind w:firstLineChars="0" w:firstLine="0"/>
              <w:rPr>
                <w:sz w:val="21"/>
                <w:szCs w:val="21"/>
              </w:rPr>
            </w:pPr>
            <w:r w:rsidRPr="005A5E6C">
              <w:rPr>
                <w:rFonts w:hint="eastAsia"/>
                <w:sz w:val="21"/>
                <w:szCs w:val="21"/>
              </w:rPr>
              <w:t>主要影</w:t>
            </w:r>
            <w:r w:rsidR="006B069B" w:rsidRPr="005A5E6C">
              <w:rPr>
                <w:rFonts w:hint="eastAsia"/>
                <w:sz w:val="21"/>
                <w:szCs w:val="21"/>
              </w:rPr>
              <w:t>响条件</w:t>
            </w:r>
          </w:p>
          <w:p w:rsidR="006B069B" w:rsidRPr="005A5E6C" w:rsidRDefault="006B069B" w:rsidP="005A5E6C">
            <w:pPr>
              <w:spacing w:line="240" w:lineRule="auto"/>
              <w:ind w:firstLineChars="0" w:firstLine="0"/>
              <w:rPr>
                <w:sz w:val="21"/>
                <w:szCs w:val="21"/>
              </w:rPr>
            </w:pPr>
            <w:r w:rsidRPr="005A5E6C">
              <w:rPr>
                <w:rFonts w:hint="eastAsia"/>
                <w:sz w:val="21"/>
                <w:szCs w:val="21"/>
              </w:rPr>
              <w:t>标度及权重</w:t>
            </w:r>
          </w:p>
        </w:tc>
        <w:tc>
          <w:tcPr>
            <w:tcW w:w="2121"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ind w:firstLineChars="0" w:firstLine="0"/>
              <w:jc w:val="center"/>
              <w:rPr>
                <w:bCs/>
                <w:spacing w:val="-10"/>
                <w:sz w:val="21"/>
                <w:szCs w:val="21"/>
              </w:rPr>
            </w:pPr>
            <w:r w:rsidRPr="005A5E6C">
              <w:rPr>
                <w:rFonts w:hint="eastAsia"/>
                <w:sz w:val="21"/>
                <w:szCs w:val="21"/>
              </w:rPr>
              <w:t>标度分值</w:t>
            </w:r>
            <w:r w:rsidRPr="005A5E6C">
              <w:rPr>
                <w:rFonts w:hint="eastAsia"/>
                <w:sz w:val="21"/>
                <w:szCs w:val="21"/>
              </w:rPr>
              <w:t>K=9</w:t>
            </w:r>
          </w:p>
        </w:tc>
        <w:tc>
          <w:tcPr>
            <w:tcW w:w="2297"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ind w:firstLineChars="0" w:firstLine="0"/>
              <w:jc w:val="center"/>
              <w:rPr>
                <w:bCs/>
                <w:spacing w:val="-10"/>
                <w:sz w:val="21"/>
                <w:szCs w:val="21"/>
              </w:rPr>
            </w:pPr>
            <w:r w:rsidRPr="005A5E6C">
              <w:rPr>
                <w:rFonts w:hint="eastAsia"/>
                <w:sz w:val="21"/>
                <w:szCs w:val="21"/>
              </w:rPr>
              <w:t>标度分值</w:t>
            </w:r>
            <w:r w:rsidRPr="005A5E6C">
              <w:rPr>
                <w:rFonts w:hint="eastAsia"/>
                <w:sz w:val="21"/>
                <w:szCs w:val="21"/>
              </w:rPr>
              <w:t>K=6</w:t>
            </w:r>
          </w:p>
        </w:tc>
        <w:tc>
          <w:tcPr>
            <w:tcW w:w="1843"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ind w:firstLineChars="0" w:firstLine="0"/>
              <w:jc w:val="center"/>
              <w:rPr>
                <w:bCs/>
                <w:spacing w:val="-10"/>
                <w:sz w:val="21"/>
                <w:szCs w:val="21"/>
              </w:rPr>
            </w:pPr>
            <w:r w:rsidRPr="005A5E6C">
              <w:rPr>
                <w:rFonts w:hint="eastAsia"/>
                <w:sz w:val="21"/>
                <w:szCs w:val="21"/>
              </w:rPr>
              <w:t>标度分值</w:t>
            </w:r>
            <w:r w:rsidRPr="005A5E6C">
              <w:rPr>
                <w:rFonts w:hint="eastAsia"/>
                <w:sz w:val="21"/>
                <w:szCs w:val="21"/>
              </w:rPr>
              <w:t>K=3</w:t>
            </w:r>
          </w:p>
        </w:tc>
      </w:tr>
      <w:tr w:rsidR="006B069B" w:rsidTr="00A26B1E">
        <w:trPr>
          <w:trHeight w:hRule="exact" w:val="608"/>
          <w:jc w:val="center"/>
        </w:trPr>
        <w:tc>
          <w:tcPr>
            <w:tcW w:w="2210"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jc w:val="center"/>
              <w:rPr>
                <w:rFonts w:ascii="宋体" w:hAnsi="宋体"/>
                <w:bCs/>
                <w:spacing w:val="-10"/>
                <w:sz w:val="21"/>
                <w:szCs w:val="21"/>
              </w:rPr>
            </w:pPr>
            <w:r w:rsidRPr="005A5E6C">
              <w:rPr>
                <w:rFonts w:ascii="宋体" w:hAnsi="宋体" w:hint="eastAsia"/>
                <w:spacing w:val="-4"/>
                <w:sz w:val="21"/>
                <w:szCs w:val="21"/>
              </w:rPr>
              <w:t>岩、土性质及厚度（A）</w:t>
            </w:r>
            <w:r w:rsidRPr="005A5E6C">
              <w:rPr>
                <w:rFonts w:ascii="宋体" w:hAnsi="宋体" w:hint="eastAsia"/>
                <w:sz w:val="21"/>
                <w:szCs w:val="21"/>
              </w:rPr>
              <w:t>（权重：0.15）</w:t>
            </w:r>
          </w:p>
        </w:tc>
        <w:tc>
          <w:tcPr>
            <w:tcW w:w="2121"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松散岩土体、厚度大于10米</w:t>
            </w:r>
          </w:p>
        </w:tc>
        <w:tc>
          <w:tcPr>
            <w:tcW w:w="2297"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较松散岩土体，厚度 5-10米，</w:t>
            </w:r>
          </w:p>
        </w:tc>
        <w:tc>
          <w:tcPr>
            <w:tcW w:w="1843"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较坚硬岩石，土体厚小于5米</w:t>
            </w:r>
          </w:p>
        </w:tc>
      </w:tr>
      <w:tr w:rsidR="006B069B" w:rsidTr="00A26B1E">
        <w:trPr>
          <w:trHeight w:hRule="exact" w:val="1127"/>
          <w:jc w:val="center"/>
        </w:trPr>
        <w:tc>
          <w:tcPr>
            <w:tcW w:w="2210"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岩土变形程度及稳定性（B）（权重：0.15）</w:t>
            </w:r>
          </w:p>
        </w:tc>
        <w:tc>
          <w:tcPr>
            <w:tcW w:w="2121"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岩层（土体）破碎拉张裂缝多，坡体变形强烈，处于临灾状态，稳定性差</w:t>
            </w:r>
          </w:p>
        </w:tc>
        <w:tc>
          <w:tcPr>
            <w:tcW w:w="2297"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岩体较破碎，具1-2组结构面，具较明显变形迹象，稳定性较差。</w:t>
            </w:r>
          </w:p>
        </w:tc>
        <w:tc>
          <w:tcPr>
            <w:tcW w:w="1843"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少量或无拉张裂缝，无明显变形迹象，较为稳定。</w:t>
            </w:r>
          </w:p>
        </w:tc>
      </w:tr>
      <w:tr w:rsidR="006B069B" w:rsidTr="00A26B1E">
        <w:trPr>
          <w:trHeight w:hRule="exact" w:val="517"/>
          <w:jc w:val="center"/>
        </w:trPr>
        <w:tc>
          <w:tcPr>
            <w:tcW w:w="2210"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地形切坡条件（C）</w:t>
            </w:r>
          </w:p>
          <w:p w:rsidR="006B069B" w:rsidRPr="005A5E6C" w:rsidRDefault="006B069B" w:rsidP="005A5E6C">
            <w:pPr>
              <w:spacing w:line="240" w:lineRule="auto"/>
              <w:ind w:firstLineChars="95" w:firstLine="199"/>
              <w:rPr>
                <w:rFonts w:ascii="宋体" w:hAnsi="宋体"/>
                <w:bCs/>
                <w:spacing w:val="-10"/>
                <w:sz w:val="21"/>
                <w:szCs w:val="21"/>
              </w:rPr>
            </w:pPr>
            <w:r w:rsidRPr="005A5E6C">
              <w:rPr>
                <w:rFonts w:ascii="宋体" w:hAnsi="宋体" w:hint="eastAsia"/>
                <w:sz w:val="21"/>
                <w:szCs w:val="21"/>
              </w:rPr>
              <w:t>（权重：0.20）</w:t>
            </w:r>
          </w:p>
        </w:tc>
        <w:tc>
          <w:tcPr>
            <w:tcW w:w="2121"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切坡高度大于16m，切坡度大于45度</w:t>
            </w:r>
          </w:p>
        </w:tc>
        <w:tc>
          <w:tcPr>
            <w:tcW w:w="2297"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切坡高度8--16m，切坡度25-45度</w:t>
            </w:r>
          </w:p>
        </w:tc>
        <w:tc>
          <w:tcPr>
            <w:tcW w:w="1843"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切坡高度小于8m，切坡度小于25度</w:t>
            </w:r>
          </w:p>
        </w:tc>
      </w:tr>
      <w:tr w:rsidR="006B069B" w:rsidTr="00A26B1E">
        <w:trPr>
          <w:trHeight w:hRule="exact" w:val="551"/>
          <w:jc w:val="center"/>
        </w:trPr>
        <w:tc>
          <w:tcPr>
            <w:tcW w:w="2210"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岩层倾向与坡向关系（D）（权重：0.2）</w:t>
            </w:r>
          </w:p>
        </w:tc>
        <w:tc>
          <w:tcPr>
            <w:tcW w:w="2121"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420"/>
              <w:rPr>
                <w:rFonts w:ascii="宋体" w:hAnsi="宋体"/>
                <w:bCs/>
                <w:spacing w:val="-10"/>
                <w:sz w:val="21"/>
                <w:szCs w:val="21"/>
              </w:rPr>
            </w:pPr>
            <w:r w:rsidRPr="005A5E6C">
              <w:rPr>
                <w:rFonts w:ascii="宋体" w:hAnsi="宋体" w:hint="eastAsia"/>
                <w:sz w:val="21"/>
                <w:szCs w:val="21"/>
              </w:rPr>
              <w:t>顺向坡</w:t>
            </w:r>
          </w:p>
        </w:tc>
        <w:tc>
          <w:tcPr>
            <w:tcW w:w="2297"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300" w:firstLine="630"/>
              <w:rPr>
                <w:rFonts w:ascii="宋体" w:hAnsi="宋体"/>
                <w:bCs/>
                <w:spacing w:val="-10"/>
                <w:sz w:val="21"/>
                <w:szCs w:val="21"/>
              </w:rPr>
            </w:pPr>
            <w:r w:rsidRPr="005A5E6C">
              <w:rPr>
                <w:rFonts w:ascii="宋体" w:hAnsi="宋体" w:hint="eastAsia"/>
                <w:sz w:val="21"/>
                <w:szCs w:val="21"/>
              </w:rPr>
              <w:t>斜向坡</w:t>
            </w:r>
          </w:p>
        </w:tc>
        <w:tc>
          <w:tcPr>
            <w:tcW w:w="1843"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6B069B">
            <w:pPr>
              <w:spacing w:line="240" w:lineRule="auto"/>
              <w:ind w:firstLine="420"/>
              <w:rPr>
                <w:rFonts w:ascii="宋体" w:hAnsi="宋体"/>
                <w:bCs/>
                <w:spacing w:val="-10"/>
                <w:sz w:val="21"/>
                <w:szCs w:val="21"/>
              </w:rPr>
            </w:pPr>
            <w:r w:rsidRPr="005A5E6C">
              <w:rPr>
                <w:rFonts w:ascii="宋体" w:hAnsi="宋体" w:hint="eastAsia"/>
                <w:sz w:val="21"/>
                <w:szCs w:val="21"/>
              </w:rPr>
              <w:t>反向坡</w:t>
            </w:r>
          </w:p>
        </w:tc>
      </w:tr>
      <w:tr w:rsidR="006B069B" w:rsidTr="00A26B1E">
        <w:trPr>
          <w:trHeight w:hRule="exact" w:val="677"/>
          <w:jc w:val="center"/>
        </w:trPr>
        <w:tc>
          <w:tcPr>
            <w:tcW w:w="2210"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人类经济活动致灾因素（E）（权重：0.15）</w:t>
            </w:r>
          </w:p>
        </w:tc>
        <w:tc>
          <w:tcPr>
            <w:tcW w:w="2121"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活动频繁，致灾因素多</w:t>
            </w:r>
          </w:p>
        </w:tc>
        <w:tc>
          <w:tcPr>
            <w:tcW w:w="2297"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rPr>
                <w:rFonts w:ascii="宋体" w:hAnsi="宋体"/>
                <w:bCs/>
                <w:spacing w:val="-10"/>
                <w:sz w:val="21"/>
                <w:szCs w:val="21"/>
              </w:rPr>
            </w:pPr>
            <w:r w:rsidRPr="005A5E6C">
              <w:rPr>
                <w:rFonts w:ascii="宋体" w:hAnsi="宋体" w:hint="eastAsia"/>
                <w:sz w:val="21"/>
                <w:szCs w:val="21"/>
              </w:rPr>
              <w:t>较频繁，致灾因素较多</w:t>
            </w:r>
          </w:p>
        </w:tc>
        <w:tc>
          <w:tcPr>
            <w:tcW w:w="1843"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6B069B">
            <w:pPr>
              <w:spacing w:line="240" w:lineRule="auto"/>
              <w:ind w:firstLineChars="0" w:firstLine="0"/>
              <w:rPr>
                <w:rFonts w:ascii="宋体" w:hAnsi="宋体"/>
                <w:bCs/>
                <w:spacing w:val="-10"/>
                <w:sz w:val="21"/>
                <w:szCs w:val="21"/>
              </w:rPr>
            </w:pPr>
            <w:r w:rsidRPr="005A5E6C">
              <w:rPr>
                <w:rFonts w:ascii="宋体" w:hAnsi="宋体" w:hint="eastAsia"/>
                <w:sz w:val="21"/>
                <w:szCs w:val="21"/>
              </w:rPr>
              <w:t>活动不频繁，致灾因素少</w:t>
            </w:r>
          </w:p>
        </w:tc>
      </w:tr>
      <w:tr w:rsidR="006B069B" w:rsidTr="00A26B1E">
        <w:trPr>
          <w:trHeight w:hRule="exact" w:val="593"/>
          <w:jc w:val="center"/>
        </w:trPr>
        <w:tc>
          <w:tcPr>
            <w:tcW w:w="2210"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Chars="0" w:firstLine="0"/>
              <w:jc w:val="center"/>
              <w:rPr>
                <w:rFonts w:ascii="宋体" w:hAnsi="宋体"/>
                <w:bCs/>
                <w:spacing w:val="-10"/>
                <w:sz w:val="21"/>
                <w:szCs w:val="21"/>
              </w:rPr>
            </w:pPr>
            <w:r w:rsidRPr="005A5E6C">
              <w:rPr>
                <w:rFonts w:ascii="宋体" w:hAnsi="宋体" w:hint="eastAsia"/>
                <w:sz w:val="21"/>
                <w:szCs w:val="21"/>
              </w:rPr>
              <w:t>暴雨次数和强度（F）</w:t>
            </w:r>
            <w:r w:rsidR="005A5E6C" w:rsidRPr="005A5E6C">
              <w:rPr>
                <w:rFonts w:ascii="宋体" w:hAnsi="宋体" w:hint="eastAsia"/>
                <w:sz w:val="21"/>
                <w:szCs w:val="21"/>
              </w:rPr>
              <w:t>（权重：0.15）</w:t>
            </w:r>
          </w:p>
        </w:tc>
        <w:tc>
          <w:tcPr>
            <w:tcW w:w="2121"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6B069B">
            <w:pPr>
              <w:spacing w:line="240" w:lineRule="auto"/>
              <w:ind w:firstLineChars="0" w:firstLine="0"/>
              <w:rPr>
                <w:rFonts w:ascii="宋体" w:hAnsi="宋体"/>
                <w:bCs/>
                <w:spacing w:val="-10"/>
                <w:sz w:val="21"/>
                <w:szCs w:val="21"/>
              </w:rPr>
            </w:pPr>
            <w:r w:rsidRPr="005A5E6C">
              <w:rPr>
                <w:rFonts w:ascii="宋体" w:hAnsi="宋体" w:hint="eastAsia"/>
                <w:sz w:val="21"/>
                <w:szCs w:val="21"/>
              </w:rPr>
              <w:t>暴雨次数多，强度大</w:t>
            </w:r>
          </w:p>
        </w:tc>
        <w:tc>
          <w:tcPr>
            <w:tcW w:w="2297"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5A5E6C">
            <w:pPr>
              <w:spacing w:line="240" w:lineRule="auto"/>
              <w:ind w:firstLine="420"/>
              <w:rPr>
                <w:rFonts w:ascii="宋体" w:hAnsi="宋体"/>
                <w:bCs/>
                <w:spacing w:val="-10"/>
                <w:sz w:val="21"/>
                <w:szCs w:val="21"/>
              </w:rPr>
            </w:pPr>
            <w:r w:rsidRPr="005A5E6C">
              <w:rPr>
                <w:rFonts w:ascii="宋体" w:hAnsi="宋体" w:hint="eastAsia"/>
                <w:sz w:val="21"/>
                <w:szCs w:val="21"/>
              </w:rPr>
              <w:t>较多，强度中等</w:t>
            </w:r>
          </w:p>
        </w:tc>
        <w:tc>
          <w:tcPr>
            <w:tcW w:w="1843" w:type="dxa"/>
            <w:tcBorders>
              <w:top w:val="single" w:sz="4" w:space="0" w:color="auto"/>
              <w:left w:val="single" w:sz="4" w:space="0" w:color="auto"/>
              <w:bottom w:val="single" w:sz="4" w:space="0" w:color="auto"/>
              <w:right w:val="single" w:sz="4" w:space="0" w:color="auto"/>
            </w:tcBorders>
            <w:vAlign w:val="center"/>
          </w:tcPr>
          <w:p w:rsidR="006B069B" w:rsidRPr="005A5E6C" w:rsidRDefault="006B069B" w:rsidP="006B069B">
            <w:pPr>
              <w:spacing w:line="240" w:lineRule="auto"/>
              <w:ind w:firstLineChars="0" w:firstLine="0"/>
              <w:rPr>
                <w:rFonts w:ascii="宋体" w:hAnsi="宋体"/>
                <w:bCs/>
                <w:spacing w:val="-10"/>
                <w:sz w:val="21"/>
                <w:szCs w:val="21"/>
              </w:rPr>
            </w:pPr>
            <w:r w:rsidRPr="005A5E6C">
              <w:rPr>
                <w:rFonts w:ascii="宋体" w:hAnsi="宋体" w:hint="eastAsia"/>
                <w:sz w:val="21"/>
                <w:szCs w:val="21"/>
              </w:rPr>
              <w:t>次数少，强度小</w:t>
            </w:r>
          </w:p>
        </w:tc>
      </w:tr>
      <w:tr w:rsidR="006B069B" w:rsidTr="00A26B1E">
        <w:trPr>
          <w:trHeight w:hRule="exact" w:val="573"/>
          <w:jc w:val="center"/>
        </w:trPr>
        <w:tc>
          <w:tcPr>
            <w:tcW w:w="8471" w:type="dxa"/>
            <w:gridSpan w:val="4"/>
            <w:tcBorders>
              <w:top w:val="single" w:sz="4" w:space="0" w:color="auto"/>
              <w:left w:val="single" w:sz="4" w:space="0" w:color="auto"/>
              <w:bottom w:val="single" w:sz="4" w:space="0" w:color="auto"/>
              <w:right w:val="single" w:sz="4" w:space="0" w:color="auto"/>
            </w:tcBorders>
            <w:vAlign w:val="center"/>
          </w:tcPr>
          <w:p w:rsidR="006B069B" w:rsidRPr="005A5E6C" w:rsidRDefault="006B069B" w:rsidP="006B069B">
            <w:pPr>
              <w:spacing w:line="240" w:lineRule="auto"/>
              <w:ind w:firstLine="420"/>
              <w:rPr>
                <w:rFonts w:ascii="宋体" w:hAnsi="宋体"/>
                <w:sz w:val="21"/>
                <w:szCs w:val="21"/>
              </w:rPr>
            </w:pPr>
            <w:r w:rsidRPr="005A5E6C">
              <w:rPr>
                <w:rFonts w:ascii="宋体" w:hAnsi="宋体" w:hint="eastAsia"/>
                <w:sz w:val="21"/>
                <w:szCs w:val="21"/>
              </w:rPr>
              <w:t>计算式：</w:t>
            </w:r>
            <w:r w:rsidRPr="005A5E6C">
              <w:rPr>
                <w:rFonts w:ascii="宋体" w:hAnsi="宋体" w:cs="Arial"/>
                <w:b/>
                <w:bCs/>
                <w:sz w:val="21"/>
                <w:szCs w:val="21"/>
              </w:rPr>
              <w:t xml:space="preserve"> N=A+B+C+D+E+F</w:t>
            </w:r>
          </w:p>
          <w:p w:rsidR="006B069B" w:rsidRPr="005A5E6C" w:rsidRDefault="006B069B" w:rsidP="006B069B">
            <w:pPr>
              <w:spacing w:line="240" w:lineRule="auto"/>
              <w:ind w:firstLine="420"/>
              <w:rPr>
                <w:rFonts w:ascii="宋体" w:hAnsi="宋体"/>
                <w:sz w:val="21"/>
                <w:szCs w:val="21"/>
              </w:rPr>
            </w:pPr>
            <w:r w:rsidRPr="005A5E6C">
              <w:rPr>
                <w:rFonts w:ascii="宋体" w:hAnsi="宋体" w:hint="eastAsia"/>
                <w:sz w:val="21"/>
                <w:szCs w:val="21"/>
              </w:rPr>
              <w:t>标度值N≤4 为可能性小；4—7 为可能性中等；≥7为可能性大</w:t>
            </w:r>
          </w:p>
        </w:tc>
      </w:tr>
    </w:tbl>
    <w:p w:rsidR="00A26B1E" w:rsidRDefault="00A26B1E" w:rsidP="00A26B1E">
      <w:pPr>
        <w:pStyle w:val="afa"/>
        <w:ind w:firstLineChars="700" w:firstLine="1680"/>
        <w:jc w:val="both"/>
        <w:rPr>
          <w:lang w:eastAsia="zh-CN"/>
        </w:rPr>
      </w:pPr>
      <w:r w:rsidRPr="00A26B1E">
        <w:rPr>
          <w:rFonts w:ascii="黑体" w:eastAsia="黑体" w:hAnsi="黑体" w:cs="宋体" w:hint="eastAsia"/>
          <w:b w:val="0"/>
          <w:bCs w:val="0"/>
          <w:kern w:val="1"/>
          <w:lang w:eastAsia="zh-CN" w:bidi="ar-SA"/>
        </w:rPr>
        <w:t>表3-7  矿山北侧开采边坡</w:t>
      </w:r>
      <w:r w:rsidRPr="00A26B1E">
        <w:rPr>
          <w:rFonts w:ascii="黑体" w:eastAsia="黑体" w:hAnsi="黑体" w:cs="宋体"/>
          <w:b w:val="0"/>
          <w:bCs w:val="0"/>
          <w:kern w:val="1"/>
          <w:lang w:eastAsia="zh-CN" w:bidi="ar-SA"/>
        </w:rPr>
        <w:t>引发滑坡地质灾害可能性评判表</w:t>
      </w:r>
      <w:r w:rsidRPr="00A26B1E">
        <w:rPr>
          <w:rFonts w:ascii="黑体" w:eastAsia="黑体" w:hAnsi="黑体" w:cs="宋体" w:hint="eastAsia"/>
          <w:b w:val="0"/>
          <w:bCs w:val="0"/>
          <w:kern w:val="1"/>
          <w:lang w:eastAsia="zh-CN" w:bidi="ar-SA"/>
        </w:rPr>
        <w:t xml:space="preserve"> </w:t>
      </w:r>
      <w:r>
        <w:rPr>
          <w:rFonts w:hint="eastAsia"/>
          <w:lang w:eastAsia="zh-CN"/>
        </w:rPr>
        <w:t xml:space="preserve">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1"/>
        <w:gridCol w:w="1923"/>
        <w:gridCol w:w="850"/>
        <w:gridCol w:w="2409"/>
        <w:gridCol w:w="979"/>
        <w:gridCol w:w="978"/>
        <w:gridCol w:w="730"/>
        <w:gridCol w:w="779"/>
      </w:tblGrid>
      <w:tr w:rsidR="00A26B1E" w:rsidRPr="00A26B1E" w:rsidTr="00A26B1E">
        <w:trPr>
          <w:trHeight w:val="377"/>
          <w:jc w:val="center"/>
        </w:trPr>
        <w:tc>
          <w:tcPr>
            <w:tcW w:w="821" w:type="dxa"/>
            <w:vMerge w:val="restart"/>
            <w:vAlign w:val="center"/>
          </w:tcPr>
          <w:p w:rsidR="00A26B1E" w:rsidRPr="00A26B1E" w:rsidRDefault="00A26B1E" w:rsidP="00A26B1E">
            <w:pPr>
              <w:spacing w:line="240" w:lineRule="auto"/>
              <w:ind w:firstLineChars="0" w:firstLine="0"/>
              <w:rPr>
                <w:rFonts w:ascii="宋体" w:hAnsi="宋体"/>
                <w:bCs/>
                <w:sz w:val="21"/>
                <w:szCs w:val="21"/>
              </w:rPr>
            </w:pPr>
            <w:r>
              <w:rPr>
                <w:rFonts w:ascii="宋体" w:hAnsi="宋体" w:hint="eastAsia"/>
                <w:bCs/>
                <w:sz w:val="21"/>
                <w:szCs w:val="21"/>
              </w:rPr>
              <w:t>北侧开采边坡</w:t>
            </w:r>
          </w:p>
        </w:tc>
        <w:tc>
          <w:tcPr>
            <w:tcW w:w="2773" w:type="dxa"/>
            <w:gridSpan w:val="2"/>
            <w:vAlign w:val="center"/>
          </w:tcPr>
          <w:p w:rsidR="00A26B1E" w:rsidRPr="00A26B1E" w:rsidRDefault="00A26B1E" w:rsidP="00A26B1E">
            <w:pPr>
              <w:spacing w:line="240" w:lineRule="auto"/>
              <w:ind w:firstLineChars="0" w:firstLine="0"/>
              <w:rPr>
                <w:rFonts w:ascii="宋体" w:hAnsi="宋体"/>
                <w:bCs/>
                <w:sz w:val="21"/>
                <w:szCs w:val="21"/>
              </w:rPr>
            </w:pPr>
            <w:r w:rsidRPr="00A26B1E">
              <w:rPr>
                <w:rFonts w:ascii="宋体" w:hAnsi="宋体"/>
                <w:bCs/>
                <w:sz w:val="21"/>
                <w:szCs w:val="21"/>
              </w:rPr>
              <w:t>评判因子及权重</w:t>
            </w:r>
          </w:p>
        </w:tc>
        <w:tc>
          <w:tcPr>
            <w:tcW w:w="2409" w:type="dxa"/>
            <w:vMerge w:val="restart"/>
            <w:vAlign w:val="center"/>
          </w:tcPr>
          <w:p w:rsidR="00A26B1E" w:rsidRPr="00A26B1E" w:rsidRDefault="00A26B1E" w:rsidP="00A26B1E">
            <w:pPr>
              <w:spacing w:line="240" w:lineRule="auto"/>
              <w:ind w:firstLineChars="0" w:firstLine="0"/>
              <w:rPr>
                <w:rFonts w:ascii="宋体" w:hAnsi="宋体"/>
                <w:bCs/>
                <w:sz w:val="21"/>
                <w:szCs w:val="21"/>
              </w:rPr>
            </w:pPr>
            <w:r w:rsidRPr="00A26B1E">
              <w:rPr>
                <w:rFonts w:ascii="宋体" w:hAnsi="宋体"/>
                <w:bCs/>
                <w:sz w:val="21"/>
                <w:szCs w:val="21"/>
              </w:rPr>
              <w:t>条件程度</w:t>
            </w:r>
          </w:p>
        </w:tc>
        <w:tc>
          <w:tcPr>
            <w:tcW w:w="979" w:type="dxa"/>
            <w:vMerge w:val="restart"/>
            <w:vAlign w:val="center"/>
          </w:tcPr>
          <w:p w:rsidR="00A26B1E" w:rsidRPr="00A26B1E" w:rsidRDefault="00A26B1E" w:rsidP="00A26B1E">
            <w:pPr>
              <w:spacing w:line="240" w:lineRule="auto"/>
              <w:ind w:firstLineChars="0" w:firstLine="0"/>
              <w:rPr>
                <w:rFonts w:ascii="宋体" w:hAnsi="宋体"/>
                <w:bCs/>
                <w:sz w:val="21"/>
                <w:szCs w:val="21"/>
              </w:rPr>
            </w:pPr>
            <w:r w:rsidRPr="00A26B1E">
              <w:rPr>
                <w:rFonts w:ascii="宋体" w:hAnsi="宋体"/>
                <w:bCs/>
                <w:sz w:val="21"/>
                <w:szCs w:val="21"/>
              </w:rPr>
              <w:t>量化分值</w:t>
            </w:r>
          </w:p>
        </w:tc>
        <w:tc>
          <w:tcPr>
            <w:tcW w:w="978" w:type="dxa"/>
            <w:vMerge w:val="restart"/>
            <w:vAlign w:val="center"/>
          </w:tcPr>
          <w:p w:rsidR="00A26B1E" w:rsidRPr="00A26B1E" w:rsidRDefault="00A26B1E" w:rsidP="00A26B1E">
            <w:pPr>
              <w:spacing w:line="240" w:lineRule="auto"/>
              <w:ind w:firstLineChars="0" w:firstLine="0"/>
              <w:rPr>
                <w:rFonts w:ascii="宋体" w:hAnsi="宋体"/>
                <w:bCs/>
                <w:sz w:val="21"/>
                <w:szCs w:val="21"/>
              </w:rPr>
            </w:pPr>
            <w:r w:rsidRPr="00A26B1E">
              <w:rPr>
                <w:rFonts w:ascii="宋体" w:hAnsi="宋体"/>
                <w:bCs/>
                <w:sz w:val="21"/>
                <w:szCs w:val="21"/>
              </w:rPr>
              <w:t>单因子</w:t>
            </w:r>
          </w:p>
          <w:p w:rsidR="00A26B1E" w:rsidRPr="00A26B1E" w:rsidRDefault="00A26B1E" w:rsidP="00A26B1E">
            <w:pPr>
              <w:spacing w:line="240" w:lineRule="auto"/>
              <w:ind w:firstLineChars="0" w:firstLine="0"/>
              <w:rPr>
                <w:rFonts w:ascii="宋体" w:hAnsi="宋体"/>
                <w:bCs/>
                <w:sz w:val="21"/>
                <w:szCs w:val="21"/>
              </w:rPr>
            </w:pPr>
            <w:r w:rsidRPr="00A26B1E">
              <w:rPr>
                <w:rFonts w:ascii="宋体" w:hAnsi="宋体"/>
                <w:bCs/>
                <w:sz w:val="21"/>
                <w:szCs w:val="21"/>
              </w:rPr>
              <w:t>可能性指数</w:t>
            </w:r>
          </w:p>
        </w:tc>
        <w:tc>
          <w:tcPr>
            <w:tcW w:w="730" w:type="dxa"/>
            <w:vMerge w:val="restart"/>
            <w:vAlign w:val="center"/>
          </w:tcPr>
          <w:p w:rsidR="00A26B1E" w:rsidRPr="00A26B1E" w:rsidRDefault="00A26B1E" w:rsidP="00A26B1E">
            <w:pPr>
              <w:spacing w:line="240" w:lineRule="auto"/>
              <w:ind w:firstLineChars="0" w:firstLine="0"/>
              <w:rPr>
                <w:rFonts w:ascii="宋体" w:hAnsi="宋体"/>
                <w:bCs/>
                <w:sz w:val="21"/>
                <w:szCs w:val="21"/>
              </w:rPr>
            </w:pPr>
            <w:r w:rsidRPr="00A26B1E">
              <w:rPr>
                <w:rFonts w:ascii="宋体" w:hAnsi="宋体"/>
                <w:bCs/>
                <w:sz w:val="21"/>
                <w:szCs w:val="21"/>
              </w:rPr>
              <w:t>可能性指数</w:t>
            </w:r>
          </w:p>
        </w:tc>
        <w:tc>
          <w:tcPr>
            <w:tcW w:w="779" w:type="dxa"/>
            <w:vMerge w:val="restart"/>
            <w:vAlign w:val="center"/>
          </w:tcPr>
          <w:p w:rsidR="00A26B1E" w:rsidRPr="00A26B1E" w:rsidRDefault="00A26B1E" w:rsidP="00A26B1E">
            <w:pPr>
              <w:spacing w:line="240" w:lineRule="auto"/>
              <w:ind w:firstLineChars="0" w:firstLine="0"/>
              <w:rPr>
                <w:rFonts w:ascii="宋体" w:hAnsi="宋体"/>
                <w:bCs/>
                <w:sz w:val="21"/>
                <w:szCs w:val="21"/>
              </w:rPr>
            </w:pPr>
            <w:r w:rsidRPr="00A26B1E">
              <w:rPr>
                <w:rFonts w:ascii="宋体" w:hAnsi="宋体"/>
                <w:bCs/>
                <w:sz w:val="21"/>
                <w:szCs w:val="21"/>
              </w:rPr>
              <w:t>可能性级别</w:t>
            </w:r>
          </w:p>
        </w:tc>
      </w:tr>
      <w:tr w:rsidR="00A26B1E" w:rsidRPr="00A26B1E" w:rsidTr="00A26B1E">
        <w:trPr>
          <w:trHeight w:val="355"/>
          <w:jc w:val="center"/>
        </w:trPr>
        <w:tc>
          <w:tcPr>
            <w:tcW w:w="821" w:type="dxa"/>
            <w:vMerge/>
          </w:tcPr>
          <w:p w:rsidR="00A26B1E" w:rsidRPr="00A26B1E" w:rsidRDefault="00A26B1E" w:rsidP="00A26B1E">
            <w:pPr>
              <w:spacing w:line="240" w:lineRule="auto"/>
              <w:ind w:firstLineChars="0" w:firstLine="0"/>
              <w:rPr>
                <w:rFonts w:ascii="宋体" w:hAnsi="宋体"/>
                <w:bCs/>
                <w:sz w:val="21"/>
                <w:szCs w:val="21"/>
              </w:rPr>
            </w:pPr>
          </w:p>
        </w:tc>
        <w:tc>
          <w:tcPr>
            <w:tcW w:w="1923" w:type="dxa"/>
            <w:vAlign w:val="center"/>
          </w:tcPr>
          <w:p w:rsidR="00A26B1E" w:rsidRPr="00A26B1E" w:rsidRDefault="00A26B1E" w:rsidP="00A26B1E">
            <w:pPr>
              <w:spacing w:line="240" w:lineRule="auto"/>
              <w:ind w:firstLineChars="0" w:firstLine="0"/>
              <w:rPr>
                <w:rFonts w:ascii="宋体" w:hAnsi="宋体"/>
                <w:bCs/>
                <w:sz w:val="21"/>
                <w:szCs w:val="21"/>
              </w:rPr>
            </w:pPr>
            <w:r w:rsidRPr="00A26B1E">
              <w:rPr>
                <w:rFonts w:ascii="宋体" w:hAnsi="宋体"/>
                <w:bCs/>
                <w:sz w:val="21"/>
                <w:szCs w:val="21"/>
              </w:rPr>
              <w:t>评判因子</w:t>
            </w:r>
          </w:p>
        </w:tc>
        <w:tc>
          <w:tcPr>
            <w:tcW w:w="850" w:type="dxa"/>
            <w:vAlign w:val="center"/>
          </w:tcPr>
          <w:p w:rsidR="00A26B1E" w:rsidRPr="00A26B1E" w:rsidRDefault="00A26B1E" w:rsidP="00A26B1E">
            <w:pPr>
              <w:spacing w:line="240" w:lineRule="auto"/>
              <w:ind w:firstLineChars="0" w:firstLine="0"/>
              <w:rPr>
                <w:rFonts w:ascii="宋体" w:hAnsi="宋体"/>
                <w:bCs/>
                <w:sz w:val="21"/>
                <w:szCs w:val="21"/>
              </w:rPr>
            </w:pPr>
            <w:r w:rsidRPr="00A26B1E">
              <w:rPr>
                <w:rFonts w:ascii="宋体" w:hAnsi="宋体"/>
                <w:bCs/>
                <w:sz w:val="21"/>
                <w:szCs w:val="21"/>
              </w:rPr>
              <w:t>权重</w:t>
            </w:r>
          </w:p>
        </w:tc>
        <w:tc>
          <w:tcPr>
            <w:tcW w:w="2409" w:type="dxa"/>
            <w:vMerge/>
            <w:vAlign w:val="center"/>
          </w:tcPr>
          <w:p w:rsidR="00A26B1E" w:rsidRPr="00A26B1E" w:rsidRDefault="00A26B1E" w:rsidP="00A26B1E">
            <w:pPr>
              <w:spacing w:line="240" w:lineRule="auto"/>
              <w:ind w:firstLineChars="0" w:firstLine="0"/>
              <w:rPr>
                <w:rFonts w:ascii="宋体" w:hAnsi="宋体"/>
                <w:bCs/>
                <w:sz w:val="21"/>
                <w:szCs w:val="21"/>
              </w:rPr>
            </w:pPr>
          </w:p>
        </w:tc>
        <w:tc>
          <w:tcPr>
            <w:tcW w:w="979" w:type="dxa"/>
            <w:vMerge/>
            <w:vAlign w:val="center"/>
          </w:tcPr>
          <w:p w:rsidR="00A26B1E" w:rsidRPr="00A26B1E" w:rsidRDefault="00A26B1E" w:rsidP="00A26B1E">
            <w:pPr>
              <w:spacing w:line="240" w:lineRule="auto"/>
              <w:ind w:firstLineChars="0" w:firstLine="0"/>
              <w:rPr>
                <w:rFonts w:ascii="宋体" w:hAnsi="宋体"/>
                <w:bCs/>
                <w:sz w:val="21"/>
                <w:szCs w:val="21"/>
              </w:rPr>
            </w:pPr>
          </w:p>
        </w:tc>
        <w:tc>
          <w:tcPr>
            <w:tcW w:w="978" w:type="dxa"/>
            <w:vMerge/>
            <w:vAlign w:val="center"/>
          </w:tcPr>
          <w:p w:rsidR="00A26B1E" w:rsidRPr="00A26B1E" w:rsidRDefault="00A26B1E" w:rsidP="00A26B1E">
            <w:pPr>
              <w:spacing w:line="240" w:lineRule="auto"/>
              <w:ind w:firstLineChars="0" w:firstLine="0"/>
              <w:rPr>
                <w:rFonts w:ascii="宋体" w:hAnsi="宋体"/>
                <w:bCs/>
                <w:sz w:val="21"/>
                <w:szCs w:val="21"/>
              </w:rPr>
            </w:pPr>
          </w:p>
        </w:tc>
        <w:tc>
          <w:tcPr>
            <w:tcW w:w="730" w:type="dxa"/>
            <w:vMerge/>
            <w:vAlign w:val="center"/>
          </w:tcPr>
          <w:p w:rsidR="00A26B1E" w:rsidRPr="00A26B1E" w:rsidRDefault="00A26B1E" w:rsidP="00A26B1E">
            <w:pPr>
              <w:spacing w:line="240" w:lineRule="auto"/>
              <w:ind w:firstLineChars="0" w:firstLine="0"/>
              <w:rPr>
                <w:rFonts w:ascii="宋体" w:hAnsi="宋体"/>
                <w:bCs/>
                <w:sz w:val="21"/>
                <w:szCs w:val="21"/>
              </w:rPr>
            </w:pPr>
          </w:p>
        </w:tc>
        <w:tc>
          <w:tcPr>
            <w:tcW w:w="779" w:type="dxa"/>
            <w:vMerge/>
            <w:vAlign w:val="center"/>
          </w:tcPr>
          <w:p w:rsidR="00A26B1E" w:rsidRPr="00A26B1E" w:rsidRDefault="00A26B1E" w:rsidP="00A26B1E">
            <w:pPr>
              <w:spacing w:line="240" w:lineRule="auto"/>
              <w:ind w:firstLineChars="0" w:firstLine="0"/>
              <w:rPr>
                <w:rFonts w:ascii="宋体" w:hAnsi="宋体"/>
                <w:bCs/>
                <w:sz w:val="21"/>
                <w:szCs w:val="21"/>
              </w:rPr>
            </w:pPr>
          </w:p>
        </w:tc>
      </w:tr>
      <w:tr w:rsidR="00A26B1E" w:rsidRPr="00A26B1E" w:rsidTr="00A26B1E">
        <w:trPr>
          <w:trHeight w:val="423"/>
          <w:jc w:val="center"/>
        </w:trPr>
        <w:tc>
          <w:tcPr>
            <w:tcW w:w="821" w:type="dxa"/>
            <w:vMerge/>
          </w:tcPr>
          <w:p w:rsidR="00A26B1E" w:rsidRPr="00A26B1E" w:rsidRDefault="00A26B1E" w:rsidP="00A26B1E">
            <w:pPr>
              <w:spacing w:line="240" w:lineRule="auto"/>
              <w:ind w:firstLineChars="0" w:firstLine="0"/>
              <w:rPr>
                <w:rFonts w:ascii="宋体" w:hAnsi="宋体"/>
                <w:sz w:val="21"/>
                <w:szCs w:val="21"/>
              </w:rPr>
            </w:pPr>
          </w:p>
        </w:tc>
        <w:tc>
          <w:tcPr>
            <w:tcW w:w="1923" w:type="dxa"/>
            <w:tcMar>
              <w:left w:w="28" w:type="dxa"/>
              <w:right w:w="28" w:type="dxa"/>
            </w:tcMar>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pacing w:val="-4"/>
                <w:sz w:val="21"/>
                <w:szCs w:val="21"/>
              </w:rPr>
              <w:t>岩、土性质及厚度（A）</w:t>
            </w:r>
          </w:p>
        </w:tc>
        <w:tc>
          <w:tcPr>
            <w:tcW w:w="850"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0.</w:t>
            </w:r>
            <w:r w:rsidRPr="00A26B1E">
              <w:rPr>
                <w:rFonts w:ascii="宋体" w:hAnsi="宋体" w:hint="eastAsia"/>
                <w:sz w:val="21"/>
                <w:szCs w:val="21"/>
              </w:rPr>
              <w:t>15</w:t>
            </w:r>
          </w:p>
        </w:tc>
        <w:tc>
          <w:tcPr>
            <w:tcW w:w="2409" w:type="dxa"/>
            <w:vAlign w:val="center"/>
          </w:tcPr>
          <w:p w:rsidR="00A26B1E" w:rsidRPr="00A26B1E" w:rsidRDefault="00A26B1E" w:rsidP="00A26B1E">
            <w:pPr>
              <w:spacing w:line="240" w:lineRule="auto"/>
              <w:ind w:firstLineChars="0" w:firstLine="0"/>
              <w:rPr>
                <w:rFonts w:ascii="宋体" w:hAnsi="宋体"/>
                <w:sz w:val="21"/>
                <w:szCs w:val="21"/>
              </w:rPr>
            </w:pPr>
            <w:r w:rsidRPr="005A5E6C">
              <w:rPr>
                <w:rFonts w:ascii="宋体" w:hAnsi="宋体" w:hint="eastAsia"/>
                <w:sz w:val="21"/>
                <w:szCs w:val="21"/>
              </w:rPr>
              <w:t>较坚硬岩石，土体厚小于5米</w:t>
            </w:r>
          </w:p>
        </w:tc>
        <w:tc>
          <w:tcPr>
            <w:tcW w:w="979"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K=</w:t>
            </w:r>
            <w:r>
              <w:rPr>
                <w:rFonts w:ascii="宋体" w:hAnsi="宋体" w:hint="eastAsia"/>
                <w:sz w:val="21"/>
                <w:szCs w:val="21"/>
              </w:rPr>
              <w:t>3</w:t>
            </w:r>
          </w:p>
        </w:tc>
        <w:tc>
          <w:tcPr>
            <w:tcW w:w="978"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0.</w:t>
            </w:r>
            <w:r>
              <w:rPr>
                <w:rFonts w:ascii="宋体" w:hAnsi="宋体" w:hint="eastAsia"/>
                <w:sz w:val="21"/>
                <w:szCs w:val="21"/>
              </w:rPr>
              <w:t>45</w:t>
            </w:r>
          </w:p>
        </w:tc>
        <w:tc>
          <w:tcPr>
            <w:tcW w:w="730" w:type="dxa"/>
            <w:vMerge w:val="restart"/>
            <w:vAlign w:val="center"/>
          </w:tcPr>
          <w:p w:rsidR="00A26B1E" w:rsidRPr="00A26B1E" w:rsidRDefault="00A26B1E" w:rsidP="00A26B1E">
            <w:pPr>
              <w:spacing w:line="240" w:lineRule="auto"/>
              <w:ind w:firstLineChars="0" w:firstLine="0"/>
              <w:rPr>
                <w:rFonts w:ascii="宋体" w:hAnsi="宋体"/>
                <w:sz w:val="21"/>
                <w:szCs w:val="21"/>
              </w:rPr>
            </w:pPr>
            <w:r>
              <w:rPr>
                <w:rFonts w:ascii="宋体" w:hAnsi="宋体" w:hint="eastAsia"/>
                <w:sz w:val="21"/>
                <w:szCs w:val="21"/>
              </w:rPr>
              <w:t>5.7</w:t>
            </w:r>
          </w:p>
        </w:tc>
        <w:tc>
          <w:tcPr>
            <w:tcW w:w="779" w:type="dxa"/>
            <w:vMerge w:val="restart"/>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可能</w:t>
            </w:r>
            <w:r w:rsidRPr="00A26B1E">
              <w:rPr>
                <w:rFonts w:ascii="宋体" w:hAnsi="宋体" w:hint="eastAsia"/>
                <w:sz w:val="21"/>
                <w:szCs w:val="21"/>
              </w:rPr>
              <w:t>性中等</w:t>
            </w:r>
          </w:p>
        </w:tc>
      </w:tr>
      <w:tr w:rsidR="00A26B1E" w:rsidRPr="00A26B1E" w:rsidTr="00A26B1E">
        <w:trPr>
          <w:trHeight w:val="415"/>
          <w:jc w:val="center"/>
        </w:trPr>
        <w:tc>
          <w:tcPr>
            <w:tcW w:w="821" w:type="dxa"/>
            <w:vMerge/>
          </w:tcPr>
          <w:p w:rsidR="00A26B1E" w:rsidRPr="00A26B1E" w:rsidRDefault="00A26B1E" w:rsidP="00A26B1E">
            <w:pPr>
              <w:spacing w:line="240" w:lineRule="auto"/>
              <w:ind w:firstLineChars="0" w:firstLine="0"/>
              <w:rPr>
                <w:rFonts w:ascii="宋体" w:hAnsi="宋体"/>
                <w:sz w:val="21"/>
                <w:szCs w:val="21"/>
              </w:rPr>
            </w:pPr>
          </w:p>
        </w:tc>
        <w:tc>
          <w:tcPr>
            <w:tcW w:w="1923" w:type="dxa"/>
            <w:tcMar>
              <w:left w:w="28" w:type="dxa"/>
              <w:right w:w="28" w:type="dxa"/>
            </w:tcMar>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岩土变形程度及稳定性（B）</w:t>
            </w:r>
          </w:p>
        </w:tc>
        <w:tc>
          <w:tcPr>
            <w:tcW w:w="850"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0.</w:t>
            </w:r>
            <w:r w:rsidRPr="00A26B1E">
              <w:rPr>
                <w:rFonts w:ascii="宋体" w:hAnsi="宋体" w:hint="eastAsia"/>
                <w:sz w:val="21"/>
                <w:szCs w:val="21"/>
              </w:rPr>
              <w:t>1</w:t>
            </w:r>
            <w:r w:rsidRPr="00A26B1E">
              <w:rPr>
                <w:rFonts w:ascii="宋体" w:hAnsi="宋体"/>
                <w:sz w:val="21"/>
                <w:szCs w:val="21"/>
              </w:rPr>
              <w:t>5</w:t>
            </w:r>
          </w:p>
        </w:tc>
        <w:tc>
          <w:tcPr>
            <w:tcW w:w="2409"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少量或无拉张裂缝，无明显变形迹象，较为稳定。</w:t>
            </w:r>
          </w:p>
        </w:tc>
        <w:tc>
          <w:tcPr>
            <w:tcW w:w="979"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K=3</w:t>
            </w:r>
          </w:p>
        </w:tc>
        <w:tc>
          <w:tcPr>
            <w:tcW w:w="978"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0.</w:t>
            </w:r>
            <w:r w:rsidRPr="00A26B1E">
              <w:rPr>
                <w:rFonts w:ascii="宋体" w:hAnsi="宋体" w:hint="eastAsia"/>
                <w:sz w:val="21"/>
                <w:szCs w:val="21"/>
              </w:rPr>
              <w:t>4</w:t>
            </w:r>
            <w:r w:rsidRPr="00A26B1E">
              <w:rPr>
                <w:rFonts w:ascii="宋体" w:hAnsi="宋体"/>
                <w:sz w:val="21"/>
                <w:szCs w:val="21"/>
              </w:rPr>
              <w:t>5</w:t>
            </w:r>
          </w:p>
        </w:tc>
        <w:tc>
          <w:tcPr>
            <w:tcW w:w="730" w:type="dxa"/>
            <w:vMerge/>
          </w:tcPr>
          <w:p w:rsidR="00A26B1E" w:rsidRPr="00A26B1E" w:rsidRDefault="00A26B1E" w:rsidP="00A26B1E">
            <w:pPr>
              <w:spacing w:line="240" w:lineRule="auto"/>
              <w:ind w:firstLineChars="0" w:firstLine="0"/>
              <w:rPr>
                <w:rFonts w:ascii="宋体" w:hAnsi="宋体"/>
                <w:sz w:val="21"/>
                <w:szCs w:val="21"/>
              </w:rPr>
            </w:pPr>
          </w:p>
        </w:tc>
        <w:tc>
          <w:tcPr>
            <w:tcW w:w="779" w:type="dxa"/>
            <w:vMerge/>
          </w:tcPr>
          <w:p w:rsidR="00A26B1E" w:rsidRPr="00A26B1E" w:rsidRDefault="00A26B1E" w:rsidP="00A26B1E">
            <w:pPr>
              <w:spacing w:line="240" w:lineRule="auto"/>
              <w:ind w:firstLineChars="0" w:firstLine="0"/>
              <w:rPr>
                <w:rFonts w:ascii="宋体" w:hAnsi="宋体"/>
                <w:sz w:val="21"/>
                <w:szCs w:val="21"/>
              </w:rPr>
            </w:pPr>
          </w:p>
        </w:tc>
      </w:tr>
      <w:tr w:rsidR="00A26B1E" w:rsidRPr="00A26B1E" w:rsidTr="00A26B1E">
        <w:trPr>
          <w:trHeight w:val="393"/>
          <w:jc w:val="center"/>
        </w:trPr>
        <w:tc>
          <w:tcPr>
            <w:tcW w:w="821" w:type="dxa"/>
            <w:vMerge/>
          </w:tcPr>
          <w:p w:rsidR="00A26B1E" w:rsidRPr="00A26B1E" w:rsidRDefault="00A26B1E" w:rsidP="00A26B1E">
            <w:pPr>
              <w:spacing w:line="240" w:lineRule="auto"/>
              <w:ind w:firstLineChars="0" w:firstLine="0"/>
              <w:rPr>
                <w:rFonts w:ascii="宋体" w:hAnsi="宋体"/>
                <w:sz w:val="21"/>
                <w:szCs w:val="21"/>
              </w:rPr>
            </w:pPr>
          </w:p>
        </w:tc>
        <w:tc>
          <w:tcPr>
            <w:tcW w:w="1923" w:type="dxa"/>
            <w:tcMar>
              <w:left w:w="28" w:type="dxa"/>
              <w:right w:w="28" w:type="dxa"/>
            </w:tcMar>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地形切坡条件（C）</w:t>
            </w:r>
          </w:p>
        </w:tc>
        <w:tc>
          <w:tcPr>
            <w:tcW w:w="850"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0.20</w:t>
            </w:r>
          </w:p>
        </w:tc>
        <w:tc>
          <w:tcPr>
            <w:tcW w:w="2409" w:type="dxa"/>
            <w:vAlign w:val="center"/>
          </w:tcPr>
          <w:p w:rsidR="00A26B1E" w:rsidRPr="00A26B1E" w:rsidRDefault="00A26B1E" w:rsidP="00A26B1E">
            <w:pPr>
              <w:spacing w:line="240" w:lineRule="auto"/>
              <w:ind w:firstLineChars="0" w:firstLine="0"/>
              <w:rPr>
                <w:rFonts w:ascii="宋体" w:hAnsi="宋体"/>
                <w:sz w:val="21"/>
                <w:szCs w:val="21"/>
              </w:rPr>
            </w:pPr>
            <w:r w:rsidRPr="005A5E6C">
              <w:rPr>
                <w:rFonts w:ascii="宋体" w:hAnsi="宋体" w:hint="eastAsia"/>
                <w:sz w:val="21"/>
                <w:szCs w:val="21"/>
              </w:rPr>
              <w:t>切坡高度大于16m，切坡度大于45度</w:t>
            </w:r>
          </w:p>
        </w:tc>
        <w:tc>
          <w:tcPr>
            <w:tcW w:w="979"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K=</w:t>
            </w:r>
            <w:r>
              <w:rPr>
                <w:rFonts w:ascii="宋体" w:hAnsi="宋体" w:hint="eastAsia"/>
                <w:sz w:val="21"/>
                <w:szCs w:val="21"/>
              </w:rPr>
              <w:t>9</w:t>
            </w:r>
          </w:p>
        </w:tc>
        <w:tc>
          <w:tcPr>
            <w:tcW w:w="978"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1.</w:t>
            </w:r>
            <w:r>
              <w:rPr>
                <w:rFonts w:ascii="宋体" w:hAnsi="宋体" w:hint="eastAsia"/>
                <w:sz w:val="21"/>
                <w:szCs w:val="21"/>
              </w:rPr>
              <w:t>8</w:t>
            </w:r>
          </w:p>
        </w:tc>
        <w:tc>
          <w:tcPr>
            <w:tcW w:w="730" w:type="dxa"/>
            <w:vMerge/>
          </w:tcPr>
          <w:p w:rsidR="00A26B1E" w:rsidRPr="00A26B1E" w:rsidRDefault="00A26B1E" w:rsidP="00A26B1E">
            <w:pPr>
              <w:spacing w:line="240" w:lineRule="auto"/>
              <w:ind w:firstLineChars="0" w:firstLine="0"/>
              <w:rPr>
                <w:rFonts w:ascii="宋体" w:hAnsi="宋体"/>
                <w:sz w:val="21"/>
                <w:szCs w:val="21"/>
              </w:rPr>
            </w:pPr>
          </w:p>
        </w:tc>
        <w:tc>
          <w:tcPr>
            <w:tcW w:w="779" w:type="dxa"/>
            <w:vMerge/>
          </w:tcPr>
          <w:p w:rsidR="00A26B1E" w:rsidRPr="00A26B1E" w:rsidRDefault="00A26B1E" w:rsidP="00A26B1E">
            <w:pPr>
              <w:spacing w:line="240" w:lineRule="auto"/>
              <w:ind w:firstLineChars="0" w:firstLine="0"/>
              <w:rPr>
                <w:rFonts w:ascii="宋体" w:hAnsi="宋体"/>
                <w:sz w:val="21"/>
                <w:szCs w:val="21"/>
              </w:rPr>
            </w:pPr>
          </w:p>
        </w:tc>
      </w:tr>
      <w:tr w:rsidR="00A26B1E" w:rsidRPr="00A26B1E" w:rsidTr="00A26B1E">
        <w:trPr>
          <w:trHeight w:val="20"/>
          <w:jc w:val="center"/>
        </w:trPr>
        <w:tc>
          <w:tcPr>
            <w:tcW w:w="821" w:type="dxa"/>
            <w:vMerge/>
          </w:tcPr>
          <w:p w:rsidR="00A26B1E" w:rsidRPr="00A26B1E" w:rsidRDefault="00A26B1E" w:rsidP="00A26B1E">
            <w:pPr>
              <w:spacing w:line="240" w:lineRule="auto"/>
              <w:ind w:firstLineChars="0" w:firstLine="0"/>
              <w:rPr>
                <w:rFonts w:ascii="宋体" w:hAnsi="宋体"/>
                <w:sz w:val="21"/>
                <w:szCs w:val="21"/>
              </w:rPr>
            </w:pPr>
          </w:p>
        </w:tc>
        <w:tc>
          <w:tcPr>
            <w:tcW w:w="1923" w:type="dxa"/>
            <w:tcMar>
              <w:left w:w="28" w:type="dxa"/>
              <w:right w:w="28" w:type="dxa"/>
            </w:tcMar>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岩层倾向与坡向关系（D）</w:t>
            </w:r>
          </w:p>
        </w:tc>
        <w:tc>
          <w:tcPr>
            <w:tcW w:w="850"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0.</w:t>
            </w:r>
            <w:r w:rsidRPr="00A26B1E">
              <w:rPr>
                <w:rFonts w:ascii="宋体" w:hAnsi="宋体" w:hint="eastAsia"/>
                <w:sz w:val="21"/>
                <w:szCs w:val="21"/>
              </w:rPr>
              <w:t>2</w:t>
            </w:r>
          </w:p>
        </w:tc>
        <w:tc>
          <w:tcPr>
            <w:tcW w:w="2409"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斜向坡</w:t>
            </w:r>
          </w:p>
        </w:tc>
        <w:tc>
          <w:tcPr>
            <w:tcW w:w="979"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K=</w:t>
            </w:r>
            <w:r w:rsidRPr="00A26B1E">
              <w:rPr>
                <w:rFonts w:ascii="宋体" w:hAnsi="宋体" w:hint="eastAsia"/>
                <w:sz w:val="21"/>
                <w:szCs w:val="21"/>
              </w:rPr>
              <w:t>6</w:t>
            </w:r>
          </w:p>
        </w:tc>
        <w:tc>
          <w:tcPr>
            <w:tcW w:w="978"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1.2</w:t>
            </w:r>
          </w:p>
        </w:tc>
        <w:tc>
          <w:tcPr>
            <w:tcW w:w="730" w:type="dxa"/>
            <w:vMerge/>
          </w:tcPr>
          <w:p w:rsidR="00A26B1E" w:rsidRPr="00A26B1E" w:rsidRDefault="00A26B1E" w:rsidP="00A26B1E">
            <w:pPr>
              <w:spacing w:line="240" w:lineRule="auto"/>
              <w:ind w:firstLineChars="0" w:firstLine="0"/>
              <w:rPr>
                <w:rFonts w:ascii="宋体" w:hAnsi="宋体"/>
                <w:sz w:val="21"/>
                <w:szCs w:val="21"/>
              </w:rPr>
            </w:pPr>
          </w:p>
        </w:tc>
        <w:tc>
          <w:tcPr>
            <w:tcW w:w="779" w:type="dxa"/>
            <w:vMerge/>
          </w:tcPr>
          <w:p w:rsidR="00A26B1E" w:rsidRPr="00A26B1E" w:rsidRDefault="00A26B1E" w:rsidP="00A26B1E">
            <w:pPr>
              <w:spacing w:line="240" w:lineRule="auto"/>
              <w:ind w:firstLineChars="0" w:firstLine="0"/>
              <w:rPr>
                <w:rFonts w:ascii="宋体" w:hAnsi="宋体"/>
                <w:sz w:val="21"/>
                <w:szCs w:val="21"/>
              </w:rPr>
            </w:pPr>
          </w:p>
        </w:tc>
      </w:tr>
      <w:tr w:rsidR="00A26B1E" w:rsidRPr="00A26B1E" w:rsidTr="00A26B1E">
        <w:trPr>
          <w:trHeight w:val="417"/>
          <w:jc w:val="center"/>
        </w:trPr>
        <w:tc>
          <w:tcPr>
            <w:tcW w:w="821" w:type="dxa"/>
            <w:vMerge/>
          </w:tcPr>
          <w:p w:rsidR="00A26B1E" w:rsidRPr="00A26B1E" w:rsidRDefault="00A26B1E" w:rsidP="00A26B1E">
            <w:pPr>
              <w:spacing w:line="240" w:lineRule="auto"/>
              <w:ind w:firstLineChars="0" w:firstLine="0"/>
              <w:rPr>
                <w:rFonts w:ascii="宋体" w:hAnsi="宋体"/>
                <w:sz w:val="21"/>
                <w:szCs w:val="21"/>
              </w:rPr>
            </w:pPr>
          </w:p>
        </w:tc>
        <w:tc>
          <w:tcPr>
            <w:tcW w:w="1923" w:type="dxa"/>
            <w:tcMar>
              <w:left w:w="28" w:type="dxa"/>
              <w:right w:w="28" w:type="dxa"/>
            </w:tcMar>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人类经济活动致灾因素（E）</w:t>
            </w:r>
          </w:p>
        </w:tc>
        <w:tc>
          <w:tcPr>
            <w:tcW w:w="850"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0.15</w:t>
            </w:r>
          </w:p>
        </w:tc>
        <w:tc>
          <w:tcPr>
            <w:tcW w:w="2409"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较频繁，致灾因素较多</w:t>
            </w:r>
          </w:p>
        </w:tc>
        <w:tc>
          <w:tcPr>
            <w:tcW w:w="979"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K=</w:t>
            </w:r>
            <w:r w:rsidRPr="00A26B1E">
              <w:rPr>
                <w:rFonts w:ascii="宋体" w:hAnsi="宋体" w:hint="eastAsia"/>
                <w:sz w:val="21"/>
                <w:szCs w:val="21"/>
              </w:rPr>
              <w:t>6</w:t>
            </w:r>
          </w:p>
        </w:tc>
        <w:tc>
          <w:tcPr>
            <w:tcW w:w="978"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0.9</w:t>
            </w:r>
          </w:p>
        </w:tc>
        <w:tc>
          <w:tcPr>
            <w:tcW w:w="730" w:type="dxa"/>
            <w:vMerge/>
          </w:tcPr>
          <w:p w:rsidR="00A26B1E" w:rsidRPr="00A26B1E" w:rsidRDefault="00A26B1E" w:rsidP="00A26B1E">
            <w:pPr>
              <w:spacing w:line="240" w:lineRule="auto"/>
              <w:ind w:firstLineChars="0" w:firstLine="0"/>
              <w:rPr>
                <w:rFonts w:ascii="宋体" w:hAnsi="宋体"/>
                <w:sz w:val="21"/>
                <w:szCs w:val="21"/>
              </w:rPr>
            </w:pPr>
          </w:p>
        </w:tc>
        <w:tc>
          <w:tcPr>
            <w:tcW w:w="779" w:type="dxa"/>
            <w:vMerge/>
          </w:tcPr>
          <w:p w:rsidR="00A26B1E" w:rsidRPr="00A26B1E" w:rsidRDefault="00A26B1E" w:rsidP="00A26B1E">
            <w:pPr>
              <w:spacing w:line="240" w:lineRule="auto"/>
              <w:ind w:firstLineChars="0" w:firstLine="0"/>
              <w:rPr>
                <w:rFonts w:ascii="宋体" w:hAnsi="宋体"/>
                <w:sz w:val="21"/>
                <w:szCs w:val="21"/>
              </w:rPr>
            </w:pPr>
          </w:p>
        </w:tc>
      </w:tr>
      <w:tr w:rsidR="00A26B1E" w:rsidRPr="00A26B1E" w:rsidTr="00A26B1E">
        <w:trPr>
          <w:trHeight w:val="417"/>
          <w:jc w:val="center"/>
        </w:trPr>
        <w:tc>
          <w:tcPr>
            <w:tcW w:w="821" w:type="dxa"/>
            <w:vMerge/>
          </w:tcPr>
          <w:p w:rsidR="00A26B1E" w:rsidRPr="00A26B1E" w:rsidRDefault="00A26B1E" w:rsidP="00A26B1E">
            <w:pPr>
              <w:spacing w:line="240" w:lineRule="auto"/>
              <w:ind w:firstLineChars="0" w:firstLine="0"/>
              <w:rPr>
                <w:rFonts w:ascii="宋体" w:hAnsi="宋体"/>
                <w:sz w:val="21"/>
                <w:szCs w:val="21"/>
              </w:rPr>
            </w:pPr>
          </w:p>
        </w:tc>
        <w:tc>
          <w:tcPr>
            <w:tcW w:w="1923" w:type="dxa"/>
            <w:tcMar>
              <w:left w:w="28" w:type="dxa"/>
              <w:right w:w="28" w:type="dxa"/>
            </w:tcMar>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暴雨次数和强度（F）</w:t>
            </w:r>
          </w:p>
        </w:tc>
        <w:tc>
          <w:tcPr>
            <w:tcW w:w="850"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0.15</w:t>
            </w:r>
          </w:p>
        </w:tc>
        <w:tc>
          <w:tcPr>
            <w:tcW w:w="2409"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hint="eastAsia"/>
                <w:sz w:val="21"/>
                <w:szCs w:val="21"/>
              </w:rPr>
              <w:t>较多，强度中等</w:t>
            </w:r>
          </w:p>
        </w:tc>
        <w:tc>
          <w:tcPr>
            <w:tcW w:w="979"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K=</w:t>
            </w:r>
            <w:r w:rsidRPr="00A26B1E">
              <w:rPr>
                <w:rFonts w:ascii="宋体" w:hAnsi="宋体" w:hint="eastAsia"/>
                <w:sz w:val="21"/>
                <w:szCs w:val="21"/>
              </w:rPr>
              <w:t>6</w:t>
            </w:r>
          </w:p>
        </w:tc>
        <w:tc>
          <w:tcPr>
            <w:tcW w:w="978" w:type="dxa"/>
            <w:vAlign w:val="center"/>
          </w:tcPr>
          <w:p w:rsidR="00A26B1E" w:rsidRPr="00A26B1E" w:rsidRDefault="00A26B1E" w:rsidP="00A26B1E">
            <w:pPr>
              <w:spacing w:line="240" w:lineRule="auto"/>
              <w:ind w:firstLineChars="0" w:firstLine="0"/>
              <w:rPr>
                <w:rFonts w:ascii="宋体" w:hAnsi="宋体"/>
                <w:sz w:val="21"/>
                <w:szCs w:val="21"/>
              </w:rPr>
            </w:pPr>
            <w:r w:rsidRPr="00A26B1E">
              <w:rPr>
                <w:rFonts w:ascii="宋体" w:hAnsi="宋体"/>
                <w:sz w:val="21"/>
                <w:szCs w:val="21"/>
              </w:rPr>
              <w:t>0</w:t>
            </w:r>
            <w:r w:rsidRPr="00A26B1E">
              <w:rPr>
                <w:rFonts w:ascii="宋体" w:hAnsi="宋体" w:hint="eastAsia"/>
                <w:sz w:val="21"/>
                <w:szCs w:val="21"/>
              </w:rPr>
              <w:t>.9</w:t>
            </w:r>
          </w:p>
        </w:tc>
        <w:tc>
          <w:tcPr>
            <w:tcW w:w="730" w:type="dxa"/>
            <w:vMerge/>
          </w:tcPr>
          <w:p w:rsidR="00A26B1E" w:rsidRPr="00A26B1E" w:rsidRDefault="00A26B1E" w:rsidP="00A26B1E">
            <w:pPr>
              <w:spacing w:line="240" w:lineRule="auto"/>
              <w:ind w:firstLineChars="0" w:firstLine="0"/>
              <w:rPr>
                <w:rFonts w:ascii="宋体" w:hAnsi="宋体"/>
                <w:sz w:val="21"/>
                <w:szCs w:val="21"/>
              </w:rPr>
            </w:pPr>
          </w:p>
        </w:tc>
        <w:tc>
          <w:tcPr>
            <w:tcW w:w="779" w:type="dxa"/>
            <w:vMerge/>
          </w:tcPr>
          <w:p w:rsidR="00A26B1E" w:rsidRPr="00A26B1E" w:rsidRDefault="00A26B1E" w:rsidP="00A26B1E">
            <w:pPr>
              <w:spacing w:line="240" w:lineRule="auto"/>
              <w:ind w:firstLineChars="0" w:firstLine="0"/>
              <w:rPr>
                <w:rFonts w:ascii="宋体" w:hAnsi="宋体"/>
                <w:sz w:val="21"/>
                <w:szCs w:val="21"/>
              </w:rPr>
            </w:pPr>
          </w:p>
        </w:tc>
      </w:tr>
    </w:tbl>
    <w:p w:rsidR="005C4DA3" w:rsidRDefault="00E11BC3" w:rsidP="00E11BC3">
      <w:pPr>
        <w:spacing w:line="360" w:lineRule="auto"/>
        <w:ind w:firstLine="480"/>
        <w:rPr>
          <w:rFonts w:ascii="宋体" w:hAnsi="宋体"/>
        </w:rPr>
      </w:pPr>
      <w:r w:rsidRPr="00E11BC3">
        <w:rPr>
          <w:rFonts w:ascii="宋体" w:hAnsi="宋体" w:hint="eastAsia"/>
        </w:rPr>
        <w:lastRenderedPageBreak/>
        <w:t>结合表3</w:t>
      </w:r>
      <w:r w:rsidRPr="00E11BC3">
        <w:rPr>
          <w:rFonts w:ascii="宋体" w:hAnsi="宋体"/>
        </w:rPr>
        <w:t>-</w:t>
      </w:r>
      <w:r w:rsidRPr="00E11BC3">
        <w:rPr>
          <w:rFonts w:ascii="宋体" w:hAnsi="宋体" w:hint="eastAsia"/>
        </w:rPr>
        <w:t>7，预测评估</w:t>
      </w:r>
      <w:r w:rsidR="00125C37">
        <w:rPr>
          <w:rFonts w:ascii="宋体" w:hAnsi="宋体" w:hint="eastAsia"/>
        </w:rPr>
        <w:t>发</w:t>
      </w:r>
      <w:r>
        <w:rPr>
          <w:rFonts w:ascii="宋体" w:hAnsi="宋体" w:hint="eastAsia"/>
        </w:rPr>
        <w:t>开采</w:t>
      </w:r>
      <w:r w:rsidR="00125C37">
        <w:rPr>
          <w:rFonts w:ascii="宋体" w:hAnsi="宋体" w:hint="eastAsia"/>
        </w:rPr>
        <w:t>边坡局部滑坡的可能性中等</w:t>
      </w:r>
      <w:r>
        <w:rPr>
          <w:rFonts w:ascii="宋体" w:hAnsi="宋体" w:hint="eastAsia"/>
        </w:rPr>
        <w:t>，主要威胁对象为</w:t>
      </w:r>
      <w:r w:rsidR="00125C37">
        <w:rPr>
          <w:rFonts w:ascii="宋体" w:hAnsi="宋体" w:hint="eastAsia"/>
        </w:rPr>
        <w:t>露采场内当班工人及机械设备</w:t>
      </w:r>
      <w:r>
        <w:rPr>
          <w:rFonts w:ascii="宋体" w:hAnsi="宋体" w:hint="eastAsia"/>
        </w:rPr>
        <w:t>，威胁人数大于10人</w:t>
      </w:r>
      <w:r w:rsidR="00125C37">
        <w:rPr>
          <w:rFonts w:ascii="宋体" w:hAnsi="宋体" w:hint="eastAsia"/>
        </w:rPr>
        <w:t>。因此，预测分析矿山开采引发滑坡灾害的可能性中等，危险性中等。</w:t>
      </w:r>
    </w:p>
    <w:p w:rsidR="005C4DA3" w:rsidRDefault="00125C37">
      <w:pPr>
        <w:adjustRightInd w:val="0"/>
        <w:snapToGrid w:val="0"/>
        <w:spacing w:line="360" w:lineRule="auto"/>
        <w:ind w:firstLine="482"/>
        <w:rPr>
          <w:rFonts w:hAnsi="宋体"/>
          <w:b/>
        </w:rPr>
      </w:pPr>
      <w:r>
        <w:rPr>
          <w:rFonts w:hAnsi="宋体" w:hint="eastAsia"/>
          <w:b/>
        </w:rPr>
        <w:t>（</w:t>
      </w:r>
      <w:r>
        <w:rPr>
          <w:rFonts w:hAnsi="宋体" w:hint="eastAsia"/>
          <w:b/>
        </w:rPr>
        <w:t>3</w:t>
      </w:r>
      <w:r>
        <w:rPr>
          <w:rFonts w:hAnsi="宋体" w:hint="eastAsia"/>
          <w:b/>
        </w:rPr>
        <w:t>）引发泥石流（废石流）地质灾害的可能性小，危险性小</w:t>
      </w:r>
    </w:p>
    <w:p w:rsidR="005C4DA3" w:rsidRDefault="00125C37">
      <w:pPr>
        <w:spacing w:line="360" w:lineRule="auto"/>
        <w:ind w:firstLine="480"/>
        <w:rPr>
          <w:rFonts w:ascii="宋体" w:hAnsi="宋体"/>
        </w:rPr>
      </w:pPr>
      <w:r>
        <w:rPr>
          <w:rFonts w:ascii="宋体" w:hAnsi="宋体" w:hint="eastAsia"/>
        </w:rPr>
        <w:t xml:space="preserve">矿区废渣堆放于平缓地带；无汇水区；矿山位处城镇边缘，排水系统畅通，即使暴雨也能顺利排泄。因此缺乏引发泥石流的水源和地形条件。故露采场引发泥（废）石流的可能性小，危险性小。 </w:t>
      </w:r>
    </w:p>
    <w:p w:rsidR="005C4DA3" w:rsidRDefault="00125C37">
      <w:pPr>
        <w:adjustRightInd w:val="0"/>
        <w:snapToGrid w:val="0"/>
        <w:spacing w:line="360" w:lineRule="auto"/>
        <w:ind w:firstLine="482"/>
        <w:rPr>
          <w:rFonts w:hAnsi="宋体"/>
          <w:b/>
        </w:rPr>
      </w:pPr>
      <w:r>
        <w:rPr>
          <w:rFonts w:hAnsi="宋体" w:hint="eastAsia"/>
          <w:b/>
        </w:rPr>
        <w:t>（</w:t>
      </w:r>
      <w:r>
        <w:rPr>
          <w:rFonts w:hAnsi="宋体" w:hint="eastAsia"/>
          <w:b/>
        </w:rPr>
        <w:t>4</w:t>
      </w:r>
      <w:r>
        <w:rPr>
          <w:rFonts w:hAnsi="宋体" w:hint="eastAsia"/>
          <w:b/>
        </w:rPr>
        <w:t>）引发地面塌陷地质灾害的可能性中等，危险性中等</w:t>
      </w:r>
    </w:p>
    <w:p w:rsidR="005C4DA3" w:rsidRDefault="00125C37">
      <w:pPr>
        <w:spacing w:line="360" w:lineRule="auto"/>
        <w:ind w:firstLine="480"/>
        <w:rPr>
          <w:rFonts w:ascii="宋体" w:hAnsi="宋体"/>
        </w:rPr>
      </w:pPr>
      <w:r>
        <w:rPr>
          <w:rFonts w:ascii="宋体" w:hAnsi="宋体" w:hint="eastAsia"/>
        </w:rPr>
        <w:t>岩溶地面塌陷的原因是：岩溶发育带中的地下水被抽排，造成地下水补给来源不足，引发区域地下水水位下降，岩溶区土体由于失去地下水的顶托，压力平衡遭到破坏，在负压的作用下，沿岩溶发育的断裂带两侧产生地面岩溶塌陷。因区内岩溶带较发育且分布在近地表层，评估区内岩溶发育带主要为浅层岩溶，其埋藏深度基本在10m以内，未来矿业揭穿岩溶发育带可能性中等，因此，预测评估矿业活动引发岩溶地面塌陷的可能性中等，因灰山港矿区浅层岩溶地面塌陷坑的规模较小（据天子坡一带岩溶塌陷地灾调查，塌陷坑直径一般小于1m</w:t>
      </w:r>
      <w:r w:rsidR="00DA464D">
        <w:rPr>
          <w:rFonts w:ascii="宋体" w:hAnsi="宋体" w:hint="eastAsia"/>
        </w:rPr>
        <w:t>），故危险性中等。</w:t>
      </w:r>
    </w:p>
    <w:p w:rsidR="005C4DA3" w:rsidRDefault="00125C37">
      <w:pPr>
        <w:spacing w:line="360" w:lineRule="auto"/>
        <w:ind w:firstLine="480"/>
        <w:rPr>
          <w:rFonts w:ascii="宋体" w:hAnsi="宋体"/>
        </w:rPr>
      </w:pPr>
      <w:r>
        <w:rPr>
          <w:rFonts w:ascii="宋体" w:hAnsi="宋体" w:hint="eastAsia"/>
        </w:rPr>
        <w:t>采用半定量法预测评估：现状未发生岩溶地面塌陷，矿山开采面积56600m</w:t>
      </w:r>
      <w:r>
        <w:rPr>
          <w:rFonts w:ascii="宋体" w:hAnsi="宋体" w:hint="eastAsia"/>
          <w:vertAlign w:val="superscript"/>
        </w:rPr>
        <w:t>2</w:t>
      </w:r>
      <w:r>
        <w:rPr>
          <w:rFonts w:ascii="宋体" w:hAnsi="宋体" w:hint="eastAsia"/>
        </w:rPr>
        <w:t>，采穿岩溶发育带或岩溶水主径流、排泄区可能性中等，岩溶地面塌陷评判赋值为N=15（见表3-</w:t>
      </w:r>
      <w:r w:rsidR="00E11BC3">
        <w:rPr>
          <w:rFonts w:ascii="宋体" w:hAnsi="宋体" w:hint="eastAsia"/>
        </w:rPr>
        <w:t>8</w:t>
      </w:r>
      <w:r w:rsidR="00DA464D">
        <w:rPr>
          <w:rFonts w:ascii="宋体" w:hAnsi="宋体" w:hint="eastAsia"/>
        </w:rPr>
        <w:t>），引发岩溶地面塌陷的可能性中等、危害程度中等</w:t>
      </w:r>
      <w:r>
        <w:rPr>
          <w:rFonts w:ascii="宋体" w:hAnsi="宋体" w:hint="eastAsia"/>
        </w:rPr>
        <w:t>。</w:t>
      </w:r>
    </w:p>
    <w:p w:rsidR="005C4DA3" w:rsidRDefault="00125C37">
      <w:pPr>
        <w:spacing w:line="360" w:lineRule="auto"/>
        <w:ind w:firstLine="480"/>
        <w:rPr>
          <w:rFonts w:ascii="宋体" w:hAnsi="宋体"/>
        </w:rPr>
      </w:pPr>
      <w:r>
        <w:rPr>
          <w:rFonts w:ascii="宋体" w:hAnsi="宋体" w:hint="eastAsia"/>
        </w:rPr>
        <w:t>综上所述，未来矿业活动引发岩溶地面塌陷可能性中等，危险性中等，危害程度中等。</w:t>
      </w:r>
    </w:p>
    <w:p w:rsidR="005C4DA3" w:rsidRDefault="00125C37">
      <w:pPr>
        <w:ind w:firstLine="480"/>
        <w:jc w:val="center"/>
        <w:rPr>
          <w:rFonts w:ascii="黑体" w:eastAsia="黑体" w:hAnsi="黑体" w:cs="宋体"/>
          <w:kern w:val="1"/>
        </w:rPr>
      </w:pPr>
      <w:r>
        <w:rPr>
          <w:rFonts w:ascii="黑体" w:eastAsia="黑体" w:hAnsi="黑体" w:cs="宋体" w:hint="eastAsia"/>
          <w:kern w:val="1"/>
        </w:rPr>
        <w:t>表</w:t>
      </w:r>
      <w:r>
        <w:rPr>
          <w:rFonts w:ascii="黑体" w:eastAsia="黑体" w:hAnsi="黑体" w:cs="宋体"/>
          <w:kern w:val="1"/>
        </w:rPr>
        <w:t>3</w:t>
      </w:r>
      <w:r>
        <w:rPr>
          <w:rFonts w:ascii="黑体" w:eastAsia="黑体" w:hAnsi="黑体" w:cs="宋体" w:hint="eastAsia"/>
          <w:kern w:val="1"/>
        </w:rPr>
        <w:t>-</w:t>
      </w:r>
      <w:r w:rsidR="00E11BC3">
        <w:rPr>
          <w:rFonts w:ascii="黑体" w:eastAsia="黑体" w:hAnsi="黑体" w:cs="宋体" w:hint="eastAsia"/>
          <w:kern w:val="1"/>
        </w:rPr>
        <w:t>8</w:t>
      </w:r>
      <w:r>
        <w:rPr>
          <w:rFonts w:ascii="黑体" w:eastAsia="黑体" w:hAnsi="黑体" w:cs="宋体" w:hint="eastAsia"/>
          <w:kern w:val="1"/>
        </w:rPr>
        <w:t xml:space="preserve">  岩溶地面塌陷预测判别因子赋值及评估结果表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1546"/>
        <w:gridCol w:w="1303"/>
        <w:gridCol w:w="1602"/>
        <w:gridCol w:w="1453"/>
        <w:gridCol w:w="1454"/>
        <w:gridCol w:w="1453"/>
      </w:tblGrid>
      <w:tr w:rsidR="005C4DA3" w:rsidRPr="00E11BC3">
        <w:trPr>
          <w:trHeight w:val="678"/>
        </w:trPr>
        <w:tc>
          <w:tcPr>
            <w:tcW w:w="2045" w:type="dxa"/>
            <w:gridSpan w:val="2"/>
            <w:tcBorders>
              <w:tl2br w:val="single" w:sz="4" w:space="0" w:color="auto"/>
            </w:tcBorders>
          </w:tcPr>
          <w:p w:rsidR="005C4DA3" w:rsidRPr="00E11BC3" w:rsidRDefault="00125C37" w:rsidP="00E11BC3">
            <w:pPr>
              <w:adjustRightInd w:val="0"/>
              <w:spacing w:line="240" w:lineRule="auto"/>
              <w:ind w:firstLineChars="0" w:firstLine="0"/>
              <w:jc w:val="center"/>
              <w:rPr>
                <w:rFonts w:ascii="宋体" w:hAnsi="宋体"/>
                <w:sz w:val="21"/>
                <w:szCs w:val="21"/>
              </w:rPr>
            </w:pPr>
            <w:r w:rsidRPr="00E11BC3">
              <w:rPr>
                <w:rFonts w:ascii="宋体" w:hAnsi="宋体" w:hint="eastAsia"/>
                <w:sz w:val="21"/>
                <w:szCs w:val="21"/>
              </w:rPr>
              <w:t>指标因子</w:t>
            </w:r>
          </w:p>
        </w:tc>
        <w:tc>
          <w:tcPr>
            <w:tcW w:w="1303" w:type="dxa"/>
            <w:vAlign w:val="center"/>
          </w:tcPr>
          <w:p w:rsidR="005C4DA3" w:rsidRPr="00E11BC3" w:rsidRDefault="00125C37" w:rsidP="00E11BC3">
            <w:pPr>
              <w:adjustRightInd w:val="0"/>
              <w:spacing w:line="240" w:lineRule="auto"/>
              <w:ind w:firstLineChars="0" w:firstLine="0"/>
              <w:jc w:val="center"/>
              <w:rPr>
                <w:rFonts w:ascii="宋体" w:hAnsi="宋体"/>
                <w:sz w:val="21"/>
                <w:szCs w:val="21"/>
              </w:rPr>
            </w:pPr>
            <w:r w:rsidRPr="00E11BC3">
              <w:rPr>
                <w:rFonts w:ascii="宋体" w:hAnsi="宋体" w:hint="eastAsia"/>
                <w:sz w:val="21"/>
                <w:szCs w:val="21"/>
              </w:rPr>
              <w:t>4</w:t>
            </w:r>
          </w:p>
        </w:tc>
        <w:tc>
          <w:tcPr>
            <w:tcW w:w="1602" w:type="dxa"/>
            <w:vAlign w:val="center"/>
          </w:tcPr>
          <w:p w:rsidR="005C4DA3" w:rsidRPr="00E11BC3" w:rsidRDefault="00125C37" w:rsidP="00E11BC3">
            <w:pPr>
              <w:adjustRightInd w:val="0"/>
              <w:spacing w:line="240" w:lineRule="auto"/>
              <w:ind w:firstLineChars="0" w:firstLine="0"/>
              <w:jc w:val="center"/>
              <w:rPr>
                <w:rFonts w:ascii="宋体" w:hAnsi="宋体"/>
                <w:sz w:val="21"/>
                <w:szCs w:val="21"/>
              </w:rPr>
            </w:pPr>
            <w:r w:rsidRPr="00E11BC3">
              <w:rPr>
                <w:rFonts w:ascii="宋体" w:hAnsi="宋体" w:hint="eastAsia"/>
                <w:sz w:val="21"/>
                <w:szCs w:val="21"/>
              </w:rPr>
              <w:t>3</w:t>
            </w:r>
          </w:p>
        </w:tc>
        <w:tc>
          <w:tcPr>
            <w:tcW w:w="1453" w:type="dxa"/>
            <w:vAlign w:val="center"/>
          </w:tcPr>
          <w:p w:rsidR="005C4DA3" w:rsidRPr="00E11BC3" w:rsidRDefault="00125C37" w:rsidP="00E11BC3">
            <w:pPr>
              <w:adjustRightInd w:val="0"/>
              <w:spacing w:line="240" w:lineRule="auto"/>
              <w:ind w:firstLineChars="0" w:firstLine="0"/>
              <w:jc w:val="center"/>
              <w:rPr>
                <w:rFonts w:ascii="宋体" w:hAnsi="宋体"/>
                <w:sz w:val="21"/>
                <w:szCs w:val="21"/>
              </w:rPr>
            </w:pPr>
            <w:r w:rsidRPr="00E11BC3">
              <w:rPr>
                <w:rFonts w:ascii="宋体" w:hAnsi="宋体" w:hint="eastAsia"/>
                <w:sz w:val="21"/>
                <w:szCs w:val="21"/>
              </w:rPr>
              <w:t>2</w:t>
            </w:r>
          </w:p>
        </w:tc>
        <w:tc>
          <w:tcPr>
            <w:tcW w:w="1454" w:type="dxa"/>
            <w:vAlign w:val="center"/>
          </w:tcPr>
          <w:p w:rsidR="005C4DA3" w:rsidRPr="00E11BC3" w:rsidRDefault="00125C37" w:rsidP="00E11BC3">
            <w:pPr>
              <w:adjustRightInd w:val="0"/>
              <w:spacing w:line="240" w:lineRule="auto"/>
              <w:ind w:firstLineChars="0" w:firstLine="0"/>
              <w:jc w:val="center"/>
              <w:rPr>
                <w:rFonts w:ascii="宋体" w:hAnsi="宋体"/>
                <w:sz w:val="21"/>
                <w:szCs w:val="21"/>
              </w:rPr>
            </w:pPr>
            <w:r w:rsidRPr="00E11BC3">
              <w:rPr>
                <w:rFonts w:ascii="宋体" w:hAnsi="宋体" w:hint="eastAsia"/>
                <w:sz w:val="21"/>
                <w:szCs w:val="21"/>
              </w:rPr>
              <w:t>1</w:t>
            </w:r>
          </w:p>
        </w:tc>
        <w:tc>
          <w:tcPr>
            <w:tcW w:w="1453" w:type="dxa"/>
            <w:vAlign w:val="center"/>
          </w:tcPr>
          <w:p w:rsidR="005C4DA3" w:rsidRPr="00E11BC3" w:rsidRDefault="00125C37" w:rsidP="00E11BC3">
            <w:pPr>
              <w:adjustRightInd w:val="0"/>
              <w:spacing w:line="240" w:lineRule="auto"/>
              <w:ind w:firstLineChars="0" w:firstLine="0"/>
              <w:jc w:val="center"/>
              <w:rPr>
                <w:rFonts w:ascii="宋体" w:hAnsi="宋体"/>
                <w:sz w:val="21"/>
                <w:szCs w:val="21"/>
              </w:rPr>
            </w:pPr>
            <w:r w:rsidRPr="00E11BC3">
              <w:rPr>
                <w:rFonts w:ascii="宋体" w:hAnsi="宋体" w:hint="eastAsia"/>
                <w:sz w:val="21"/>
                <w:szCs w:val="21"/>
              </w:rPr>
              <w:t>评判结果</w:t>
            </w:r>
          </w:p>
        </w:tc>
      </w:tr>
      <w:tr w:rsidR="005C4DA3" w:rsidRPr="00E11BC3">
        <w:trPr>
          <w:trHeight w:val="269"/>
        </w:trPr>
        <w:tc>
          <w:tcPr>
            <w:tcW w:w="499"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K</w:t>
            </w:r>
          </w:p>
        </w:tc>
        <w:tc>
          <w:tcPr>
            <w:tcW w:w="1546"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岩溶发育程度</w:t>
            </w:r>
          </w:p>
        </w:tc>
        <w:tc>
          <w:tcPr>
            <w:tcW w:w="1303" w:type="dxa"/>
            <w:vAlign w:val="center"/>
          </w:tcPr>
          <w:p w:rsidR="005C4DA3" w:rsidRPr="00E11BC3" w:rsidRDefault="005C4DA3" w:rsidP="00E11BC3">
            <w:pPr>
              <w:adjustRightInd w:val="0"/>
              <w:spacing w:line="240" w:lineRule="auto"/>
              <w:ind w:firstLineChars="0" w:firstLine="0"/>
              <w:rPr>
                <w:rFonts w:ascii="宋体" w:hAnsi="宋体"/>
                <w:sz w:val="21"/>
                <w:szCs w:val="21"/>
              </w:rPr>
            </w:pPr>
          </w:p>
        </w:tc>
        <w:tc>
          <w:tcPr>
            <w:tcW w:w="1602" w:type="dxa"/>
            <w:vAlign w:val="center"/>
          </w:tcPr>
          <w:p w:rsidR="005C4DA3" w:rsidRPr="00E11BC3" w:rsidRDefault="00125C37" w:rsidP="00E11BC3">
            <w:pPr>
              <w:adjustRightInd w:val="0"/>
              <w:spacing w:line="240" w:lineRule="auto"/>
              <w:ind w:firstLineChars="0" w:firstLine="0"/>
              <w:jc w:val="center"/>
              <w:rPr>
                <w:rFonts w:ascii="宋体" w:hAnsi="宋体"/>
                <w:sz w:val="21"/>
                <w:szCs w:val="21"/>
              </w:rPr>
            </w:pPr>
            <w:r w:rsidRPr="00E11BC3">
              <w:rPr>
                <w:rFonts w:ascii="宋体" w:hAnsi="宋体" w:hint="eastAsia"/>
                <w:sz w:val="21"/>
                <w:szCs w:val="21"/>
              </w:rPr>
              <w:t>强烈</w:t>
            </w:r>
          </w:p>
        </w:tc>
        <w:tc>
          <w:tcPr>
            <w:tcW w:w="1453" w:type="dxa"/>
            <w:vAlign w:val="center"/>
          </w:tcPr>
          <w:p w:rsidR="005C4DA3" w:rsidRPr="00E11BC3" w:rsidRDefault="00125C37" w:rsidP="00E11BC3">
            <w:pPr>
              <w:adjustRightInd w:val="0"/>
              <w:spacing w:line="240" w:lineRule="auto"/>
              <w:ind w:firstLineChars="0" w:firstLine="0"/>
              <w:jc w:val="center"/>
              <w:rPr>
                <w:rFonts w:ascii="宋体" w:hAnsi="宋体"/>
                <w:sz w:val="21"/>
                <w:szCs w:val="21"/>
              </w:rPr>
            </w:pPr>
            <w:r w:rsidRPr="00E11BC3">
              <w:rPr>
                <w:rFonts w:ascii="宋体" w:hAnsi="宋体" w:hint="eastAsia"/>
                <w:sz w:val="21"/>
                <w:szCs w:val="21"/>
              </w:rPr>
              <w:t>中等</w:t>
            </w:r>
          </w:p>
        </w:tc>
        <w:tc>
          <w:tcPr>
            <w:tcW w:w="1454" w:type="dxa"/>
            <w:vAlign w:val="center"/>
          </w:tcPr>
          <w:p w:rsidR="005C4DA3" w:rsidRPr="00E11BC3" w:rsidRDefault="00125C37" w:rsidP="00E11BC3">
            <w:pPr>
              <w:adjustRightInd w:val="0"/>
              <w:spacing w:line="240" w:lineRule="auto"/>
              <w:ind w:firstLineChars="0" w:firstLine="0"/>
              <w:jc w:val="center"/>
              <w:rPr>
                <w:rFonts w:ascii="宋体" w:hAnsi="宋体"/>
                <w:sz w:val="21"/>
                <w:szCs w:val="21"/>
              </w:rPr>
            </w:pPr>
            <w:r w:rsidRPr="00E11BC3">
              <w:rPr>
                <w:rFonts w:ascii="宋体" w:hAnsi="宋体" w:hint="eastAsia"/>
                <w:sz w:val="21"/>
                <w:szCs w:val="21"/>
              </w:rPr>
              <w:t>微弱</w:t>
            </w:r>
          </w:p>
        </w:tc>
        <w:tc>
          <w:tcPr>
            <w:tcW w:w="1453" w:type="dxa"/>
            <w:vAlign w:val="center"/>
          </w:tcPr>
          <w:p w:rsidR="005C4DA3" w:rsidRPr="00E11BC3" w:rsidRDefault="00125C37" w:rsidP="00E11BC3">
            <w:pPr>
              <w:adjustRightInd w:val="0"/>
              <w:spacing w:line="240" w:lineRule="auto"/>
              <w:ind w:firstLineChars="0" w:firstLine="0"/>
              <w:jc w:val="center"/>
              <w:rPr>
                <w:rFonts w:ascii="宋体" w:hAnsi="宋体"/>
                <w:sz w:val="21"/>
                <w:szCs w:val="21"/>
              </w:rPr>
            </w:pPr>
            <w:r w:rsidRPr="00E11BC3">
              <w:rPr>
                <w:rFonts w:ascii="宋体" w:hAnsi="宋体" w:hint="eastAsia"/>
                <w:sz w:val="21"/>
                <w:szCs w:val="21"/>
              </w:rPr>
              <w:t>K=2中等</w:t>
            </w:r>
          </w:p>
        </w:tc>
      </w:tr>
      <w:tr w:rsidR="005C4DA3" w:rsidRPr="00E11BC3">
        <w:trPr>
          <w:trHeight w:val="372"/>
        </w:trPr>
        <w:tc>
          <w:tcPr>
            <w:tcW w:w="499"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S</w:t>
            </w:r>
          </w:p>
        </w:tc>
        <w:tc>
          <w:tcPr>
            <w:tcW w:w="1546"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覆盖层岩性结构</w:t>
            </w:r>
          </w:p>
        </w:tc>
        <w:tc>
          <w:tcPr>
            <w:tcW w:w="1303"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＜5</w:t>
            </w:r>
          </w:p>
        </w:tc>
        <w:tc>
          <w:tcPr>
            <w:tcW w:w="1602"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均～砂土：双层或多层底为砂砾岩</w:t>
            </w:r>
          </w:p>
        </w:tc>
        <w:tc>
          <w:tcPr>
            <w:tcW w:w="1453"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双层或多层粘性土～砂砾石</w:t>
            </w:r>
          </w:p>
        </w:tc>
        <w:tc>
          <w:tcPr>
            <w:tcW w:w="1454"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均一粘性土</w:t>
            </w:r>
          </w:p>
        </w:tc>
        <w:tc>
          <w:tcPr>
            <w:tcW w:w="1453" w:type="dxa"/>
            <w:vAlign w:val="center"/>
          </w:tcPr>
          <w:p w:rsid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S=1</w:t>
            </w:r>
          </w:p>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均一粘性土</w:t>
            </w:r>
          </w:p>
        </w:tc>
      </w:tr>
      <w:tr w:rsidR="005C4DA3" w:rsidRPr="00E11BC3">
        <w:trPr>
          <w:trHeight w:val="592"/>
        </w:trPr>
        <w:tc>
          <w:tcPr>
            <w:tcW w:w="499"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H</w:t>
            </w:r>
          </w:p>
        </w:tc>
        <w:tc>
          <w:tcPr>
            <w:tcW w:w="1546"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覆盖层厚度（m）</w:t>
            </w:r>
          </w:p>
        </w:tc>
        <w:tc>
          <w:tcPr>
            <w:tcW w:w="1303"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＜5在基岩面附近波动</w:t>
            </w:r>
          </w:p>
        </w:tc>
        <w:tc>
          <w:tcPr>
            <w:tcW w:w="1602"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5～10</w:t>
            </w:r>
          </w:p>
        </w:tc>
        <w:tc>
          <w:tcPr>
            <w:tcW w:w="1453"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10～30</w:t>
            </w:r>
          </w:p>
        </w:tc>
        <w:tc>
          <w:tcPr>
            <w:tcW w:w="1454"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＞30</w:t>
            </w:r>
          </w:p>
        </w:tc>
        <w:tc>
          <w:tcPr>
            <w:tcW w:w="1453" w:type="dxa"/>
            <w:vAlign w:val="center"/>
          </w:tcPr>
          <w:p w:rsid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H=4</w:t>
            </w:r>
          </w:p>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＜5</w:t>
            </w:r>
          </w:p>
        </w:tc>
      </w:tr>
      <w:tr w:rsidR="005C4DA3" w:rsidRPr="00E11BC3">
        <w:trPr>
          <w:trHeight w:val="615"/>
        </w:trPr>
        <w:tc>
          <w:tcPr>
            <w:tcW w:w="499"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W</w:t>
            </w:r>
          </w:p>
        </w:tc>
        <w:tc>
          <w:tcPr>
            <w:tcW w:w="1546"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岩溶地下水位（m）</w:t>
            </w:r>
          </w:p>
        </w:tc>
        <w:tc>
          <w:tcPr>
            <w:tcW w:w="1303" w:type="dxa"/>
            <w:vAlign w:val="center"/>
          </w:tcPr>
          <w:p w:rsidR="005C4DA3" w:rsidRPr="00E11BC3" w:rsidRDefault="005C4DA3" w:rsidP="00E11BC3">
            <w:pPr>
              <w:adjustRightInd w:val="0"/>
              <w:spacing w:line="240" w:lineRule="auto"/>
              <w:ind w:firstLineChars="0" w:firstLine="0"/>
              <w:rPr>
                <w:rFonts w:ascii="宋体" w:hAnsi="宋体"/>
                <w:sz w:val="21"/>
                <w:szCs w:val="21"/>
              </w:rPr>
            </w:pPr>
          </w:p>
        </w:tc>
        <w:tc>
          <w:tcPr>
            <w:tcW w:w="1602"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5～10在基岩面波动或土层中</w:t>
            </w:r>
          </w:p>
        </w:tc>
        <w:tc>
          <w:tcPr>
            <w:tcW w:w="1453"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＞10在土中</w:t>
            </w:r>
          </w:p>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＜10在基岩</w:t>
            </w:r>
          </w:p>
        </w:tc>
        <w:tc>
          <w:tcPr>
            <w:tcW w:w="1454"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＞10在基岩中</w:t>
            </w:r>
          </w:p>
        </w:tc>
        <w:tc>
          <w:tcPr>
            <w:tcW w:w="1453" w:type="dxa"/>
            <w:vAlign w:val="center"/>
          </w:tcPr>
          <w:p w:rsidR="005C4DA3" w:rsidRPr="00E11BC3" w:rsidRDefault="00125C37" w:rsidP="00E11BC3">
            <w:pPr>
              <w:widowControl/>
              <w:adjustRightInd w:val="0"/>
              <w:spacing w:line="240" w:lineRule="auto"/>
              <w:ind w:firstLineChars="0" w:firstLine="0"/>
              <w:rPr>
                <w:rFonts w:ascii="宋体" w:hAnsi="宋体"/>
                <w:sz w:val="21"/>
                <w:szCs w:val="21"/>
              </w:rPr>
            </w:pPr>
            <w:r w:rsidRPr="00E11BC3">
              <w:rPr>
                <w:rFonts w:ascii="宋体" w:hAnsi="宋体" w:hint="eastAsia"/>
                <w:sz w:val="21"/>
                <w:szCs w:val="21"/>
              </w:rPr>
              <w:t>W=3</w:t>
            </w:r>
          </w:p>
          <w:p w:rsidR="005C4DA3" w:rsidRPr="00E11BC3" w:rsidRDefault="00125C37" w:rsidP="00E11BC3">
            <w:pPr>
              <w:widowControl/>
              <w:adjustRightInd w:val="0"/>
              <w:spacing w:line="240" w:lineRule="auto"/>
              <w:ind w:firstLineChars="0" w:firstLine="0"/>
              <w:rPr>
                <w:rFonts w:ascii="宋体" w:hAnsi="宋体"/>
                <w:sz w:val="21"/>
                <w:szCs w:val="21"/>
              </w:rPr>
            </w:pPr>
            <w:r w:rsidRPr="00E11BC3">
              <w:rPr>
                <w:rFonts w:ascii="宋体" w:hAnsi="宋体" w:hint="eastAsia"/>
                <w:sz w:val="21"/>
                <w:szCs w:val="21"/>
              </w:rPr>
              <w:t>5～10在基岩面波动或土层中</w:t>
            </w:r>
          </w:p>
        </w:tc>
      </w:tr>
      <w:tr w:rsidR="005C4DA3" w:rsidRPr="00E11BC3">
        <w:trPr>
          <w:trHeight w:val="467"/>
        </w:trPr>
        <w:tc>
          <w:tcPr>
            <w:tcW w:w="499"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F</w:t>
            </w:r>
          </w:p>
        </w:tc>
        <w:tc>
          <w:tcPr>
            <w:tcW w:w="1546"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岩溶地下径流条件</w:t>
            </w:r>
          </w:p>
        </w:tc>
        <w:tc>
          <w:tcPr>
            <w:tcW w:w="1303" w:type="dxa"/>
            <w:vAlign w:val="center"/>
          </w:tcPr>
          <w:p w:rsidR="005C4DA3" w:rsidRPr="00E11BC3" w:rsidRDefault="005C4DA3" w:rsidP="00E11BC3">
            <w:pPr>
              <w:adjustRightInd w:val="0"/>
              <w:spacing w:line="240" w:lineRule="auto"/>
              <w:ind w:firstLineChars="0" w:firstLine="0"/>
              <w:rPr>
                <w:rFonts w:ascii="宋体" w:hAnsi="宋体"/>
                <w:sz w:val="21"/>
                <w:szCs w:val="21"/>
              </w:rPr>
            </w:pPr>
          </w:p>
        </w:tc>
        <w:tc>
          <w:tcPr>
            <w:tcW w:w="1602"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主径流带、排泄带</w:t>
            </w:r>
          </w:p>
        </w:tc>
        <w:tc>
          <w:tcPr>
            <w:tcW w:w="1453"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潜水和岩溶水双层含水层分布</w:t>
            </w:r>
          </w:p>
        </w:tc>
        <w:tc>
          <w:tcPr>
            <w:tcW w:w="1454"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径流区</w:t>
            </w:r>
          </w:p>
        </w:tc>
        <w:tc>
          <w:tcPr>
            <w:tcW w:w="1453" w:type="dxa"/>
            <w:vAlign w:val="center"/>
          </w:tcPr>
          <w:p w:rsid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F=1</w:t>
            </w:r>
          </w:p>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径流区</w:t>
            </w:r>
          </w:p>
        </w:tc>
      </w:tr>
      <w:tr w:rsidR="005C4DA3" w:rsidRPr="00E11BC3">
        <w:trPr>
          <w:trHeight w:val="687"/>
        </w:trPr>
        <w:tc>
          <w:tcPr>
            <w:tcW w:w="499"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lastRenderedPageBreak/>
              <w:t>G</w:t>
            </w:r>
          </w:p>
        </w:tc>
        <w:tc>
          <w:tcPr>
            <w:tcW w:w="1546"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地貌</w:t>
            </w:r>
          </w:p>
        </w:tc>
        <w:tc>
          <w:tcPr>
            <w:tcW w:w="1303" w:type="dxa"/>
            <w:vAlign w:val="center"/>
          </w:tcPr>
          <w:p w:rsidR="005C4DA3" w:rsidRPr="00E11BC3" w:rsidRDefault="005C4DA3" w:rsidP="00E11BC3">
            <w:pPr>
              <w:adjustRightInd w:val="0"/>
              <w:spacing w:line="240" w:lineRule="auto"/>
              <w:ind w:firstLineChars="0" w:firstLine="0"/>
              <w:rPr>
                <w:rFonts w:ascii="宋体" w:hAnsi="宋体"/>
                <w:sz w:val="21"/>
                <w:szCs w:val="21"/>
              </w:rPr>
            </w:pPr>
          </w:p>
        </w:tc>
        <w:tc>
          <w:tcPr>
            <w:tcW w:w="1602"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岩溶洼地、谷地、盆地、平原；低阶地</w:t>
            </w:r>
          </w:p>
        </w:tc>
        <w:tc>
          <w:tcPr>
            <w:tcW w:w="1453"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丘陵或山前缓坡，岩溶台地，高阶地</w:t>
            </w:r>
          </w:p>
        </w:tc>
        <w:tc>
          <w:tcPr>
            <w:tcW w:w="1454"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谷地</w:t>
            </w:r>
          </w:p>
        </w:tc>
        <w:tc>
          <w:tcPr>
            <w:tcW w:w="1453"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G=3岩溶洼地</w:t>
            </w:r>
          </w:p>
        </w:tc>
      </w:tr>
      <w:tr w:rsidR="005C4DA3" w:rsidRPr="00E11BC3">
        <w:trPr>
          <w:trHeight w:val="766"/>
        </w:trPr>
        <w:tc>
          <w:tcPr>
            <w:tcW w:w="499"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M</w:t>
            </w:r>
          </w:p>
        </w:tc>
        <w:tc>
          <w:tcPr>
            <w:tcW w:w="1546"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工程加载</w:t>
            </w:r>
          </w:p>
        </w:tc>
        <w:tc>
          <w:tcPr>
            <w:tcW w:w="1303" w:type="dxa"/>
            <w:vAlign w:val="center"/>
          </w:tcPr>
          <w:p w:rsidR="005C4DA3" w:rsidRPr="00E11BC3" w:rsidRDefault="005C4DA3" w:rsidP="00E11BC3">
            <w:pPr>
              <w:adjustRightInd w:val="0"/>
              <w:spacing w:line="240" w:lineRule="auto"/>
              <w:ind w:firstLineChars="0" w:firstLine="0"/>
              <w:rPr>
                <w:rFonts w:ascii="宋体" w:hAnsi="宋体"/>
                <w:sz w:val="21"/>
                <w:szCs w:val="21"/>
              </w:rPr>
            </w:pPr>
          </w:p>
        </w:tc>
        <w:tc>
          <w:tcPr>
            <w:tcW w:w="1602"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特大桥、20层以上超高层建筑，或体形复杂14层以上高层建筑。</w:t>
            </w:r>
          </w:p>
        </w:tc>
        <w:tc>
          <w:tcPr>
            <w:tcW w:w="1453"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中桥，8～20层高建筑</w:t>
            </w:r>
          </w:p>
        </w:tc>
        <w:tc>
          <w:tcPr>
            <w:tcW w:w="1454"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小桥，7层及7层以下建筑，公路路基</w:t>
            </w:r>
          </w:p>
        </w:tc>
        <w:tc>
          <w:tcPr>
            <w:tcW w:w="1453"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M=1</w:t>
            </w:r>
          </w:p>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7层及7层以下建筑</w:t>
            </w:r>
          </w:p>
        </w:tc>
      </w:tr>
      <w:tr w:rsidR="005C4DA3" w:rsidRPr="00E11BC3">
        <w:trPr>
          <w:trHeight w:val="653"/>
        </w:trPr>
        <w:tc>
          <w:tcPr>
            <w:tcW w:w="7857" w:type="dxa"/>
            <w:gridSpan w:val="6"/>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N≥18：诱发岩溶塌陷可能性大；</w:t>
            </w:r>
          </w:p>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N＝14～17：诱发岩溶塌陷可能性中等；</w:t>
            </w:r>
          </w:p>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N≤13：诱发岩溶塌陷可能性小</w:t>
            </w:r>
          </w:p>
        </w:tc>
        <w:tc>
          <w:tcPr>
            <w:tcW w:w="1453" w:type="dxa"/>
            <w:vAlign w:val="center"/>
          </w:tcPr>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N=15</w:t>
            </w:r>
          </w:p>
          <w:p w:rsidR="005C4DA3" w:rsidRPr="00E11BC3" w:rsidRDefault="00125C37" w:rsidP="00E11BC3">
            <w:pPr>
              <w:adjustRightInd w:val="0"/>
              <w:spacing w:line="240" w:lineRule="auto"/>
              <w:ind w:firstLineChars="0" w:firstLine="0"/>
              <w:rPr>
                <w:rFonts w:ascii="宋体" w:hAnsi="宋体"/>
                <w:sz w:val="21"/>
                <w:szCs w:val="21"/>
              </w:rPr>
            </w:pPr>
            <w:r w:rsidRPr="00E11BC3">
              <w:rPr>
                <w:rFonts w:ascii="宋体" w:hAnsi="宋体" w:hint="eastAsia"/>
                <w:sz w:val="21"/>
                <w:szCs w:val="21"/>
              </w:rPr>
              <w:t>诱发岩溶塌陷可能性中等</w:t>
            </w:r>
          </w:p>
        </w:tc>
      </w:tr>
    </w:tbl>
    <w:p w:rsidR="005C4DA3" w:rsidRDefault="005C4DA3">
      <w:pPr>
        <w:spacing w:line="360" w:lineRule="auto"/>
        <w:ind w:firstLineChars="0" w:firstLine="0"/>
        <w:jc w:val="center"/>
        <w:rPr>
          <w:b/>
          <w:bCs/>
          <w:noProof/>
        </w:rPr>
      </w:pPr>
    </w:p>
    <w:p w:rsidR="001210CF" w:rsidRDefault="001210CF">
      <w:pPr>
        <w:spacing w:line="360" w:lineRule="auto"/>
        <w:ind w:firstLineChars="0" w:firstLine="0"/>
        <w:jc w:val="center"/>
        <w:rPr>
          <w:b/>
          <w:bCs/>
        </w:rPr>
      </w:pPr>
    </w:p>
    <w:p w:rsidR="005C4DA3" w:rsidRPr="00D60B41" w:rsidRDefault="00125C37">
      <w:pPr>
        <w:spacing w:line="240" w:lineRule="auto"/>
        <w:ind w:firstLineChars="0" w:firstLine="0"/>
        <w:jc w:val="center"/>
        <w:rPr>
          <w:rFonts w:ascii="黑体" w:eastAsia="黑体" w:hAnsi="黑体"/>
          <w:bCs/>
          <w:szCs w:val="20"/>
        </w:rPr>
      </w:pPr>
      <w:r w:rsidRPr="00D60B41">
        <w:rPr>
          <w:rFonts w:ascii="黑体" w:eastAsia="黑体" w:hAnsi="黑体" w:hint="eastAsia"/>
          <w:bCs/>
          <w:szCs w:val="20"/>
        </w:rPr>
        <w:t>图3</w:t>
      </w:r>
      <w:r w:rsidRPr="00D60B41">
        <w:rPr>
          <w:rFonts w:ascii="黑体" w:eastAsia="黑体" w:hAnsi="黑体"/>
          <w:bCs/>
          <w:szCs w:val="20"/>
        </w:rPr>
        <w:t>-</w:t>
      </w:r>
      <w:r w:rsidRPr="00D60B41">
        <w:rPr>
          <w:rFonts w:ascii="黑体" w:eastAsia="黑体" w:hAnsi="黑体" w:hint="eastAsia"/>
          <w:bCs/>
          <w:szCs w:val="20"/>
        </w:rPr>
        <w:t xml:space="preserve">5 </w:t>
      </w:r>
      <w:r w:rsidRPr="00D60B41">
        <w:rPr>
          <w:rFonts w:ascii="黑体" w:eastAsia="黑体" w:hAnsi="黑体"/>
          <w:bCs/>
          <w:szCs w:val="20"/>
        </w:rPr>
        <w:t xml:space="preserve"> 矿山未来</w:t>
      </w:r>
      <w:r w:rsidRPr="00D60B41">
        <w:rPr>
          <w:rFonts w:ascii="黑体" w:eastAsia="黑体" w:hAnsi="黑体" w:hint="eastAsia"/>
          <w:bCs/>
          <w:szCs w:val="20"/>
        </w:rPr>
        <w:t>地质灾害分布示意图</w:t>
      </w:r>
    </w:p>
    <w:p w:rsidR="005C4DA3" w:rsidRDefault="00125C37">
      <w:pPr>
        <w:spacing w:line="360" w:lineRule="auto"/>
        <w:ind w:firstLine="482"/>
        <w:rPr>
          <w:b/>
          <w:bCs/>
        </w:rPr>
      </w:pPr>
      <w:r>
        <w:rPr>
          <w:b/>
          <w:bCs/>
        </w:rPr>
        <w:t>2</w:t>
      </w:r>
      <w:r>
        <w:rPr>
          <w:rFonts w:hAnsi="宋体"/>
          <w:b/>
          <w:bCs/>
        </w:rPr>
        <w:t>、矿山开采可能遭受地质灾害的危险性</w:t>
      </w:r>
      <w:r>
        <w:rPr>
          <w:rFonts w:hAnsi="宋体" w:hint="eastAsia"/>
          <w:b/>
          <w:bCs/>
        </w:rPr>
        <w:t>分析</w:t>
      </w:r>
    </w:p>
    <w:p w:rsidR="005C4DA3" w:rsidRDefault="00125C37">
      <w:pPr>
        <w:spacing w:line="360" w:lineRule="auto"/>
        <w:ind w:firstLine="482"/>
        <w:rPr>
          <w:rFonts w:ascii="宋体" w:hAnsi="宋体"/>
          <w:b/>
        </w:rPr>
      </w:pPr>
      <w:r>
        <w:rPr>
          <w:rFonts w:ascii="宋体" w:hAnsi="宋体" w:hint="eastAsia"/>
          <w:b/>
        </w:rPr>
        <w:t>（1）矿山开采遭受崩塌、滑坡地质灾害可能性中等，危险性中等</w:t>
      </w:r>
    </w:p>
    <w:p w:rsidR="005C4DA3" w:rsidRDefault="00125C37">
      <w:pPr>
        <w:spacing w:line="360" w:lineRule="auto"/>
        <w:ind w:firstLine="480"/>
        <w:rPr>
          <w:rFonts w:ascii="宋体" w:hAnsi="宋体"/>
        </w:rPr>
      </w:pPr>
      <w:r>
        <w:rPr>
          <w:rFonts w:ascii="宋体" w:hAnsi="宋体" w:hint="eastAsia"/>
        </w:rPr>
        <w:t>根据前述，矿山矿业活动引发边坡局部崩塌、滑坡的可能性中等，威胁对象为露采场内当班工人及机械设备的安全，威胁对象3-10人，可能造成经济损失100-500万。因此，矿山开采遭受崩塌、滑坡地质灾害的可能性中等，危险性中等，危害程度中等(见图 3-7）。</w:t>
      </w:r>
    </w:p>
    <w:p w:rsidR="005C4DA3" w:rsidRDefault="00125C37">
      <w:pPr>
        <w:spacing w:line="336" w:lineRule="auto"/>
        <w:ind w:firstLine="482"/>
        <w:rPr>
          <w:rFonts w:ascii="宋体" w:hAnsi="宋体"/>
          <w:b/>
        </w:rPr>
      </w:pPr>
      <w:r>
        <w:rPr>
          <w:rFonts w:ascii="宋体" w:hAnsi="宋体" w:hint="eastAsia"/>
          <w:b/>
        </w:rPr>
        <w:t>（2）矿山开采遭受废（泥）石流地质灾害可能性小，危险性小</w:t>
      </w:r>
    </w:p>
    <w:p w:rsidR="005C4DA3" w:rsidRDefault="00125C37">
      <w:pPr>
        <w:spacing w:line="336" w:lineRule="auto"/>
        <w:ind w:firstLine="480"/>
        <w:rPr>
          <w:rFonts w:ascii="宋体" w:hAnsi="宋体"/>
        </w:rPr>
      </w:pPr>
      <w:r>
        <w:rPr>
          <w:rFonts w:ascii="宋体" w:hAnsi="宋体" w:hint="eastAsia"/>
        </w:rPr>
        <w:t>据上诉述，现状条件下未发生废（泥）石流，矿山严格按照开发利用方案及排土场设计进行开采施工，判别后续矿山建设</w:t>
      </w:r>
      <w:r>
        <w:rPr>
          <w:rFonts w:ascii="宋体" w:hAnsi="宋体"/>
        </w:rPr>
        <w:t>遭受</w:t>
      </w:r>
      <w:r>
        <w:rPr>
          <w:rFonts w:ascii="宋体" w:hAnsi="宋体" w:hint="eastAsia"/>
        </w:rPr>
        <w:t>废（泥）石流的可能性小，危险性小。</w:t>
      </w:r>
    </w:p>
    <w:p w:rsidR="005C4DA3" w:rsidRDefault="00125C37">
      <w:pPr>
        <w:spacing w:line="336" w:lineRule="auto"/>
        <w:ind w:firstLine="482"/>
        <w:rPr>
          <w:rFonts w:ascii="宋体" w:hAnsi="宋体"/>
          <w:b/>
        </w:rPr>
      </w:pPr>
      <w:r>
        <w:rPr>
          <w:rFonts w:ascii="宋体" w:hAnsi="宋体" w:hint="eastAsia"/>
          <w:b/>
        </w:rPr>
        <w:t>（3）矿山开采遭受岩溶塌陷地质灾害的可能性中等，影响程度较重</w:t>
      </w:r>
    </w:p>
    <w:p w:rsidR="005C4DA3" w:rsidRDefault="00125C37">
      <w:pPr>
        <w:spacing w:line="360" w:lineRule="auto"/>
        <w:ind w:firstLine="480"/>
        <w:rPr>
          <w:rFonts w:ascii="宋体" w:hAnsi="宋体"/>
        </w:rPr>
      </w:pPr>
      <w:r>
        <w:rPr>
          <w:rFonts w:ascii="宋体" w:hAnsi="宋体" w:hint="eastAsia"/>
        </w:rPr>
        <w:t>前文已述，未来矿业活动揭穿岩溶发育带的可能性中等，一旦发生岩溶塌陷地质灾害，危害对象为矿工和矿山机械设备以及采场南侧道路上车辆及人员，威胁对象较多，造成经济损失较大。因此预测矿山建设遭受岩溶塌陷地质灾害的可能性中等，危险性中等，危害程度大。</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65" w:name="_Toc106267088"/>
      <w:r>
        <w:rPr>
          <w:rFonts w:ascii="Times New Roman" w:hAnsi="Times New Roman" w:hint="eastAsia"/>
          <w:color w:val="auto"/>
          <w:sz w:val="28"/>
          <w:szCs w:val="28"/>
        </w:rPr>
        <w:t>五、生物多样性</w:t>
      </w:r>
      <w:r>
        <w:rPr>
          <w:rFonts w:ascii="Times New Roman" w:hAnsi="Times New Roman"/>
          <w:color w:val="auto"/>
          <w:sz w:val="28"/>
          <w:szCs w:val="28"/>
        </w:rPr>
        <w:t>破坏</w:t>
      </w:r>
      <w:bookmarkEnd w:id="65"/>
    </w:p>
    <w:p w:rsidR="005C4DA3" w:rsidRDefault="00125C37">
      <w:pPr>
        <w:tabs>
          <w:tab w:val="left" w:pos="540"/>
        </w:tabs>
        <w:snapToGrid w:val="0"/>
        <w:spacing w:line="360" w:lineRule="auto"/>
        <w:ind w:firstLine="482"/>
        <w:rPr>
          <w:b/>
          <w:bCs/>
        </w:rPr>
      </w:pPr>
      <w:r>
        <w:rPr>
          <w:rFonts w:hint="eastAsia"/>
          <w:b/>
          <w:bCs/>
        </w:rPr>
        <w:t>（一）生物多样性破坏现状</w:t>
      </w:r>
    </w:p>
    <w:p w:rsidR="005C4DA3" w:rsidRDefault="00125C37">
      <w:pPr>
        <w:tabs>
          <w:tab w:val="left" w:pos="540"/>
        </w:tabs>
        <w:snapToGrid w:val="0"/>
        <w:spacing w:line="360" w:lineRule="auto"/>
        <w:ind w:firstLine="480"/>
      </w:pPr>
      <w:r>
        <w:rPr>
          <w:rFonts w:hint="eastAsia"/>
        </w:rPr>
        <w:t>矿山占用土地范围内的植物主要为杉木、马尾松、楠竹等常见乔木或</w:t>
      </w:r>
      <w:r>
        <w:rPr>
          <w:rFonts w:ascii="宋体" w:hAnsi="宋体"/>
        </w:rPr>
        <w:t>紫荆、杜鹃等常见</w:t>
      </w:r>
      <w:r>
        <w:rPr>
          <w:rFonts w:hint="eastAsia"/>
        </w:rPr>
        <w:t>灌木以及</w:t>
      </w:r>
      <w:r>
        <w:rPr>
          <w:rFonts w:ascii="宋体" w:hAnsi="宋体"/>
        </w:rPr>
        <w:t>芭茅</w:t>
      </w:r>
      <w:r>
        <w:rPr>
          <w:rFonts w:hint="eastAsia"/>
        </w:rPr>
        <w:t>、狗尾巴草等各种常见禾本科草本植，树种比较简单，植物种类、数量相对简单较少。矿山在开采和生产运输活动中，露天采取剥离表土，矿山办公区及矿山公路建设占用破坏土地使得表层土壤和植被遭受一定的破坏。矿山建设占损的植被面积为</w:t>
      </w:r>
      <w:r>
        <w:rPr>
          <w:rFonts w:hint="eastAsia"/>
        </w:rPr>
        <w:t>8.5272</w:t>
      </w:r>
      <w:r>
        <w:rPr>
          <w:rFonts w:hint="eastAsia"/>
        </w:rPr>
        <w:t>公顷。矿山生产建设占地造成的地表植被的损失将使现有自然生态体系的生物总量</w:t>
      </w:r>
      <w:r>
        <w:rPr>
          <w:rFonts w:hint="eastAsia"/>
        </w:rPr>
        <w:lastRenderedPageBreak/>
        <w:t>有所下降，生态系统产生一定的影响，但由于其占损面积较小，不会对区域生态系统物种的丰度和生态功能产生大的影响</w:t>
      </w:r>
      <w:r>
        <w:t>。</w:t>
      </w:r>
    </w:p>
    <w:p w:rsidR="005C4DA3" w:rsidRDefault="00125C37">
      <w:pPr>
        <w:tabs>
          <w:tab w:val="left" w:pos="540"/>
        </w:tabs>
        <w:snapToGrid w:val="0"/>
        <w:spacing w:line="360" w:lineRule="auto"/>
        <w:ind w:firstLine="480"/>
      </w:pPr>
      <w:r>
        <w:rPr>
          <w:rFonts w:hint="eastAsia"/>
        </w:rPr>
        <w:t>区域内常见野生动物以鼠、蛙、蛇、鸟类为主，区内无大型渔业、自然保护区，未见珍稀动植物。</w:t>
      </w:r>
    </w:p>
    <w:p w:rsidR="005C4DA3" w:rsidRDefault="00125C37">
      <w:pPr>
        <w:tabs>
          <w:tab w:val="left" w:pos="540"/>
        </w:tabs>
        <w:snapToGrid w:val="0"/>
        <w:spacing w:line="360" w:lineRule="auto"/>
        <w:ind w:firstLine="480"/>
      </w:pPr>
      <w:r>
        <w:rPr>
          <w:rFonts w:hint="eastAsia"/>
        </w:rPr>
        <w:t>经过现场调查和资料查阅，生态修复区范围内未发现国家保护的珍稀、濒危植物，总体而言，生态修复区内植被生态较好。</w:t>
      </w:r>
    </w:p>
    <w:p w:rsidR="005C4DA3" w:rsidRDefault="00125C37">
      <w:pPr>
        <w:tabs>
          <w:tab w:val="left" w:pos="540"/>
        </w:tabs>
        <w:snapToGrid w:val="0"/>
        <w:spacing w:line="360" w:lineRule="auto"/>
        <w:ind w:firstLine="482"/>
        <w:rPr>
          <w:b/>
          <w:bCs/>
        </w:rPr>
      </w:pPr>
      <w:r>
        <w:rPr>
          <w:rFonts w:hint="eastAsia"/>
          <w:b/>
          <w:bCs/>
        </w:rPr>
        <w:t>（二）生物多样性破坏趋势</w:t>
      </w:r>
    </w:p>
    <w:p w:rsidR="005C4DA3" w:rsidRDefault="00125C37">
      <w:pPr>
        <w:tabs>
          <w:tab w:val="left" w:pos="540"/>
        </w:tabs>
        <w:snapToGrid w:val="0"/>
        <w:spacing w:line="360" w:lineRule="auto"/>
        <w:ind w:firstLine="480"/>
      </w:pPr>
      <w:r>
        <w:rPr>
          <w:rFonts w:hint="eastAsia"/>
        </w:rPr>
        <w:t>1</w:t>
      </w:r>
      <w:r>
        <w:rPr>
          <w:rFonts w:hint="eastAsia"/>
        </w:rPr>
        <w:t>、对露天采场、工业广场等土地占损区植被破坏的影响</w:t>
      </w:r>
    </w:p>
    <w:p w:rsidR="005C4DA3" w:rsidRDefault="00125C37">
      <w:pPr>
        <w:tabs>
          <w:tab w:val="left" w:pos="540"/>
        </w:tabs>
        <w:snapToGrid w:val="0"/>
        <w:spacing w:line="360" w:lineRule="auto"/>
        <w:ind w:firstLine="480"/>
      </w:pPr>
      <w:r>
        <w:rPr>
          <w:rFonts w:hint="eastAsia"/>
        </w:rPr>
        <w:t>矿山矿权范围内使用的林地主要植物为杨树、杉树、马尾松、楠竹等常见乔木或灌木以及雀麦、野燕麦、狗尾巴草等各种常见禾本科草本植，树种比较简单，植物种类、数量相对简单较少。矿山在开采和生产运输活动中，露天采取剥离表土，矿山办公区及矿山公路建设占用破坏土地将使得表层土壤和植被遭受一定的破坏，占损的植被面积为</w:t>
      </w:r>
      <w:r w:rsidR="008A7FFB">
        <w:rPr>
          <w:rFonts w:hint="eastAsia"/>
          <w:sz w:val="21"/>
          <w:szCs w:val="21"/>
        </w:rPr>
        <w:t>***</w:t>
      </w:r>
      <w:r w:rsidR="005A739C">
        <w:rPr>
          <w:rFonts w:hint="eastAsia"/>
        </w:rPr>
        <w:t>公顷。未来矿山不增加土地占损面积，与现状情况类似，不会对</w:t>
      </w:r>
      <w:r>
        <w:rPr>
          <w:rFonts w:hint="eastAsia"/>
        </w:rPr>
        <w:t>生态系统产生</w:t>
      </w:r>
      <w:r w:rsidR="005A739C">
        <w:rPr>
          <w:rFonts w:hint="eastAsia"/>
        </w:rPr>
        <w:t>造成很大</w:t>
      </w:r>
      <w:r>
        <w:rPr>
          <w:rFonts w:hint="eastAsia"/>
        </w:rPr>
        <w:t>的影响。</w:t>
      </w:r>
    </w:p>
    <w:p w:rsidR="005C4DA3" w:rsidRDefault="00125C37">
      <w:pPr>
        <w:tabs>
          <w:tab w:val="left" w:pos="540"/>
        </w:tabs>
        <w:snapToGrid w:val="0"/>
        <w:spacing w:line="360" w:lineRule="auto"/>
        <w:ind w:firstLine="480"/>
      </w:pPr>
      <w:r>
        <w:rPr>
          <w:rFonts w:hint="eastAsia"/>
        </w:rPr>
        <w:t>2</w:t>
      </w:r>
      <w:r>
        <w:rPr>
          <w:rFonts w:hint="eastAsia"/>
        </w:rPr>
        <w:t>、对矿界周边地区植被的影响</w:t>
      </w:r>
    </w:p>
    <w:p w:rsidR="005C4DA3" w:rsidRDefault="00125C37">
      <w:pPr>
        <w:spacing w:line="360" w:lineRule="auto"/>
        <w:ind w:firstLine="480"/>
        <w:rPr>
          <w:rFonts w:hAnsi="宋体"/>
          <w:bCs/>
        </w:rPr>
      </w:pPr>
      <w:r>
        <w:rPr>
          <w:rFonts w:hAnsi="宋体" w:hint="eastAsia"/>
          <w:bCs/>
        </w:rPr>
        <w:t>矿山目前生产状态基本稳定，但后期矿山生产过程中，会有大量人员及车辆的进出，如果管理不善，对周边灌木层、草本层的破坏较大，甚至导致其消失。另外，运输车辆产生的扬尘会对周围植物的生长带来直接的影响。车辆进出产生的扬尘降落到植物的叶面上，会堵塞毛孔，影响植物的光合作用，从而使之生长减缓甚至死去。另外，矿山生产部分原材料的堆放和车辆漏油，还会污染土壤，从而间接影响植物的生长。虽然说矿山开采结束后不再产生扬尘，情况会有所好转，但是这些影响并不会随施工的结束而得到解决，它们的影响将持续较长一段时间。因此矿山开采过程中，要解决好原材料和废弃料的处理，对于运输车辆，也要尽量走固定的路线，将影响减小到最少范围。</w:t>
      </w:r>
    </w:p>
    <w:p w:rsidR="005C4DA3" w:rsidRDefault="00125C37">
      <w:pPr>
        <w:spacing w:line="360" w:lineRule="auto"/>
        <w:ind w:firstLine="480"/>
        <w:rPr>
          <w:rFonts w:hAnsi="宋体"/>
          <w:bCs/>
        </w:rPr>
      </w:pPr>
      <w:r>
        <w:rPr>
          <w:rFonts w:hAnsi="宋体" w:hint="eastAsia"/>
          <w:bCs/>
        </w:rPr>
        <w:t>3</w:t>
      </w:r>
      <w:r>
        <w:rPr>
          <w:rFonts w:hAnsi="宋体" w:hint="eastAsia"/>
          <w:bCs/>
        </w:rPr>
        <w:t>、对野外动物的影响</w:t>
      </w:r>
    </w:p>
    <w:p w:rsidR="005C4DA3" w:rsidRDefault="00125C37">
      <w:pPr>
        <w:spacing w:line="360" w:lineRule="auto"/>
        <w:ind w:firstLine="480"/>
        <w:rPr>
          <w:rFonts w:hAnsi="宋体"/>
          <w:bCs/>
        </w:rPr>
      </w:pPr>
      <w:r>
        <w:rPr>
          <w:rFonts w:hAnsi="宋体" w:hint="eastAsia"/>
          <w:bCs/>
        </w:rPr>
        <w:t>按照开发利用方案，矿山生产过程中，工业广场地表植物、土壤将受到破坏，不可避免对原来在此生活的野生动物的生存环境产生影响；在矿石开采过程中因爆破、装载、运输等活动中，产生高强度的噪声和振动，也会影响森林、灌丛和草丛中的两栖类、爬行类、兽类和鸟类等野生动物的正常生活。主要表现在生物环境的破坏和施工及噪音迫使一部分物种</w:t>
      </w:r>
      <w:r>
        <w:rPr>
          <w:rFonts w:hAnsi="宋体" w:hint="eastAsia"/>
          <w:bCs/>
        </w:rPr>
        <w:t>(</w:t>
      </w:r>
      <w:r>
        <w:rPr>
          <w:rFonts w:hAnsi="宋体" w:hint="eastAsia"/>
          <w:bCs/>
        </w:rPr>
        <w:t>如蛇类</w:t>
      </w:r>
      <w:r>
        <w:rPr>
          <w:rFonts w:hAnsi="宋体" w:hint="eastAsia"/>
          <w:bCs/>
        </w:rPr>
        <w:t>)</w:t>
      </w:r>
      <w:r>
        <w:rPr>
          <w:rFonts w:hAnsi="宋体" w:hint="eastAsia"/>
          <w:bCs/>
        </w:rPr>
        <w:t>远离矿山开采生产区，被迫迁徙另择安息之地，使得兽类和鸟类数量可能全减少。另一方面，由于植被遭破坏，使蜥蜴类喜阳、喜干燥的种类种群数量可能会增加。</w:t>
      </w:r>
    </w:p>
    <w:p w:rsidR="005C4DA3" w:rsidRDefault="00125C37">
      <w:pPr>
        <w:spacing w:line="360" w:lineRule="auto"/>
        <w:ind w:firstLine="480"/>
        <w:rPr>
          <w:rFonts w:hAnsi="宋体"/>
          <w:bCs/>
        </w:rPr>
      </w:pPr>
      <w:r>
        <w:rPr>
          <w:rFonts w:hAnsi="宋体" w:hint="eastAsia"/>
          <w:bCs/>
        </w:rPr>
        <w:t>通过现场调查，本次生态保护修复区内没有需重点保护的植物、没有古树名木，无重</w:t>
      </w:r>
      <w:r>
        <w:rPr>
          <w:rFonts w:hAnsi="宋体" w:hint="eastAsia"/>
          <w:bCs/>
        </w:rPr>
        <w:lastRenderedPageBreak/>
        <w:t>点保护的野生动物分布。矿山在生产活动过程中如发现有珍稀野生动物则应报告相关部门对其进行保护。</w:t>
      </w:r>
    </w:p>
    <w:p w:rsidR="005C4DA3" w:rsidRDefault="00125C37">
      <w:pPr>
        <w:spacing w:line="360" w:lineRule="auto"/>
        <w:ind w:firstLine="480"/>
        <w:rPr>
          <w:rFonts w:hAnsi="宋体"/>
          <w:bCs/>
        </w:rPr>
      </w:pPr>
      <w:r>
        <w:rPr>
          <w:rFonts w:hAnsi="宋体" w:hint="eastAsia"/>
          <w:bCs/>
        </w:rPr>
        <w:t>综上所述，矿业活动现状对生物多样性无破坏，也无造成生物多样性破坏的趋势。另见表</w:t>
      </w:r>
      <w:r>
        <w:rPr>
          <w:rFonts w:hAnsi="宋体"/>
          <w:bCs/>
        </w:rPr>
        <w:t xml:space="preserve"> 3-</w:t>
      </w:r>
      <w:r w:rsidR="00E11BC3">
        <w:rPr>
          <w:rFonts w:hAnsi="宋体" w:hint="eastAsia"/>
          <w:bCs/>
        </w:rPr>
        <w:t>8</w:t>
      </w:r>
      <w:r>
        <w:rPr>
          <w:rFonts w:hAnsi="宋体" w:hint="eastAsia"/>
          <w:bCs/>
        </w:rPr>
        <w:t>。</w:t>
      </w:r>
    </w:p>
    <w:p w:rsidR="005C4DA3" w:rsidRPr="00D60B41" w:rsidRDefault="00125C37" w:rsidP="00D60B41">
      <w:pPr>
        <w:spacing w:line="240" w:lineRule="auto"/>
        <w:ind w:firstLineChars="0" w:firstLine="0"/>
        <w:jc w:val="center"/>
        <w:rPr>
          <w:rFonts w:ascii="黑体" w:eastAsia="黑体" w:hAnsi="黑体"/>
          <w:bCs/>
          <w:szCs w:val="20"/>
        </w:rPr>
      </w:pPr>
      <w:r w:rsidRPr="00D60B41">
        <w:rPr>
          <w:rFonts w:ascii="黑体" w:eastAsia="黑体" w:hAnsi="黑体"/>
          <w:bCs/>
          <w:szCs w:val="20"/>
        </w:rPr>
        <w:t>表 3-</w:t>
      </w:r>
      <w:r w:rsidR="00E11BC3">
        <w:rPr>
          <w:rFonts w:ascii="黑体" w:eastAsia="黑体" w:hAnsi="黑体" w:hint="eastAsia"/>
          <w:bCs/>
          <w:szCs w:val="20"/>
        </w:rPr>
        <w:t xml:space="preserve">8 </w:t>
      </w:r>
      <w:r w:rsidRPr="00D60B41">
        <w:rPr>
          <w:rFonts w:ascii="黑体" w:eastAsia="黑体" w:hAnsi="黑体" w:hint="eastAsia"/>
          <w:bCs/>
          <w:szCs w:val="20"/>
        </w:rPr>
        <w:t>生物多样性破坏影响及趋势一览表</w:t>
      </w:r>
    </w:p>
    <w:p w:rsidR="005C4DA3" w:rsidRDefault="005C4DA3">
      <w:pPr>
        <w:pStyle w:val="a7"/>
        <w:kinsoku w:val="0"/>
        <w:overflowPunct w:val="0"/>
        <w:ind w:firstLine="140"/>
        <w:rPr>
          <w:b w:val="0"/>
          <w:bCs w:val="0"/>
          <w:sz w:val="7"/>
          <w:szCs w:val="7"/>
        </w:rPr>
      </w:pPr>
    </w:p>
    <w:tbl>
      <w:tblPr>
        <w:tblW w:w="0" w:type="auto"/>
        <w:tblInd w:w="376" w:type="dxa"/>
        <w:tblLayout w:type="fixed"/>
        <w:tblCellMar>
          <w:left w:w="0" w:type="dxa"/>
          <w:right w:w="0" w:type="dxa"/>
        </w:tblCellMar>
        <w:tblLook w:val="04A0"/>
      </w:tblPr>
      <w:tblGrid>
        <w:gridCol w:w="970"/>
        <w:gridCol w:w="3445"/>
        <w:gridCol w:w="3948"/>
      </w:tblGrid>
      <w:tr w:rsidR="005C4DA3">
        <w:trPr>
          <w:trHeight w:val="295"/>
        </w:trPr>
        <w:tc>
          <w:tcPr>
            <w:tcW w:w="4415" w:type="dxa"/>
            <w:gridSpan w:val="2"/>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7" w:lineRule="exact"/>
              <w:ind w:left="1764" w:right="1761"/>
              <w:rPr>
                <w:rFonts w:ascii="仿宋" w:eastAsia="仿宋" w:cs="仿宋"/>
                <w:sz w:val="21"/>
                <w:szCs w:val="21"/>
              </w:rPr>
            </w:pPr>
            <w:r>
              <w:rPr>
                <w:rFonts w:ascii="仿宋" w:eastAsia="仿宋" w:cs="仿宋" w:hint="eastAsia"/>
                <w:sz w:val="21"/>
                <w:szCs w:val="21"/>
              </w:rPr>
              <w:t>影响类别</w:t>
            </w:r>
          </w:p>
        </w:tc>
        <w:tc>
          <w:tcPr>
            <w:tcW w:w="3948"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7" w:lineRule="exact"/>
              <w:ind w:left="692" w:right="685"/>
              <w:rPr>
                <w:rFonts w:ascii="仿宋" w:eastAsia="仿宋" w:cs="仿宋"/>
                <w:sz w:val="21"/>
                <w:szCs w:val="21"/>
              </w:rPr>
            </w:pPr>
            <w:r>
              <w:rPr>
                <w:rFonts w:ascii="仿宋" w:eastAsia="仿宋" w:cs="仿宋" w:hint="eastAsia"/>
                <w:sz w:val="21"/>
                <w:szCs w:val="21"/>
              </w:rPr>
              <w:t>是否对生物多样性造成破坏</w:t>
            </w:r>
          </w:p>
        </w:tc>
      </w:tr>
      <w:tr w:rsidR="005C4DA3" w:rsidTr="00E26939">
        <w:trPr>
          <w:trHeight w:val="296"/>
        </w:trPr>
        <w:tc>
          <w:tcPr>
            <w:tcW w:w="970" w:type="dxa"/>
            <w:vMerge w:val="restart"/>
            <w:tcBorders>
              <w:top w:val="single" w:sz="4" w:space="0" w:color="000000"/>
              <w:left w:val="single" w:sz="4" w:space="0" w:color="000000"/>
              <w:bottom w:val="single" w:sz="4" w:space="0" w:color="000000"/>
              <w:right w:val="single" w:sz="4" w:space="0" w:color="000000"/>
            </w:tcBorders>
            <w:vAlign w:val="center"/>
          </w:tcPr>
          <w:p w:rsidR="005C4DA3" w:rsidRDefault="00125C37" w:rsidP="00E26939">
            <w:pPr>
              <w:pStyle w:val="TableParagraph"/>
              <w:kinsoku w:val="0"/>
              <w:overflowPunct w:val="0"/>
              <w:ind w:left="273"/>
              <w:rPr>
                <w:rFonts w:ascii="仿宋" w:eastAsia="仿宋" w:cs="仿宋"/>
                <w:sz w:val="21"/>
                <w:szCs w:val="21"/>
              </w:rPr>
            </w:pPr>
            <w:r>
              <w:rPr>
                <w:rFonts w:ascii="仿宋" w:eastAsia="仿宋" w:cs="仿宋" w:hint="eastAsia"/>
                <w:sz w:val="21"/>
                <w:szCs w:val="21"/>
              </w:rPr>
              <w:t>现状</w:t>
            </w:r>
          </w:p>
        </w:tc>
        <w:tc>
          <w:tcPr>
            <w:tcW w:w="3445"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6" w:lineRule="exact"/>
              <w:ind w:left="1281" w:right="1273"/>
              <w:rPr>
                <w:rFonts w:ascii="仿宋" w:eastAsia="仿宋" w:cs="仿宋"/>
                <w:sz w:val="21"/>
                <w:szCs w:val="21"/>
              </w:rPr>
            </w:pPr>
            <w:r>
              <w:rPr>
                <w:rFonts w:ascii="仿宋" w:eastAsia="仿宋" w:cs="仿宋" w:hint="eastAsia"/>
                <w:sz w:val="21"/>
                <w:szCs w:val="21"/>
              </w:rPr>
              <w:t>矿山建设</w:t>
            </w:r>
          </w:p>
        </w:tc>
        <w:tc>
          <w:tcPr>
            <w:tcW w:w="3948"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6" w:lineRule="exact"/>
              <w:ind w:left="7"/>
              <w:jc w:val="center"/>
              <w:rPr>
                <w:rFonts w:ascii="仿宋" w:eastAsia="仿宋" w:cs="仿宋"/>
                <w:w w:val="99"/>
                <w:sz w:val="21"/>
                <w:szCs w:val="21"/>
              </w:rPr>
            </w:pPr>
            <w:r>
              <w:rPr>
                <w:rFonts w:ascii="仿宋" w:eastAsia="仿宋" w:cs="仿宋" w:hint="eastAsia"/>
                <w:w w:val="99"/>
                <w:sz w:val="21"/>
                <w:szCs w:val="21"/>
              </w:rPr>
              <w:t>否</w:t>
            </w:r>
          </w:p>
        </w:tc>
      </w:tr>
      <w:tr w:rsidR="005C4DA3" w:rsidTr="00E26939">
        <w:trPr>
          <w:trHeight w:val="295"/>
        </w:trPr>
        <w:tc>
          <w:tcPr>
            <w:tcW w:w="970" w:type="dxa"/>
            <w:vMerge/>
            <w:tcBorders>
              <w:top w:val="nil"/>
              <w:left w:val="single" w:sz="4" w:space="0" w:color="000000"/>
              <w:bottom w:val="single" w:sz="4" w:space="0" w:color="000000"/>
              <w:right w:val="single" w:sz="4" w:space="0" w:color="000000"/>
            </w:tcBorders>
            <w:vAlign w:val="center"/>
          </w:tcPr>
          <w:p w:rsidR="005C4DA3" w:rsidRDefault="005C4DA3" w:rsidP="00E26939">
            <w:pPr>
              <w:pStyle w:val="a7"/>
              <w:kinsoku w:val="0"/>
              <w:overflowPunct w:val="0"/>
              <w:ind w:firstLine="40"/>
              <w:jc w:val="left"/>
              <w:rPr>
                <w:b w:val="0"/>
                <w:bCs w:val="0"/>
                <w:sz w:val="2"/>
                <w:szCs w:val="2"/>
              </w:rPr>
            </w:pPr>
          </w:p>
        </w:tc>
        <w:tc>
          <w:tcPr>
            <w:tcW w:w="3445"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7" w:lineRule="exact"/>
              <w:ind w:left="1278" w:right="1273"/>
              <w:rPr>
                <w:rFonts w:ascii="仿宋" w:eastAsia="仿宋" w:cs="仿宋"/>
                <w:sz w:val="21"/>
                <w:szCs w:val="21"/>
              </w:rPr>
            </w:pPr>
            <w:r>
              <w:rPr>
                <w:rFonts w:ascii="仿宋" w:eastAsia="仿宋" w:cs="仿宋" w:hint="eastAsia"/>
                <w:sz w:val="21"/>
                <w:szCs w:val="21"/>
              </w:rPr>
              <w:t>露采场</w:t>
            </w:r>
          </w:p>
        </w:tc>
        <w:tc>
          <w:tcPr>
            <w:tcW w:w="3948"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7" w:lineRule="exact"/>
              <w:ind w:left="7"/>
              <w:jc w:val="center"/>
              <w:rPr>
                <w:rFonts w:ascii="仿宋" w:eastAsia="仿宋" w:cs="仿宋"/>
                <w:w w:val="99"/>
                <w:sz w:val="21"/>
                <w:szCs w:val="21"/>
              </w:rPr>
            </w:pPr>
            <w:r>
              <w:rPr>
                <w:rFonts w:ascii="仿宋" w:eastAsia="仿宋" w:cs="仿宋" w:hint="eastAsia"/>
                <w:w w:val="99"/>
                <w:sz w:val="21"/>
                <w:szCs w:val="21"/>
              </w:rPr>
              <w:t>否</w:t>
            </w:r>
          </w:p>
        </w:tc>
      </w:tr>
      <w:tr w:rsidR="005C4DA3" w:rsidTr="00E26939">
        <w:trPr>
          <w:trHeight w:val="295"/>
        </w:trPr>
        <w:tc>
          <w:tcPr>
            <w:tcW w:w="970" w:type="dxa"/>
            <w:vMerge/>
            <w:tcBorders>
              <w:top w:val="nil"/>
              <w:left w:val="single" w:sz="4" w:space="0" w:color="000000"/>
              <w:bottom w:val="single" w:sz="4" w:space="0" w:color="000000"/>
              <w:right w:val="single" w:sz="4" w:space="0" w:color="000000"/>
            </w:tcBorders>
            <w:vAlign w:val="center"/>
          </w:tcPr>
          <w:p w:rsidR="005C4DA3" w:rsidRDefault="005C4DA3" w:rsidP="00E26939">
            <w:pPr>
              <w:pStyle w:val="a7"/>
              <w:kinsoku w:val="0"/>
              <w:overflowPunct w:val="0"/>
              <w:ind w:firstLine="40"/>
              <w:jc w:val="left"/>
              <w:rPr>
                <w:b w:val="0"/>
                <w:bCs w:val="0"/>
                <w:sz w:val="2"/>
                <w:szCs w:val="2"/>
              </w:rPr>
            </w:pPr>
          </w:p>
        </w:tc>
        <w:tc>
          <w:tcPr>
            <w:tcW w:w="3445"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7" w:lineRule="exact"/>
              <w:ind w:left="1278" w:right="1273"/>
              <w:rPr>
                <w:rFonts w:ascii="仿宋" w:eastAsia="仿宋" w:cs="仿宋"/>
                <w:sz w:val="21"/>
                <w:szCs w:val="21"/>
              </w:rPr>
            </w:pPr>
            <w:r>
              <w:rPr>
                <w:rFonts w:ascii="仿宋" w:eastAsia="仿宋" w:cs="仿宋" w:hint="eastAsia"/>
                <w:sz w:val="21"/>
                <w:szCs w:val="21"/>
              </w:rPr>
              <w:t>老采坑</w:t>
            </w:r>
          </w:p>
        </w:tc>
        <w:tc>
          <w:tcPr>
            <w:tcW w:w="3948"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7" w:lineRule="exact"/>
              <w:ind w:left="7"/>
              <w:jc w:val="center"/>
              <w:rPr>
                <w:rFonts w:ascii="仿宋" w:eastAsia="仿宋" w:cs="仿宋"/>
                <w:w w:val="99"/>
                <w:sz w:val="21"/>
                <w:szCs w:val="21"/>
              </w:rPr>
            </w:pPr>
            <w:r>
              <w:rPr>
                <w:rFonts w:ascii="仿宋" w:eastAsia="仿宋" w:cs="仿宋" w:hint="eastAsia"/>
                <w:w w:val="99"/>
                <w:sz w:val="21"/>
                <w:szCs w:val="21"/>
              </w:rPr>
              <w:t>否</w:t>
            </w:r>
          </w:p>
        </w:tc>
      </w:tr>
      <w:tr w:rsidR="005C4DA3" w:rsidTr="00E26939">
        <w:trPr>
          <w:trHeight w:val="295"/>
        </w:trPr>
        <w:tc>
          <w:tcPr>
            <w:tcW w:w="970" w:type="dxa"/>
            <w:vMerge w:val="restart"/>
            <w:tcBorders>
              <w:top w:val="single" w:sz="4" w:space="0" w:color="000000"/>
              <w:left w:val="single" w:sz="4" w:space="0" w:color="000000"/>
              <w:bottom w:val="single" w:sz="4" w:space="0" w:color="000000"/>
              <w:right w:val="single" w:sz="4" w:space="0" w:color="000000"/>
            </w:tcBorders>
            <w:vAlign w:val="center"/>
          </w:tcPr>
          <w:p w:rsidR="005C4DA3" w:rsidRDefault="00125C37" w:rsidP="00E26939">
            <w:pPr>
              <w:pStyle w:val="TableParagraph"/>
              <w:kinsoku w:val="0"/>
              <w:overflowPunct w:val="0"/>
              <w:ind w:left="273"/>
              <w:rPr>
                <w:rFonts w:ascii="仿宋" w:eastAsia="仿宋" w:cs="仿宋"/>
                <w:sz w:val="21"/>
                <w:szCs w:val="21"/>
              </w:rPr>
            </w:pPr>
            <w:r>
              <w:rPr>
                <w:rFonts w:ascii="仿宋" w:eastAsia="仿宋" w:cs="仿宋" w:hint="eastAsia"/>
                <w:sz w:val="21"/>
                <w:szCs w:val="21"/>
              </w:rPr>
              <w:t>趋势</w:t>
            </w:r>
          </w:p>
        </w:tc>
        <w:tc>
          <w:tcPr>
            <w:tcW w:w="3445"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6" w:lineRule="exact"/>
              <w:ind w:left="1281" w:right="1273"/>
              <w:rPr>
                <w:rFonts w:ascii="仿宋" w:eastAsia="仿宋" w:cs="仿宋"/>
                <w:sz w:val="21"/>
                <w:szCs w:val="21"/>
              </w:rPr>
            </w:pPr>
            <w:r>
              <w:rPr>
                <w:rFonts w:ascii="仿宋" w:eastAsia="仿宋" w:cs="仿宋" w:hint="eastAsia"/>
                <w:sz w:val="21"/>
                <w:szCs w:val="21"/>
              </w:rPr>
              <w:t>矿山建设</w:t>
            </w:r>
          </w:p>
        </w:tc>
        <w:tc>
          <w:tcPr>
            <w:tcW w:w="3948"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6" w:lineRule="exact"/>
              <w:ind w:left="7"/>
              <w:jc w:val="center"/>
              <w:rPr>
                <w:rFonts w:ascii="仿宋" w:eastAsia="仿宋" w:cs="仿宋"/>
                <w:w w:val="99"/>
                <w:sz w:val="21"/>
                <w:szCs w:val="21"/>
              </w:rPr>
            </w:pPr>
            <w:r>
              <w:rPr>
                <w:rFonts w:ascii="仿宋" w:eastAsia="仿宋" w:cs="仿宋" w:hint="eastAsia"/>
                <w:w w:val="99"/>
                <w:sz w:val="21"/>
                <w:szCs w:val="21"/>
              </w:rPr>
              <w:t>否</w:t>
            </w:r>
          </w:p>
        </w:tc>
      </w:tr>
      <w:tr w:rsidR="005C4DA3">
        <w:trPr>
          <w:trHeight w:val="296"/>
        </w:trPr>
        <w:tc>
          <w:tcPr>
            <w:tcW w:w="970" w:type="dxa"/>
            <w:vMerge/>
            <w:tcBorders>
              <w:top w:val="nil"/>
              <w:left w:val="single" w:sz="4" w:space="0" w:color="000000"/>
              <w:bottom w:val="single" w:sz="4" w:space="0" w:color="000000"/>
              <w:right w:val="single" w:sz="4" w:space="0" w:color="000000"/>
            </w:tcBorders>
          </w:tcPr>
          <w:p w:rsidR="005C4DA3" w:rsidRDefault="005C4DA3">
            <w:pPr>
              <w:pStyle w:val="a7"/>
              <w:kinsoku w:val="0"/>
              <w:overflowPunct w:val="0"/>
              <w:ind w:firstLine="40"/>
              <w:rPr>
                <w:b w:val="0"/>
                <w:bCs w:val="0"/>
                <w:sz w:val="2"/>
                <w:szCs w:val="2"/>
              </w:rPr>
            </w:pPr>
          </w:p>
        </w:tc>
        <w:tc>
          <w:tcPr>
            <w:tcW w:w="3445"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7" w:lineRule="exact"/>
              <w:ind w:left="1278" w:right="1273"/>
              <w:rPr>
                <w:rFonts w:ascii="仿宋" w:eastAsia="仿宋" w:cs="仿宋"/>
                <w:sz w:val="21"/>
                <w:szCs w:val="21"/>
              </w:rPr>
            </w:pPr>
            <w:r>
              <w:rPr>
                <w:rFonts w:ascii="仿宋" w:eastAsia="仿宋" w:cs="仿宋" w:hint="eastAsia"/>
                <w:sz w:val="21"/>
                <w:szCs w:val="21"/>
              </w:rPr>
              <w:t>露采场</w:t>
            </w:r>
          </w:p>
        </w:tc>
        <w:tc>
          <w:tcPr>
            <w:tcW w:w="3948"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7" w:lineRule="exact"/>
              <w:ind w:left="7"/>
              <w:jc w:val="center"/>
              <w:rPr>
                <w:rFonts w:ascii="仿宋" w:eastAsia="仿宋" w:cs="仿宋"/>
                <w:w w:val="99"/>
                <w:sz w:val="21"/>
                <w:szCs w:val="21"/>
              </w:rPr>
            </w:pPr>
            <w:r>
              <w:rPr>
                <w:rFonts w:ascii="仿宋" w:eastAsia="仿宋" w:cs="仿宋" w:hint="eastAsia"/>
                <w:w w:val="99"/>
                <w:sz w:val="21"/>
                <w:szCs w:val="21"/>
              </w:rPr>
              <w:t>否</w:t>
            </w:r>
          </w:p>
        </w:tc>
      </w:tr>
      <w:tr w:rsidR="005C4DA3">
        <w:trPr>
          <w:trHeight w:val="296"/>
        </w:trPr>
        <w:tc>
          <w:tcPr>
            <w:tcW w:w="970" w:type="dxa"/>
            <w:vMerge/>
            <w:tcBorders>
              <w:top w:val="nil"/>
              <w:left w:val="single" w:sz="4" w:space="0" w:color="000000"/>
              <w:bottom w:val="single" w:sz="4" w:space="0" w:color="000000"/>
              <w:right w:val="single" w:sz="4" w:space="0" w:color="000000"/>
            </w:tcBorders>
          </w:tcPr>
          <w:p w:rsidR="005C4DA3" w:rsidRDefault="005C4DA3">
            <w:pPr>
              <w:pStyle w:val="a7"/>
              <w:kinsoku w:val="0"/>
              <w:overflowPunct w:val="0"/>
              <w:ind w:firstLine="40"/>
              <w:rPr>
                <w:b w:val="0"/>
                <w:bCs w:val="0"/>
                <w:sz w:val="2"/>
                <w:szCs w:val="2"/>
              </w:rPr>
            </w:pPr>
          </w:p>
        </w:tc>
        <w:tc>
          <w:tcPr>
            <w:tcW w:w="3445"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7" w:lineRule="exact"/>
              <w:ind w:left="1278" w:right="1273"/>
              <w:rPr>
                <w:rFonts w:ascii="仿宋" w:eastAsia="仿宋" w:cs="仿宋"/>
                <w:sz w:val="21"/>
                <w:szCs w:val="21"/>
              </w:rPr>
            </w:pPr>
            <w:r>
              <w:rPr>
                <w:rFonts w:ascii="仿宋" w:eastAsia="仿宋" w:cs="仿宋" w:hint="eastAsia"/>
                <w:sz w:val="21"/>
                <w:szCs w:val="21"/>
              </w:rPr>
              <w:t>排土场</w:t>
            </w:r>
          </w:p>
        </w:tc>
        <w:tc>
          <w:tcPr>
            <w:tcW w:w="3948"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line="267" w:lineRule="exact"/>
              <w:ind w:left="7"/>
              <w:jc w:val="center"/>
              <w:rPr>
                <w:rFonts w:ascii="仿宋" w:eastAsia="仿宋" w:cs="仿宋"/>
                <w:w w:val="99"/>
                <w:sz w:val="21"/>
                <w:szCs w:val="21"/>
              </w:rPr>
            </w:pPr>
            <w:r>
              <w:rPr>
                <w:rFonts w:ascii="仿宋" w:eastAsia="仿宋" w:cs="仿宋" w:hint="eastAsia"/>
                <w:w w:val="99"/>
                <w:sz w:val="21"/>
                <w:szCs w:val="21"/>
              </w:rPr>
              <w:t>否</w:t>
            </w:r>
          </w:p>
        </w:tc>
      </w:tr>
    </w:tbl>
    <w:p w:rsidR="005C4DA3" w:rsidRDefault="005C4DA3">
      <w:pPr>
        <w:ind w:firstLine="141"/>
        <w:rPr>
          <w:b/>
          <w:bCs/>
          <w:sz w:val="7"/>
          <w:szCs w:val="7"/>
        </w:rPr>
        <w:sectPr w:rsidR="005C4DA3">
          <w:footerReference w:type="default" r:id="rId22"/>
          <w:pgSz w:w="11910" w:h="16840"/>
          <w:pgMar w:top="1200" w:right="1140" w:bottom="940" w:left="1400" w:header="0" w:footer="744" w:gutter="0"/>
          <w:pgNumType w:start="1"/>
          <w:cols w:space="720"/>
        </w:sectPr>
      </w:pPr>
    </w:p>
    <w:p w:rsidR="005C4DA3" w:rsidRDefault="00125C37">
      <w:pPr>
        <w:pStyle w:val="1"/>
        <w:ind w:firstLine="643"/>
        <w:rPr>
          <w:rFonts w:hAnsi="宋体"/>
          <w:szCs w:val="24"/>
        </w:rPr>
      </w:pPr>
      <w:bookmarkStart w:id="66" w:name="_Toc106267089"/>
      <w:r>
        <w:rPr>
          <w:rFonts w:hint="eastAsia"/>
        </w:rPr>
        <w:lastRenderedPageBreak/>
        <w:t>第四章　生态</w:t>
      </w:r>
      <w:r>
        <w:t>保护修复</w:t>
      </w:r>
      <w:r>
        <w:rPr>
          <w:rFonts w:hint="eastAsia"/>
        </w:rPr>
        <w:t>工程</w:t>
      </w:r>
      <w:r>
        <w:t>部署</w:t>
      </w:r>
      <w:bookmarkEnd w:id="66"/>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67" w:name="_Toc106267090"/>
      <w:r>
        <w:rPr>
          <w:rFonts w:ascii="Times New Roman" w:hAnsi="Times New Roman" w:hint="eastAsia"/>
          <w:color w:val="auto"/>
          <w:sz w:val="28"/>
          <w:szCs w:val="28"/>
        </w:rPr>
        <w:t>一、保护修复工程</w:t>
      </w:r>
      <w:r>
        <w:rPr>
          <w:rFonts w:ascii="Times New Roman" w:hAnsi="Times New Roman"/>
          <w:color w:val="auto"/>
          <w:sz w:val="28"/>
          <w:szCs w:val="28"/>
        </w:rPr>
        <w:t>部署思路</w:t>
      </w:r>
      <w:bookmarkEnd w:id="67"/>
    </w:p>
    <w:p w:rsidR="005C4DA3" w:rsidRDefault="00125C37">
      <w:pPr>
        <w:spacing w:line="360" w:lineRule="auto"/>
        <w:ind w:firstLine="480"/>
      </w:pPr>
      <w:r>
        <w:rPr>
          <w:rFonts w:hint="eastAsia"/>
        </w:rPr>
        <w:t>按照“边开采、边修复”的原则，综合本矿山所在地的生态功能区划定位、土地用途管制、区域产业经济发展战略布局、特色产业经济及周边群众对矿山生态修复的诉求等多方面因素，以不破坏局部生态系统的生态功能为前提，提出本矿山保护修复思路：</w:t>
      </w:r>
    </w:p>
    <w:p w:rsidR="005C4DA3" w:rsidRDefault="00125C37">
      <w:pPr>
        <w:spacing w:line="360" w:lineRule="auto"/>
        <w:ind w:firstLine="480"/>
      </w:pPr>
      <w:r>
        <w:rPr>
          <w:rFonts w:hint="eastAsia"/>
        </w:rPr>
        <w:t>1</w:t>
      </w:r>
      <w:r>
        <w:rPr>
          <w:rFonts w:hint="eastAsia"/>
        </w:rPr>
        <w:t>、按</w:t>
      </w:r>
      <w:r>
        <w:t>占补平衡的原则，</w:t>
      </w:r>
      <w:r>
        <w:rPr>
          <w:rFonts w:hint="eastAsia"/>
        </w:rPr>
        <w:t>因地制宜实现土地可持续利用，矿山露天采场、排土场、工业广场等原</w:t>
      </w:r>
      <w:r>
        <w:t>地类</w:t>
      </w:r>
      <w:r>
        <w:rPr>
          <w:rFonts w:hint="eastAsia"/>
        </w:rPr>
        <w:t>为林地，本次对露天采场边坡及平台、现有办公区复垦为林地和草地，采场底盘、矿山办公区、排土场待矿山闭坑后对地面建筑设施拆除后复垦为林地；矿山公道待矿山闭坑后继续保留，作为林地的防火隔离带，场地无需复垦。矿山各平台开采完毕后，矿山应及时对平台进行覆土、复垦复绿工作。</w:t>
      </w:r>
    </w:p>
    <w:p w:rsidR="005C4DA3" w:rsidRDefault="00125C37">
      <w:pPr>
        <w:spacing w:line="360" w:lineRule="auto"/>
        <w:ind w:firstLine="480"/>
      </w:pPr>
      <w:r>
        <w:t>2</w:t>
      </w:r>
      <w:r>
        <w:rPr>
          <w:rFonts w:hint="eastAsia"/>
        </w:rPr>
        <w:t>、矿山在开采时应做好截、排水工作，保持排水畅通，减轻矿山露天采场形成的边坡水土流失程度，矿山永久边坡和台阶生态修复后，加强植被后期管护工作。</w:t>
      </w:r>
    </w:p>
    <w:p w:rsidR="005C4DA3" w:rsidRDefault="00125C37">
      <w:pPr>
        <w:spacing w:line="360" w:lineRule="auto"/>
        <w:ind w:firstLine="480"/>
      </w:pPr>
      <w:r>
        <w:rPr>
          <w:rFonts w:hint="eastAsia"/>
        </w:rPr>
        <w:t>3</w:t>
      </w:r>
      <w:r>
        <w:rPr>
          <w:rFonts w:hint="eastAsia"/>
        </w:rPr>
        <w:t>、矿山露采场边坡区域预测矿业活动引发崩塌地质灾害可能性中等，西南边坡引发滑坡地质灾害可能性中等，矿山应在全生命周期内做好该区域地质灾害监测，预留必要治理资金，在开采过程中应随时注意观察节理裂隙情况，以便避开节理裂隙地段并采取相应预防措施。</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68" w:name="_Toc106267091"/>
      <w:r>
        <w:rPr>
          <w:rFonts w:ascii="Times New Roman" w:hAnsi="Times New Roman" w:hint="eastAsia"/>
          <w:color w:val="auto"/>
          <w:sz w:val="28"/>
          <w:szCs w:val="28"/>
        </w:rPr>
        <w:t>二、保护修复目标</w:t>
      </w:r>
      <w:bookmarkEnd w:id="68"/>
    </w:p>
    <w:p w:rsidR="005C4DA3" w:rsidRDefault="00125C37">
      <w:pPr>
        <w:spacing w:line="360" w:lineRule="auto"/>
        <w:ind w:firstLineChars="228" w:firstLine="547"/>
      </w:pPr>
      <w:r>
        <w:rPr>
          <w:rFonts w:hint="eastAsia"/>
        </w:rPr>
        <w:t>该矿山保护修复总体目标是：坚持科学发展观，最大限度的避免、减轻因矿山开采引发的地质灾害，减少对土地资源的影响和破坏，减轻对矿山地质环境的影响，</w:t>
      </w:r>
      <w:r>
        <w:rPr>
          <w:rFonts w:ascii="Calibri" w:hint="eastAsia"/>
          <w:lang w:val="zh-CN"/>
        </w:rPr>
        <w:t>实现资源开发与环境保护相协调，走上经济效益与社会效益、资源效益与生态效益、保障资源安全与保护生态环境、矿业企业发展与矿区群众意愿统筹协调的内涵式发展道路，促进矿山企业健康可持续发展。</w:t>
      </w:r>
      <w:r>
        <w:rPr>
          <w:rFonts w:hint="eastAsia"/>
          <w:lang w:val="zh-CN"/>
        </w:rPr>
        <w:t>从矿区环境与生态、资源开发、资源综合利用等方面进行绿色矿山建设。</w:t>
      </w:r>
      <w:r>
        <w:rPr>
          <w:rFonts w:hint="eastAsia"/>
        </w:rPr>
        <w:t>矿山</w:t>
      </w:r>
      <w:r>
        <w:t>建设过程中和</w:t>
      </w:r>
      <w:r>
        <w:rPr>
          <w:rFonts w:hint="eastAsia"/>
        </w:rPr>
        <w:t>闭坑后能全面消除灾害安全隐患，实现可复垦率、可绿化率</w:t>
      </w:r>
      <w:r>
        <w:rPr>
          <w:rFonts w:hint="eastAsia"/>
        </w:rPr>
        <w:t>100%</w:t>
      </w:r>
      <w:r>
        <w:rPr>
          <w:rFonts w:hint="eastAsia"/>
        </w:rPr>
        <w:t>，能保持区域生态系统功能稳定。</w:t>
      </w:r>
    </w:p>
    <w:p w:rsidR="00E571B8" w:rsidRDefault="00E571B8" w:rsidP="00E571B8">
      <w:pPr>
        <w:spacing w:line="360" w:lineRule="auto"/>
        <w:ind w:firstLine="480"/>
      </w:pPr>
      <w:r>
        <w:t>1</w:t>
      </w:r>
      <w:r>
        <w:t>、促进矿山企业按《矿山生态保护修复方案》开展生态环境保护与复垦工作，消除地质灾害安全隐患，使矿山地质坏境得到保护，矿区生态环境得以改善。</w:t>
      </w:r>
    </w:p>
    <w:p w:rsidR="00E571B8" w:rsidRDefault="00E571B8" w:rsidP="00E571B8">
      <w:pPr>
        <w:spacing w:line="360" w:lineRule="auto"/>
        <w:ind w:firstLine="480"/>
      </w:pPr>
      <w:r>
        <w:t>2</w:t>
      </w:r>
      <w:r>
        <w:t>、定期监测，矿山废水做到达标排放。</w:t>
      </w:r>
    </w:p>
    <w:p w:rsidR="00E571B8" w:rsidRDefault="00E571B8" w:rsidP="00E571B8">
      <w:pPr>
        <w:spacing w:line="360" w:lineRule="auto"/>
        <w:ind w:firstLine="480"/>
      </w:pPr>
      <w:r>
        <w:lastRenderedPageBreak/>
        <w:t xml:space="preserve"> 3</w:t>
      </w:r>
      <w:r>
        <w:t>、灾害治理率达</w:t>
      </w:r>
      <w:r>
        <w:t xml:space="preserve"> 100</w:t>
      </w:r>
      <w:r>
        <w:t>％；对矿区可能存在的灾害隐患点定期监测、巡查及时消除安全隐患，对发生的灾害及时治理到位。</w:t>
      </w:r>
    </w:p>
    <w:p w:rsidR="005C4DA3" w:rsidRDefault="00125C37">
      <w:pPr>
        <w:spacing w:line="360" w:lineRule="auto"/>
        <w:ind w:firstLineChars="228" w:firstLine="547"/>
      </w:pPr>
      <w:r>
        <w:rPr>
          <w:rFonts w:hint="eastAsia"/>
        </w:rPr>
        <w:t>本次方案生态保护修复目标包括：</w:t>
      </w:r>
      <w:r w:rsidR="00B93BF3">
        <w:rPr>
          <w:rFonts w:hint="eastAsia"/>
        </w:rPr>
        <w:t>生态保护保育、生态修复、监测与后期管护方面。通过本次矿山生态背景</w:t>
      </w:r>
      <w:r>
        <w:rPr>
          <w:rFonts w:hint="eastAsia"/>
        </w:rPr>
        <w:t>调查结果，提出生态保护保育的目标；根据矿山生态问题识别和诊断结果，提出地形地貌景观修复、占损土地复垦、水资源水生态修复与改善、矿山地质灾害防治、生物多样性恢复等生态修复的目标；根据部署的生态修复工程，提出生态修复监测与后期管护的目标。</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69" w:name="_Toc106267092"/>
      <w:r>
        <w:rPr>
          <w:rFonts w:ascii="Times New Roman" w:hAnsi="Times New Roman" w:hint="eastAsia"/>
          <w:color w:val="auto"/>
          <w:sz w:val="28"/>
          <w:szCs w:val="28"/>
        </w:rPr>
        <w:t>三、生态保护</w:t>
      </w:r>
      <w:r>
        <w:rPr>
          <w:rFonts w:ascii="Times New Roman" w:hAnsi="Times New Roman"/>
          <w:color w:val="auto"/>
          <w:sz w:val="28"/>
          <w:szCs w:val="28"/>
        </w:rPr>
        <w:t>修复</w:t>
      </w:r>
      <w:r>
        <w:rPr>
          <w:rFonts w:ascii="Times New Roman" w:hAnsi="Times New Roman" w:hint="eastAsia"/>
          <w:color w:val="auto"/>
          <w:sz w:val="28"/>
          <w:szCs w:val="28"/>
        </w:rPr>
        <w:t>工程及</w:t>
      </w:r>
      <w:r>
        <w:rPr>
          <w:rFonts w:ascii="Times New Roman" w:hAnsi="Times New Roman"/>
          <w:color w:val="auto"/>
          <w:sz w:val="28"/>
          <w:szCs w:val="28"/>
        </w:rPr>
        <w:t>进度安排</w:t>
      </w:r>
      <w:bookmarkEnd w:id="69"/>
    </w:p>
    <w:p w:rsidR="005C4DA3" w:rsidRDefault="00125C37">
      <w:pPr>
        <w:pStyle w:val="3"/>
        <w:spacing w:before="48" w:after="120"/>
      </w:pPr>
      <w:r>
        <w:rPr>
          <w:rFonts w:hint="eastAsia"/>
        </w:rPr>
        <w:t>（一）保护修复措施</w:t>
      </w:r>
    </w:p>
    <w:p w:rsidR="005C4DA3" w:rsidRDefault="00125C37">
      <w:pPr>
        <w:spacing w:line="360" w:lineRule="auto"/>
        <w:ind w:firstLineChars="228" w:firstLine="547"/>
      </w:pPr>
      <w:r>
        <w:rPr>
          <w:rFonts w:hint="eastAsia"/>
        </w:rPr>
        <w:t>矿山生态保护修</w:t>
      </w:r>
      <w:r w:rsidRPr="000D1121">
        <w:rPr>
          <w:rFonts w:hint="eastAsia"/>
        </w:rPr>
        <w:t>复措施主要有保护保育、自然恢复、人工修复等，根据桃江县</w:t>
      </w:r>
      <w:r w:rsidR="00B005ED" w:rsidRPr="000D1121">
        <w:rPr>
          <w:rFonts w:hint="eastAsia"/>
        </w:rPr>
        <w:t>灰山港</w:t>
      </w:r>
      <w:r w:rsidR="000D1121" w:rsidRPr="000D1121">
        <w:rPr>
          <w:rFonts w:hint="eastAsia"/>
        </w:rPr>
        <w:t>镇船形山</w:t>
      </w:r>
      <w:r w:rsidR="00B005ED" w:rsidRPr="000D1121">
        <w:rPr>
          <w:rFonts w:hint="eastAsia"/>
        </w:rPr>
        <w:t>振兴石料厂</w:t>
      </w:r>
      <w:r w:rsidRPr="000D1121">
        <w:rPr>
          <w:rFonts w:hint="eastAsia"/>
        </w:rPr>
        <w:t>矿山生</w:t>
      </w:r>
      <w:r>
        <w:rPr>
          <w:rFonts w:hint="eastAsia"/>
        </w:rPr>
        <w:t>态问题诊断，矿山主要通过人工辅助修复来协助矿山生态系统的恢复，改善矿山生态环境，达到矿山生态系统的改善。根据以上修复模式相关要求和主要做法，判定矿山各生态保护部分其修复模式见表</w:t>
      </w:r>
      <w:r>
        <w:t>4</w:t>
      </w:r>
      <w:r>
        <w:rPr>
          <w:rFonts w:hint="eastAsia"/>
        </w:rPr>
        <w:t>-</w:t>
      </w:r>
      <w:r>
        <w:t>1</w:t>
      </w:r>
      <w:r>
        <w:rPr>
          <w:rFonts w:hint="eastAsia"/>
        </w:rPr>
        <w:t>。</w:t>
      </w:r>
    </w:p>
    <w:p w:rsidR="005C4DA3" w:rsidRDefault="00125C37">
      <w:pPr>
        <w:spacing w:line="240" w:lineRule="auto"/>
        <w:ind w:firstLineChars="228" w:firstLine="547"/>
        <w:jc w:val="center"/>
        <w:rPr>
          <w:rFonts w:ascii="黑体" w:eastAsia="黑体" w:hAnsi="黑体"/>
        </w:rPr>
      </w:pPr>
      <w:r>
        <w:rPr>
          <w:rFonts w:ascii="黑体" w:eastAsia="黑体" w:hAnsi="黑体" w:hint="eastAsia"/>
        </w:rPr>
        <w:t>表4-1   矿山各保护修复模式统计表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750"/>
        <w:gridCol w:w="3054"/>
      </w:tblGrid>
      <w:tr w:rsidR="005C4DA3">
        <w:trPr>
          <w:jc w:val="center"/>
        </w:trPr>
        <w:tc>
          <w:tcPr>
            <w:tcW w:w="1101" w:type="dxa"/>
            <w:shd w:val="clear" w:color="auto" w:fill="auto"/>
            <w:vAlign w:val="center"/>
          </w:tcPr>
          <w:p w:rsidR="005C4DA3" w:rsidRDefault="00125C37">
            <w:pPr>
              <w:spacing w:line="360" w:lineRule="auto"/>
              <w:ind w:firstLineChars="0" w:firstLine="0"/>
            </w:pPr>
            <w:r>
              <w:rPr>
                <w:rFonts w:hint="eastAsia"/>
              </w:rPr>
              <w:t>序号</w:t>
            </w:r>
          </w:p>
        </w:tc>
        <w:tc>
          <w:tcPr>
            <w:tcW w:w="3750" w:type="dxa"/>
            <w:shd w:val="clear" w:color="auto" w:fill="auto"/>
            <w:vAlign w:val="center"/>
          </w:tcPr>
          <w:p w:rsidR="005C4DA3" w:rsidRDefault="00125C37">
            <w:pPr>
              <w:spacing w:line="360" w:lineRule="auto"/>
              <w:ind w:firstLineChars="0" w:firstLine="0"/>
            </w:pPr>
            <w:r>
              <w:rPr>
                <w:rFonts w:hint="eastAsia"/>
              </w:rPr>
              <w:t>生态保护修复部位</w:t>
            </w:r>
          </w:p>
        </w:tc>
        <w:tc>
          <w:tcPr>
            <w:tcW w:w="3054" w:type="dxa"/>
            <w:shd w:val="clear" w:color="auto" w:fill="auto"/>
            <w:vAlign w:val="center"/>
          </w:tcPr>
          <w:p w:rsidR="005C4DA3" w:rsidRDefault="00125C37">
            <w:pPr>
              <w:spacing w:line="360" w:lineRule="auto"/>
              <w:ind w:firstLineChars="0" w:firstLine="0"/>
            </w:pPr>
            <w:r>
              <w:rPr>
                <w:rFonts w:hint="eastAsia"/>
              </w:rPr>
              <w:t>修复模式</w:t>
            </w:r>
          </w:p>
        </w:tc>
      </w:tr>
      <w:tr w:rsidR="005C4DA3">
        <w:trPr>
          <w:jc w:val="center"/>
        </w:trPr>
        <w:tc>
          <w:tcPr>
            <w:tcW w:w="1101" w:type="dxa"/>
            <w:shd w:val="clear" w:color="auto" w:fill="auto"/>
            <w:vAlign w:val="center"/>
          </w:tcPr>
          <w:p w:rsidR="005C4DA3" w:rsidRDefault="00125C37">
            <w:pPr>
              <w:spacing w:line="360" w:lineRule="auto"/>
              <w:ind w:firstLineChars="0" w:firstLine="0"/>
            </w:pPr>
            <w:r>
              <w:rPr>
                <w:rFonts w:hint="eastAsia"/>
              </w:rPr>
              <w:t>1</w:t>
            </w:r>
          </w:p>
        </w:tc>
        <w:tc>
          <w:tcPr>
            <w:tcW w:w="3750" w:type="dxa"/>
            <w:shd w:val="clear" w:color="auto" w:fill="auto"/>
            <w:vAlign w:val="center"/>
          </w:tcPr>
          <w:p w:rsidR="005C4DA3" w:rsidRDefault="00125C37">
            <w:pPr>
              <w:spacing w:line="360" w:lineRule="auto"/>
              <w:ind w:firstLineChars="0" w:firstLine="0"/>
            </w:pPr>
            <w:r>
              <w:rPr>
                <w:rFonts w:hint="eastAsia"/>
              </w:rPr>
              <w:t>矿区周围</w:t>
            </w:r>
          </w:p>
        </w:tc>
        <w:tc>
          <w:tcPr>
            <w:tcW w:w="3054" w:type="dxa"/>
            <w:shd w:val="clear" w:color="auto" w:fill="auto"/>
            <w:vAlign w:val="center"/>
          </w:tcPr>
          <w:p w:rsidR="005C4DA3" w:rsidRDefault="00125C37">
            <w:pPr>
              <w:spacing w:line="360" w:lineRule="auto"/>
              <w:ind w:firstLineChars="0" w:firstLine="0"/>
            </w:pPr>
            <w:r>
              <w:rPr>
                <w:rFonts w:hint="eastAsia"/>
              </w:rPr>
              <w:t>保护保育</w:t>
            </w:r>
          </w:p>
        </w:tc>
      </w:tr>
      <w:tr w:rsidR="005C4DA3">
        <w:trPr>
          <w:jc w:val="center"/>
        </w:trPr>
        <w:tc>
          <w:tcPr>
            <w:tcW w:w="1101" w:type="dxa"/>
            <w:shd w:val="clear" w:color="auto" w:fill="auto"/>
            <w:vAlign w:val="center"/>
          </w:tcPr>
          <w:p w:rsidR="005C4DA3" w:rsidRDefault="00125C37">
            <w:pPr>
              <w:spacing w:line="360" w:lineRule="auto"/>
              <w:ind w:firstLineChars="0" w:firstLine="0"/>
            </w:pPr>
            <w:r>
              <w:rPr>
                <w:rFonts w:hint="eastAsia"/>
              </w:rPr>
              <w:t>2</w:t>
            </w:r>
          </w:p>
        </w:tc>
        <w:tc>
          <w:tcPr>
            <w:tcW w:w="3750" w:type="dxa"/>
            <w:shd w:val="clear" w:color="auto" w:fill="auto"/>
            <w:vAlign w:val="center"/>
          </w:tcPr>
          <w:p w:rsidR="005C4DA3" w:rsidRDefault="00125C37">
            <w:pPr>
              <w:spacing w:line="360" w:lineRule="auto"/>
              <w:ind w:firstLineChars="0" w:firstLine="0"/>
            </w:pPr>
            <w:r>
              <w:rPr>
                <w:rFonts w:hint="eastAsia"/>
              </w:rPr>
              <w:t>排土场</w:t>
            </w:r>
          </w:p>
        </w:tc>
        <w:tc>
          <w:tcPr>
            <w:tcW w:w="3054" w:type="dxa"/>
            <w:shd w:val="clear" w:color="auto" w:fill="auto"/>
            <w:vAlign w:val="center"/>
          </w:tcPr>
          <w:p w:rsidR="005C4DA3" w:rsidRDefault="00125C37">
            <w:pPr>
              <w:spacing w:line="360" w:lineRule="auto"/>
              <w:ind w:firstLineChars="0" w:firstLine="0"/>
            </w:pPr>
            <w:r>
              <w:rPr>
                <w:rFonts w:hint="eastAsia"/>
              </w:rPr>
              <w:t>人工修复</w:t>
            </w:r>
          </w:p>
        </w:tc>
      </w:tr>
      <w:tr w:rsidR="005C4DA3">
        <w:trPr>
          <w:jc w:val="center"/>
        </w:trPr>
        <w:tc>
          <w:tcPr>
            <w:tcW w:w="1101" w:type="dxa"/>
            <w:shd w:val="clear" w:color="auto" w:fill="auto"/>
            <w:vAlign w:val="center"/>
          </w:tcPr>
          <w:p w:rsidR="005C4DA3" w:rsidRDefault="00125C37">
            <w:pPr>
              <w:spacing w:line="360" w:lineRule="auto"/>
              <w:ind w:firstLineChars="0" w:firstLine="0"/>
            </w:pPr>
            <w:r>
              <w:rPr>
                <w:rFonts w:hint="eastAsia"/>
              </w:rPr>
              <w:t>3</w:t>
            </w:r>
          </w:p>
        </w:tc>
        <w:tc>
          <w:tcPr>
            <w:tcW w:w="3750" w:type="dxa"/>
            <w:shd w:val="clear" w:color="auto" w:fill="auto"/>
            <w:vAlign w:val="center"/>
          </w:tcPr>
          <w:p w:rsidR="005C4DA3" w:rsidRDefault="00125C37">
            <w:pPr>
              <w:spacing w:line="360" w:lineRule="auto"/>
              <w:ind w:firstLineChars="0" w:firstLine="0"/>
            </w:pPr>
            <w:r>
              <w:rPr>
                <w:rFonts w:hint="eastAsia"/>
              </w:rPr>
              <w:t>露采场</w:t>
            </w:r>
          </w:p>
        </w:tc>
        <w:tc>
          <w:tcPr>
            <w:tcW w:w="3054" w:type="dxa"/>
            <w:shd w:val="clear" w:color="auto" w:fill="auto"/>
            <w:vAlign w:val="center"/>
          </w:tcPr>
          <w:p w:rsidR="005C4DA3" w:rsidRDefault="00125C37">
            <w:pPr>
              <w:spacing w:line="360" w:lineRule="auto"/>
              <w:ind w:firstLineChars="0" w:firstLine="0"/>
            </w:pPr>
            <w:r>
              <w:rPr>
                <w:rFonts w:hint="eastAsia"/>
              </w:rPr>
              <w:t>人工修复</w:t>
            </w:r>
            <w:r w:rsidR="00B93BF3">
              <w:rPr>
                <w:rFonts w:hint="eastAsia"/>
              </w:rPr>
              <w:t>及后期管护</w:t>
            </w:r>
          </w:p>
        </w:tc>
      </w:tr>
      <w:tr w:rsidR="005C4DA3">
        <w:trPr>
          <w:jc w:val="center"/>
        </w:trPr>
        <w:tc>
          <w:tcPr>
            <w:tcW w:w="1101" w:type="dxa"/>
            <w:shd w:val="clear" w:color="auto" w:fill="auto"/>
            <w:vAlign w:val="center"/>
          </w:tcPr>
          <w:p w:rsidR="005C4DA3" w:rsidRDefault="00125C37">
            <w:pPr>
              <w:spacing w:line="360" w:lineRule="auto"/>
              <w:ind w:firstLineChars="0" w:firstLine="0"/>
            </w:pPr>
            <w:r>
              <w:rPr>
                <w:rFonts w:hint="eastAsia"/>
              </w:rPr>
              <w:t>4</w:t>
            </w:r>
          </w:p>
        </w:tc>
        <w:tc>
          <w:tcPr>
            <w:tcW w:w="3750" w:type="dxa"/>
            <w:shd w:val="clear" w:color="auto" w:fill="auto"/>
            <w:vAlign w:val="center"/>
          </w:tcPr>
          <w:p w:rsidR="005C4DA3" w:rsidRDefault="00125C37">
            <w:pPr>
              <w:spacing w:line="360" w:lineRule="auto"/>
              <w:ind w:firstLineChars="0" w:firstLine="0"/>
            </w:pPr>
            <w:r>
              <w:rPr>
                <w:rFonts w:hint="eastAsia"/>
              </w:rPr>
              <w:t>矿部及工业广场</w:t>
            </w:r>
          </w:p>
        </w:tc>
        <w:tc>
          <w:tcPr>
            <w:tcW w:w="3054" w:type="dxa"/>
            <w:shd w:val="clear" w:color="auto" w:fill="auto"/>
            <w:vAlign w:val="center"/>
          </w:tcPr>
          <w:p w:rsidR="005C4DA3" w:rsidRDefault="00125C37" w:rsidP="00B93BF3">
            <w:pPr>
              <w:spacing w:line="360" w:lineRule="auto"/>
              <w:ind w:firstLineChars="0" w:firstLine="0"/>
            </w:pPr>
            <w:r>
              <w:rPr>
                <w:rFonts w:hint="eastAsia"/>
              </w:rPr>
              <w:t>人工修复</w:t>
            </w:r>
          </w:p>
        </w:tc>
      </w:tr>
      <w:tr w:rsidR="005C4DA3">
        <w:trPr>
          <w:jc w:val="center"/>
        </w:trPr>
        <w:tc>
          <w:tcPr>
            <w:tcW w:w="1101" w:type="dxa"/>
            <w:shd w:val="clear" w:color="auto" w:fill="auto"/>
            <w:vAlign w:val="center"/>
          </w:tcPr>
          <w:p w:rsidR="005C4DA3" w:rsidRDefault="00125C37">
            <w:pPr>
              <w:spacing w:line="360" w:lineRule="auto"/>
              <w:ind w:firstLineChars="0" w:firstLine="0"/>
            </w:pPr>
            <w:r>
              <w:rPr>
                <w:rFonts w:hint="eastAsia"/>
              </w:rPr>
              <w:t>5</w:t>
            </w:r>
          </w:p>
        </w:tc>
        <w:tc>
          <w:tcPr>
            <w:tcW w:w="3750" w:type="dxa"/>
            <w:shd w:val="clear" w:color="auto" w:fill="auto"/>
            <w:vAlign w:val="center"/>
          </w:tcPr>
          <w:p w:rsidR="005C4DA3" w:rsidRDefault="00125C37">
            <w:pPr>
              <w:spacing w:line="360" w:lineRule="auto"/>
              <w:ind w:firstLineChars="0" w:firstLine="0"/>
            </w:pPr>
            <w:r>
              <w:rPr>
                <w:rFonts w:hint="eastAsia"/>
              </w:rPr>
              <w:t>矿山公路</w:t>
            </w:r>
          </w:p>
        </w:tc>
        <w:tc>
          <w:tcPr>
            <w:tcW w:w="3054" w:type="dxa"/>
            <w:shd w:val="clear" w:color="auto" w:fill="auto"/>
            <w:vAlign w:val="center"/>
          </w:tcPr>
          <w:p w:rsidR="005C4DA3" w:rsidRDefault="00125C37">
            <w:pPr>
              <w:spacing w:line="360" w:lineRule="auto"/>
              <w:ind w:firstLineChars="0" w:firstLine="0"/>
            </w:pPr>
            <w:r>
              <w:rPr>
                <w:rFonts w:hint="eastAsia"/>
              </w:rPr>
              <w:t>人工修复</w:t>
            </w:r>
          </w:p>
        </w:tc>
      </w:tr>
    </w:tbl>
    <w:p w:rsidR="005C4DA3" w:rsidRDefault="00125C37">
      <w:pPr>
        <w:spacing w:line="360" w:lineRule="auto"/>
        <w:ind w:firstLineChars="228" w:firstLine="547"/>
      </w:pPr>
      <w:r>
        <w:rPr>
          <w:rFonts w:hint="eastAsia"/>
        </w:rPr>
        <w:t>1</w:t>
      </w:r>
      <w:r>
        <w:rPr>
          <w:rFonts w:hint="eastAsia"/>
        </w:rPr>
        <w:t>、采取有针对性的工程措施及临时防护措施，在保证矿山生产的前提下，对矿业活动压占或破坏的土地、植被资源进行人工辅助修复，预防采场边坡崩塌滑坡地质灾害造成的危害，改善矿区生态及景观环境，实现矿业活动与区域生态环境的协调发展。</w:t>
      </w:r>
    </w:p>
    <w:p w:rsidR="005C4DA3" w:rsidRDefault="00125C37">
      <w:pPr>
        <w:spacing w:line="360" w:lineRule="auto"/>
        <w:ind w:firstLineChars="228" w:firstLine="547"/>
      </w:pPr>
      <w:r>
        <w:rPr>
          <w:rFonts w:hint="eastAsia"/>
        </w:rPr>
        <w:t>2</w:t>
      </w:r>
      <w:r>
        <w:rPr>
          <w:rFonts w:hint="eastAsia"/>
        </w:rPr>
        <w:t>、合理布置截、排水工程，避免露天采场内部积水，露天采</w:t>
      </w:r>
      <w:r w:rsidR="00B93BF3">
        <w:rPr>
          <w:rFonts w:hint="eastAsia"/>
        </w:rPr>
        <w:t>坑</w:t>
      </w:r>
      <w:r>
        <w:rPr>
          <w:rFonts w:hint="eastAsia"/>
        </w:rPr>
        <w:t>边坡水土流失及稳定性，影响矿山生产和安全。</w:t>
      </w:r>
    </w:p>
    <w:p w:rsidR="005C4DA3" w:rsidRDefault="00125C37">
      <w:pPr>
        <w:spacing w:line="360" w:lineRule="auto"/>
        <w:ind w:firstLineChars="228" w:firstLine="547"/>
      </w:pPr>
      <w:r>
        <w:rPr>
          <w:rFonts w:hint="eastAsia"/>
        </w:rPr>
        <w:t>3</w:t>
      </w:r>
      <w:r>
        <w:rPr>
          <w:rFonts w:hint="eastAsia"/>
        </w:rPr>
        <w:t>、矿业活动可能引发的地质灾害及隐患采取防护和工程措施防治，避免造成不必要的经济损失和人员伤亡。</w:t>
      </w:r>
    </w:p>
    <w:p w:rsidR="00223BEC" w:rsidRPr="000F2D75" w:rsidRDefault="00125C37" w:rsidP="000F2D75">
      <w:pPr>
        <w:spacing w:line="360" w:lineRule="auto"/>
        <w:ind w:firstLineChars="228" w:firstLine="547"/>
      </w:pPr>
      <w:r w:rsidRPr="000F2D75">
        <w:rPr>
          <w:rFonts w:hint="eastAsia"/>
        </w:rPr>
        <w:t>4</w:t>
      </w:r>
      <w:r w:rsidRPr="000F2D75">
        <w:rPr>
          <w:rFonts w:hint="eastAsia"/>
        </w:rPr>
        <w:t>、</w:t>
      </w:r>
      <w:r w:rsidRPr="00E11BC3">
        <w:rPr>
          <w:rFonts w:hint="eastAsia"/>
        </w:rPr>
        <w:t>对矿山工程建设占损土地进行修复。</w:t>
      </w:r>
    </w:p>
    <w:p w:rsidR="005C4DA3" w:rsidRDefault="00125C37">
      <w:pPr>
        <w:spacing w:line="360" w:lineRule="auto"/>
        <w:ind w:firstLineChars="228" w:firstLine="547"/>
      </w:pPr>
      <w:r>
        <w:rPr>
          <w:rFonts w:hint="eastAsia"/>
        </w:rPr>
        <w:t>5</w:t>
      </w:r>
      <w:r>
        <w:rPr>
          <w:rFonts w:hint="eastAsia"/>
        </w:rPr>
        <w:t>、开展矿山生态环境预警监测工程，包括采场边坡稳定性的监测、排土场稳定性</w:t>
      </w:r>
      <w:r>
        <w:rPr>
          <w:rFonts w:hint="eastAsia"/>
        </w:rPr>
        <w:lastRenderedPageBreak/>
        <w:t>监测、水质、生物多样性监测等内容。</w:t>
      </w:r>
    </w:p>
    <w:p w:rsidR="00B93BF3" w:rsidRDefault="00B93BF3" w:rsidP="00B93BF3">
      <w:pPr>
        <w:spacing w:line="360" w:lineRule="auto"/>
        <w:ind w:firstLine="480"/>
      </w:pPr>
      <w:r>
        <w:t>6</w:t>
      </w:r>
      <w:r>
        <w:t>、管理措施</w:t>
      </w:r>
    </w:p>
    <w:p w:rsidR="00B93BF3" w:rsidRDefault="00B93BF3" w:rsidP="00B93BF3">
      <w:pPr>
        <w:spacing w:line="360" w:lineRule="auto"/>
        <w:ind w:firstLineChars="228" w:firstLine="547"/>
      </w:pPr>
      <w:r>
        <w:t>对于生态修复完毕的土地，需要</w:t>
      </w:r>
      <w:r>
        <w:t>3</w:t>
      </w:r>
      <w:r>
        <w:t>年的管护期，防止土地的退化。矿山设有专门负责矿山生态保护修复、绿化的管理部门，负责矿区生态修复区和绿化区的管理工作</w:t>
      </w:r>
    </w:p>
    <w:p w:rsidR="005C4DA3" w:rsidRDefault="00125C37">
      <w:pPr>
        <w:pStyle w:val="3"/>
        <w:spacing w:before="48" w:after="120"/>
      </w:pPr>
      <w:r>
        <w:rPr>
          <w:rFonts w:hint="eastAsia"/>
        </w:rPr>
        <w:t>（二）保护保育</w:t>
      </w:r>
      <w:r>
        <w:t>工程</w:t>
      </w:r>
    </w:p>
    <w:p w:rsidR="005C4DA3" w:rsidRDefault="00125C37">
      <w:pPr>
        <w:spacing w:line="360" w:lineRule="auto"/>
        <w:ind w:firstLine="480"/>
      </w:pPr>
      <w:r>
        <w:rPr>
          <w:rFonts w:hint="eastAsia"/>
        </w:rPr>
        <w:t>本矿山</w:t>
      </w:r>
      <w:r>
        <w:t>区位条件不与</w:t>
      </w:r>
      <w:r>
        <w:rPr>
          <w:rFonts w:hint="eastAsia"/>
        </w:rPr>
        <w:t>“</w:t>
      </w:r>
      <w:r>
        <w:t>生态</w:t>
      </w:r>
      <w:r>
        <w:rPr>
          <w:rFonts w:hint="eastAsia"/>
        </w:rPr>
        <w:t>公益林”、各类“</w:t>
      </w:r>
      <w:r>
        <w:t>自然保护区</w:t>
      </w:r>
      <w:r>
        <w:rPr>
          <w:rFonts w:hint="eastAsia"/>
        </w:rPr>
        <w:t>”相邻</w:t>
      </w:r>
      <w:r>
        <w:t>，但矿山</w:t>
      </w:r>
      <w:r>
        <w:rPr>
          <w:rFonts w:hint="eastAsia"/>
        </w:rPr>
        <w:t>矿业活动应严格</w:t>
      </w:r>
      <w:r>
        <w:t>控制矿山建设工程</w:t>
      </w:r>
      <w:r>
        <w:rPr>
          <w:rFonts w:hint="eastAsia"/>
        </w:rPr>
        <w:t>计划</w:t>
      </w:r>
      <w:r>
        <w:t>用地，保护建设场地以</w:t>
      </w:r>
      <w:r>
        <w:rPr>
          <w:rFonts w:hint="eastAsia"/>
        </w:rPr>
        <w:t>外</w:t>
      </w:r>
      <w:r>
        <w:t>的生态环境</w:t>
      </w:r>
      <w:r>
        <w:rPr>
          <w:rFonts w:hint="eastAsia"/>
        </w:rPr>
        <w:t>，</w:t>
      </w:r>
      <w:r>
        <w:t>禁止</w:t>
      </w:r>
      <w:r>
        <w:rPr>
          <w:rFonts w:hint="eastAsia"/>
        </w:rPr>
        <w:t>非</w:t>
      </w:r>
      <w:r>
        <w:t>建设的</w:t>
      </w:r>
      <w:r>
        <w:rPr>
          <w:rFonts w:hint="eastAsia"/>
        </w:rPr>
        <w:t>乱</w:t>
      </w:r>
      <w:r>
        <w:t>砍滥</w:t>
      </w:r>
      <w:r>
        <w:rPr>
          <w:rFonts w:hint="eastAsia"/>
        </w:rPr>
        <w:t>伐、</w:t>
      </w:r>
      <w:r>
        <w:t>毁损植被</w:t>
      </w:r>
      <w:r>
        <w:rPr>
          <w:rFonts w:hint="eastAsia"/>
        </w:rPr>
        <w:t>和</w:t>
      </w:r>
      <w:r>
        <w:t>猎捕</w:t>
      </w:r>
      <w:r>
        <w:rPr>
          <w:rFonts w:hint="eastAsia"/>
        </w:rPr>
        <w:t>行为。将生态保护理念贯穿至矿山开采全生命周期。</w:t>
      </w:r>
    </w:p>
    <w:p w:rsidR="005C4DA3" w:rsidRDefault="00125C37">
      <w:pPr>
        <w:spacing w:line="360" w:lineRule="auto"/>
        <w:ind w:firstLine="482"/>
        <w:rPr>
          <w:b/>
        </w:rPr>
      </w:pPr>
      <w:r>
        <w:rPr>
          <w:rFonts w:hint="eastAsia"/>
          <w:b/>
        </w:rPr>
        <w:t>1</w:t>
      </w:r>
      <w:r>
        <w:rPr>
          <w:rFonts w:hint="eastAsia"/>
          <w:b/>
        </w:rPr>
        <w:t>、生物</w:t>
      </w:r>
      <w:r>
        <w:rPr>
          <w:b/>
        </w:rPr>
        <w:t>多样性保护</w:t>
      </w:r>
    </w:p>
    <w:p w:rsidR="005C4DA3" w:rsidRDefault="00125C37">
      <w:pPr>
        <w:spacing w:line="360" w:lineRule="auto"/>
        <w:ind w:firstLine="480"/>
      </w:pPr>
      <w:r>
        <w:rPr>
          <w:rFonts w:hint="eastAsia"/>
        </w:rPr>
        <w:t>生物多样性是生态系统不可缺少的组成部分，保护野生动、植物是保护生态</w:t>
      </w:r>
      <w:r>
        <w:rPr>
          <w:rFonts w:hint="eastAsia"/>
        </w:rPr>
        <w:t xml:space="preserve"> </w:t>
      </w:r>
      <w:r>
        <w:rPr>
          <w:rFonts w:hint="eastAsia"/>
        </w:rPr>
        <w:t>环境的重要内容。本次生态保护修复区内没有需重点保护的动植物，但矿山应在</w:t>
      </w:r>
      <w:r>
        <w:rPr>
          <w:rFonts w:hint="eastAsia"/>
        </w:rPr>
        <w:t xml:space="preserve"> </w:t>
      </w:r>
      <w:r>
        <w:rPr>
          <w:rFonts w:hint="eastAsia"/>
        </w:rPr>
        <w:t>采矿权范围及其周围，进行生物监测，采取以下有效措施保护动植物：</w:t>
      </w:r>
    </w:p>
    <w:p w:rsidR="005C4DA3" w:rsidRDefault="00125C37">
      <w:pPr>
        <w:spacing w:line="360" w:lineRule="auto"/>
        <w:ind w:firstLine="480"/>
      </w:pPr>
      <w:r>
        <w:rPr>
          <w:rFonts w:hint="eastAsia"/>
        </w:rPr>
        <w:t>（</w:t>
      </w:r>
      <w:r>
        <w:t>1</w:t>
      </w:r>
      <w:r>
        <w:rPr>
          <w:rFonts w:hint="eastAsia"/>
        </w:rPr>
        <w:t>）野生鸟类和兽类大多在清晨、黄昏或许多夜间外出觅食，正午是休息时间。矿山生产建设活动期间，要采取一定的降噪措施，减少施工噪音和频繁的人为活动，保护鸟类免受惊吓和干扰。</w:t>
      </w:r>
    </w:p>
    <w:p w:rsidR="005C4DA3" w:rsidRDefault="00125C37">
      <w:pPr>
        <w:spacing w:line="360" w:lineRule="auto"/>
        <w:ind w:firstLine="480"/>
      </w:pPr>
      <w:r>
        <w:rPr>
          <w:rFonts w:hint="eastAsia"/>
        </w:rPr>
        <w:t>（</w:t>
      </w:r>
      <w:r>
        <w:t>2</w:t>
      </w:r>
      <w:r>
        <w:rPr>
          <w:rFonts w:hint="eastAsia"/>
        </w:rPr>
        <w:t>）矿山在矿业开发活动中如发现有珍稀野生植物，要立即报地方林业主管部门，在林业部门的技术人员指导下，制订保护树种移植工程实施方案，进行精心策划和准确掌握保护植物移栽的配套技术以及加强移栽后的精心管理，确保保护植物的移栽成功。</w:t>
      </w:r>
    </w:p>
    <w:p w:rsidR="005C4DA3" w:rsidRDefault="00125C37">
      <w:pPr>
        <w:spacing w:line="360" w:lineRule="auto"/>
        <w:ind w:firstLine="480"/>
        <w:rPr>
          <w:color w:val="4472C4"/>
        </w:rPr>
      </w:pPr>
      <w:r>
        <w:rPr>
          <w:rFonts w:hint="eastAsia"/>
        </w:rPr>
        <w:t>（</w:t>
      </w:r>
      <w:r>
        <w:t>3</w:t>
      </w:r>
      <w:r>
        <w:rPr>
          <w:rFonts w:hint="eastAsia"/>
        </w:rPr>
        <w:t>）森林防火措施。在矿山建设和生产期间，应在施工区周围竖立防火警示牌，划出禁火区域，严格护林防火制度，巡回检查，预防和杜绝森林火灾发生</w:t>
      </w:r>
      <w:r>
        <w:rPr>
          <w:rFonts w:hint="eastAsia"/>
          <w:color w:val="4472C4"/>
        </w:rPr>
        <w:t>。</w:t>
      </w:r>
    </w:p>
    <w:p w:rsidR="005C4DA3" w:rsidRDefault="00125C37">
      <w:pPr>
        <w:spacing w:line="360" w:lineRule="auto"/>
        <w:ind w:firstLine="480"/>
      </w:pPr>
      <w:r>
        <w:rPr>
          <w:rFonts w:hint="eastAsia"/>
        </w:rPr>
        <w:t>（</w:t>
      </w:r>
      <w:r>
        <w:t>4</w:t>
      </w:r>
      <w:r>
        <w:rPr>
          <w:rFonts w:hint="eastAsia"/>
        </w:rPr>
        <w:t>）针对矿山开采、基建等造成的采场及周围剥离裸露面，于每年秋季组织人力采集本地野生草籽，本地生植物树苗，或适合种植的草本植物，于采场内形成的终了边坡平台或其他矿山建设开挖剥离裸露部广为播种，以期迅速恢复植被，保持本地物种及多样性，与当地自然景观调和。</w:t>
      </w:r>
    </w:p>
    <w:p w:rsidR="005C4DA3" w:rsidRDefault="00125C37">
      <w:pPr>
        <w:spacing w:line="360" w:lineRule="auto"/>
        <w:ind w:firstLine="482"/>
        <w:rPr>
          <w:b/>
        </w:rPr>
      </w:pPr>
      <w:r>
        <w:rPr>
          <w:rFonts w:hint="eastAsia"/>
          <w:b/>
        </w:rPr>
        <w:t>2</w:t>
      </w:r>
      <w:r>
        <w:rPr>
          <w:rFonts w:hint="eastAsia"/>
          <w:b/>
        </w:rPr>
        <w:t>、保护围栏与说明牌、警示牌</w:t>
      </w:r>
    </w:p>
    <w:p w:rsidR="00B1789B" w:rsidRPr="00B1789B" w:rsidRDefault="00B1789B">
      <w:pPr>
        <w:spacing w:line="360" w:lineRule="auto"/>
        <w:ind w:firstLine="480"/>
      </w:pPr>
      <w:r w:rsidRPr="00B1789B">
        <w:rPr>
          <w:rFonts w:hint="eastAsia"/>
        </w:rPr>
        <w:t>由于矿山处于岗地平原，周围地势较平坦，矿区内无野生保护动植物等，不存在砍滥伐林木，附近也无森林植被等，因此本方案不设计保护保育工程。</w:t>
      </w:r>
    </w:p>
    <w:p w:rsidR="005C4DA3" w:rsidRDefault="00125C37">
      <w:pPr>
        <w:spacing w:line="360" w:lineRule="auto"/>
        <w:ind w:firstLine="482"/>
        <w:rPr>
          <w:b/>
        </w:rPr>
      </w:pPr>
      <w:r>
        <w:rPr>
          <w:b/>
        </w:rPr>
        <w:t>3</w:t>
      </w:r>
      <w:r>
        <w:rPr>
          <w:rFonts w:hint="eastAsia"/>
          <w:b/>
        </w:rPr>
        <w:t>、农耕</w:t>
      </w:r>
      <w:r>
        <w:rPr>
          <w:b/>
        </w:rPr>
        <w:t>地保护</w:t>
      </w:r>
    </w:p>
    <w:p w:rsidR="005C4DA3" w:rsidRDefault="00125C37">
      <w:pPr>
        <w:spacing w:line="360" w:lineRule="auto"/>
        <w:ind w:firstLine="480"/>
      </w:pPr>
      <w:r>
        <w:rPr>
          <w:rFonts w:hint="eastAsia"/>
        </w:rPr>
        <w:t>根据</w:t>
      </w:r>
      <w:r>
        <w:t>土地利用现状图和现场调查了解，</w:t>
      </w:r>
      <w:r>
        <w:rPr>
          <w:rFonts w:hint="eastAsia"/>
        </w:rPr>
        <w:t>矿山</w:t>
      </w:r>
      <w:r>
        <w:t>开采区和工业广场附近西侧和北侧以</w:t>
      </w:r>
      <w:r>
        <w:lastRenderedPageBreak/>
        <w:t>旱地、林地为主，</w:t>
      </w:r>
      <w:r>
        <w:rPr>
          <w:rFonts w:hint="eastAsia"/>
        </w:rPr>
        <w:t>东侧</w:t>
      </w:r>
      <w:r>
        <w:t>、南侧以</w:t>
      </w:r>
      <w:r>
        <w:rPr>
          <w:rFonts w:hint="eastAsia"/>
        </w:rPr>
        <w:t>基本</w:t>
      </w:r>
      <w:r>
        <w:t>农</w:t>
      </w:r>
      <w:r>
        <w:rPr>
          <w:rFonts w:hint="eastAsia"/>
        </w:rPr>
        <w:t>田为主</w:t>
      </w:r>
      <w:r>
        <w:t>，</w:t>
      </w:r>
      <w:r>
        <w:rPr>
          <w:rFonts w:hint="eastAsia"/>
        </w:rPr>
        <w:t>农田以</w:t>
      </w:r>
      <w:r>
        <w:t>种</w:t>
      </w:r>
      <w:r>
        <w:rPr>
          <w:rFonts w:hint="eastAsia"/>
        </w:rPr>
        <w:t>植水稻、蔬菜为主</w:t>
      </w:r>
      <w:r>
        <w:t>，</w:t>
      </w:r>
      <w:r>
        <w:rPr>
          <w:rFonts w:hint="eastAsia"/>
        </w:rPr>
        <w:t>矿山开采主要对地形地貌造成景观破坏，不对农耕用地进行破坏。</w:t>
      </w:r>
    </w:p>
    <w:p w:rsidR="005C4DA3" w:rsidRDefault="00125C37">
      <w:pPr>
        <w:pStyle w:val="3"/>
        <w:spacing w:before="48" w:after="120"/>
      </w:pPr>
      <w:r>
        <w:rPr>
          <w:rFonts w:hint="eastAsia"/>
        </w:rPr>
        <w:t>（三）生态修复</w:t>
      </w:r>
      <w:r>
        <w:t>工程</w:t>
      </w:r>
    </w:p>
    <w:p w:rsidR="005C4DA3" w:rsidRDefault="00125C37">
      <w:pPr>
        <w:pStyle w:val="4"/>
        <w:spacing w:line="360" w:lineRule="auto"/>
        <w:jc w:val="left"/>
        <w:rPr>
          <w:rFonts w:ascii="宋体" w:eastAsia="宋体" w:hAnsi="宋体"/>
          <w:sz w:val="24"/>
        </w:rPr>
      </w:pPr>
      <w:r>
        <w:rPr>
          <w:rFonts w:ascii="宋体" w:eastAsia="宋体" w:hAnsi="宋体" w:hint="eastAsia"/>
          <w:sz w:val="24"/>
        </w:rPr>
        <w:t>1、地形地貌景观</w:t>
      </w:r>
      <w:r>
        <w:rPr>
          <w:rFonts w:ascii="宋体" w:eastAsia="宋体" w:hAnsi="宋体"/>
          <w:sz w:val="24"/>
        </w:rPr>
        <w:t>修复</w:t>
      </w:r>
    </w:p>
    <w:p w:rsidR="00201188" w:rsidRPr="00201188" w:rsidRDefault="00125C37">
      <w:pPr>
        <w:spacing w:line="360" w:lineRule="auto"/>
        <w:ind w:firstLine="480"/>
      </w:pPr>
      <w:r>
        <w:rPr>
          <w:rFonts w:hint="eastAsia"/>
        </w:rPr>
        <w:t>矿山目前已获得绿色矿山挂牌，矿部及工业广场区内</w:t>
      </w:r>
      <w:r>
        <w:rPr>
          <w:rFonts w:ascii="宋体" w:hAnsi="宋体" w:hint="eastAsia"/>
        </w:rPr>
        <w:t>为硬化路面，对采场北侧员工宿舍旁空地进行了绿化，工业广场周边绿化率较高，采场周围及工业广场周围可绿化区域均已绿化，现场调查绿化效果较好。因此本方案中不布置景观修复工程量，</w:t>
      </w:r>
      <w:r>
        <w:rPr>
          <w:rFonts w:hint="eastAsia"/>
        </w:rPr>
        <w:t>但矿山需对已绿化的区域进行管护</w:t>
      </w:r>
      <w:r>
        <w:rPr>
          <w:rFonts w:ascii="宋体" w:hAnsi="宋体" w:hint="eastAsia"/>
        </w:rPr>
        <w:t>及补种</w:t>
      </w:r>
      <w:r>
        <w:rPr>
          <w:rFonts w:hint="eastAsia"/>
        </w:rPr>
        <w:t>，以保证植被的成活率。矿区内已绿化区域包括采场周边，工业广场等</w:t>
      </w:r>
      <w:r w:rsidRPr="00201188">
        <w:rPr>
          <w:rFonts w:hint="eastAsia"/>
        </w:rPr>
        <w:t>，</w:t>
      </w:r>
      <w:r w:rsidR="00201188" w:rsidRPr="00201188">
        <w:rPr>
          <w:rFonts w:hint="eastAsia"/>
        </w:rPr>
        <w:t>其中员工宿舍前绿化面积</w:t>
      </w:r>
      <w:r w:rsidR="008A7FFB">
        <w:rPr>
          <w:rFonts w:hint="eastAsia"/>
          <w:sz w:val="21"/>
          <w:szCs w:val="21"/>
        </w:rPr>
        <w:t>***</w:t>
      </w:r>
      <w:r w:rsidR="00201188" w:rsidRPr="00201188">
        <w:rPr>
          <w:rFonts w:hint="eastAsia"/>
          <w:kern w:val="0"/>
          <w:szCs w:val="20"/>
        </w:rPr>
        <w:t>m</w:t>
      </w:r>
      <w:r w:rsidR="00201188" w:rsidRPr="00201188">
        <w:rPr>
          <w:rFonts w:hint="eastAsia"/>
          <w:kern w:val="0"/>
          <w:szCs w:val="20"/>
          <w:vertAlign w:val="superscript"/>
        </w:rPr>
        <w:t>2</w:t>
      </w:r>
      <w:r w:rsidR="00201188" w:rsidRPr="00201188">
        <w:rPr>
          <w:rFonts w:hint="eastAsia"/>
          <w:kern w:val="0"/>
          <w:szCs w:val="20"/>
        </w:rPr>
        <w:t>，采场北侧边坡绿化</w:t>
      </w:r>
      <w:r w:rsidR="008A7FFB">
        <w:rPr>
          <w:rFonts w:hint="eastAsia"/>
          <w:sz w:val="21"/>
          <w:szCs w:val="21"/>
        </w:rPr>
        <w:t>***</w:t>
      </w:r>
      <w:r w:rsidR="00201188" w:rsidRPr="00201188">
        <w:rPr>
          <w:rFonts w:hint="eastAsia"/>
        </w:rPr>
        <w:t xml:space="preserve"> </w:t>
      </w:r>
      <w:r w:rsidR="00201188" w:rsidRPr="00201188">
        <w:rPr>
          <w:rFonts w:hint="eastAsia"/>
          <w:kern w:val="0"/>
          <w:szCs w:val="20"/>
        </w:rPr>
        <w:t>m</w:t>
      </w:r>
      <w:r w:rsidR="00201188" w:rsidRPr="00201188">
        <w:rPr>
          <w:rFonts w:hint="eastAsia"/>
          <w:kern w:val="0"/>
          <w:szCs w:val="20"/>
          <w:vertAlign w:val="superscript"/>
        </w:rPr>
        <w:t>2</w:t>
      </w:r>
      <w:r w:rsidR="00201188" w:rsidRPr="00201188">
        <w:rPr>
          <w:rFonts w:hint="eastAsia"/>
          <w:kern w:val="0"/>
          <w:szCs w:val="20"/>
        </w:rPr>
        <w:t>，西侧道路旁边坡绿化面积</w:t>
      </w:r>
      <w:r w:rsidR="008A7FFB">
        <w:rPr>
          <w:rFonts w:hint="eastAsia"/>
          <w:sz w:val="21"/>
          <w:szCs w:val="21"/>
        </w:rPr>
        <w:t>***</w:t>
      </w:r>
      <w:r w:rsidR="00201188" w:rsidRPr="00201188">
        <w:rPr>
          <w:rFonts w:hint="eastAsia"/>
          <w:kern w:val="0"/>
          <w:szCs w:val="20"/>
        </w:rPr>
        <w:t>m</w:t>
      </w:r>
      <w:r w:rsidR="00201188" w:rsidRPr="00201188">
        <w:rPr>
          <w:rFonts w:hint="eastAsia"/>
          <w:kern w:val="0"/>
          <w:szCs w:val="20"/>
          <w:vertAlign w:val="superscript"/>
        </w:rPr>
        <w:t>2</w:t>
      </w:r>
      <w:r w:rsidR="00201188" w:rsidRPr="00201188">
        <w:rPr>
          <w:rFonts w:hint="eastAsia"/>
          <w:kern w:val="0"/>
          <w:szCs w:val="20"/>
        </w:rPr>
        <w:t>，</w:t>
      </w:r>
    </w:p>
    <w:p w:rsidR="005C4DA3" w:rsidRDefault="00125C37">
      <w:pPr>
        <w:spacing w:line="360" w:lineRule="auto"/>
        <w:ind w:firstLine="480"/>
        <w:rPr>
          <w:color w:val="FF0000"/>
          <w:kern w:val="0"/>
          <w:szCs w:val="20"/>
        </w:rPr>
      </w:pPr>
      <w:r w:rsidRPr="00201188">
        <w:rPr>
          <w:rFonts w:hint="eastAsia"/>
        </w:rPr>
        <w:t>已绿化面积</w:t>
      </w:r>
      <w:r w:rsidR="008A7FFB">
        <w:rPr>
          <w:rFonts w:hint="eastAsia"/>
          <w:sz w:val="21"/>
          <w:szCs w:val="21"/>
        </w:rPr>
        <w:t>***</w:t>
      </w:r>
      <w:r w:rsidRPr="00201188">
        <w:t>m</w:t>
      </w:r>
      <w:r w:rsidRPr="00201188">
        <w:rPr>
          <w:vertAlign w:val="superscript"/>
        </w:rPr>
        <w:t>2</w:t>
      </w:r>
      <w:r w:rsidRPr="00201188">
        <w:rPr>
          <w:rFonts w:hint="eastAsia"/>
        </w:rPr>
        <w:t>，</w:t>
      </w:r>
      <w:r w:rsidRPr="00201188">
        <w:rPr>
          <w:rFonts w:hint="eastAsia"/>
          <w:kern w:val="0"/>
          <w:szCs w:val="20"/>
        </w:rPr>
        <w:t>管护市场价</w:t>
      </w:r>
      <w:r w:rsidRPr="00201188">
        <w:rPr>
          <w:rFonts w:hint="eastAsia"/>
          <w:kern w:val="0"/>
          <w:szCs w:val="20"/>
        </w:rPr>
        <w:t xml:space="preserve"> 5000m</w:t>
      </w:r>
      <w:r w:rsidRPr="00201188">
        <w:rPr>
          <w:rFonts w:hint="eastAsia"/>
          <w:kern w:val="0"/>
          <w:szCs w:val="20"/>
          <w:vertAlign w:val="superscript"/>
        </w:rPr>
        <w:t>2</w:t>
      </w:r>
      <w:r w:rsidRPr="00201188">
        <w:rPr>
          <w:rFonts w:hint="eastAsia"/>
          <w:kern w:val="0"/>
          <w:szCs w:val="20"/>
        </w:rPr>
        <w:t xml:space="preserve"> </w:t>
      </w:r>
      <w:r w:rsidRPr="00201188">
        <w:rPr>
          <w:rFonts w:hint="eastAsia"/>
          <w:kern w:val="0"/>
          <w:szCs w:val="20"/>
        </w:rPr>
        <w:t>以上</w:t>
      </w:r>
      <w:r w:rsidRPr="00201188">
        <w:rPr>
          <w:rFonts w:hint="eastAsia"/>
          <w:kern w:val="0"/>
          <w:szCs w:val="20"/>
        </w:rPr>
        <w:t xml:space="preserve"> 1 </w:t>
      </w:r>
      <w:r w:rsidRPr="00201188">
        <w:rPr>
          <w:rFonts w:hint="eastAsia"/>
          <w:kern w:val="0"/>
          <w:szCs w:val="20"/>
        </w:rPr>
        <w:t>元</w:t>
      </w:r>
      <w:r w:rsidRPr="00201188">
        <w:rPr>
          <w:rFonts w:hint="eastAsia"/>
          <w:kern w:val="0"/>
          <w:szCs w:val="20"/>
        </w:rPr>
        <w:t>/m</w:t>
      </w:r>
      <w:r w:rsidRPr="00201188">
        <w:rPr>
          <w:rFonts w:hint="eastAsia"/>
          <w:kern w:val="0"/>
          <w:szCs w:val="20"/>
          <w:vertAlign w:val="superscript"/>
        </w:rPr>
        <w:t>2</w:t>
      </w:r>
      <w:r w:rsidRPr="00201188">
        <w:rPr>
          <w:rFonts w:hint="eastAsia"/>
          <w:kern w:val="0"/>
          <w:szCs w:val="20"/>
        </w:rPr>
        <w:t xml:space="preserve"> </w:t>
      </w:r>
      <w:r w:rsidRPr="00201188">
        <w:rPr>
          <w:rFonts w:hint="eastAsia"/>
          <w:kern w:val="0"/>
          <w:szCs w:val="20"/>
        </w:rPr>
        <w:t>年估算，管护期至矿山闭坑后管护期结束，共</w:t>
      </w:r>
      <w:r w:rsidRPr="00201188">
        <w:rPr>
          <w:rFonts w:hint="eastAsia"/>
        </w:rPr>
        <w:t>计</w:t>
      </w:r>
      <w:r w:rsidRPr="00201188">
        <w:rPr>
          <w:rFonts w:hint="eastAsia"/>
        </w:rPr>
        <w:t>3.</w:t>
      </w:r>
      <w:r w:rsidR="00201188" w:rsidRPr="00201188">
        <w:rPr>
          <w:rFonts w:hint="eastAsia"/>
        </w:rPr>
        <w:t>5</w:t>
      </w:r>
      <w:r w:rsidRPr="00201188">
        <w:rPr>
          <w:rFonts w:hint="eastAsia"/>
          <w:kern w:val="0"/>
          <w:szCs w:val="20"/>
        </w:rPr>
        <w:t>年，故管护费用为</w:t>
      </w:r>
      <w:r w:rsidR="008A7FFB">
        <w:rPr>
          <w:rFonts w:hint="eastAsia"/>
          <w:sz w:val="21"/>
          <w:szCs w:val="21"/>
        </w:rPr>
        <w:t>***</w:t>
      </w:r>
      <w:r w:rsidRPr="00201188">
        <w:rPr>
          <w:rFonts w:hint="eastAsia"/>
          <w:kern w:val="0"/>
          <w:szCs w:val="20"/>
        </w:rPr>
        <w:t>×</w:t>
      </w:r>
      <w:r w:rsidRPr="00201188">
        <w:rPr>
          <w:rFonts w:hint="eastAsia"/>
          <w:kern w:val="0"/>
          <w:szCs w:val="20"/>
        </w:rPr>
        <w:t>1</w:t>
      </w:r>
      <w:r w:rsidRPr="00201188">
        <w:rPr>
          <w:rFonts w:hint="eastAsia"/>
          <w:kern w:val="0"/>
          <w:szCs w:val="20"/>
        </w:rPr>
        <w:t>×</w:t>
      </w:r>
      <w:r w:rsidR="00201188" w:rsidRPr="00201188">
        <w:rPr>
          <w:rFonts w:hint="eastAsia"/>
          <w:kern w:val="0"/>
          <w:szCs w:val="20"/>
        </w:rPr>
        <w:t>3.6=</w:t>
      </w:r>
      <w:r w:rsidR="001210CF">
        <w:rPr>
          <w:rFonts w:ascii="宋体" w:hAnsi="宋体" w:hint="eastAsia"/>
          <w:szCs w:val="21"/>
          <w:lang w:val="en-GB"/>
        </w:rPr>
        <w:t>******</w:t>
      </w:r>
      <w:r w:rsidRPr="00201188">
        <w:rPr>
          <w:rFonts w:hint="eastAsia"/>
          <w:kern w:val="0"/>
          <w:szCs w:val="20"/>
        </w:rPr>
        <w:t>元。</w:t>
      </w:r>
      <w:r>
        <w:rPr>
          <w:rFonts w:hint="eastAsia"/>
          <w:kern w:val="0"/>
          <w:szCs w:val="20"/>
        </w:rPr>
        <w:t xml:space="preserve"> </w:t>
      </w:r>
    </w:p>
    <w:p w:rsidR="005C4DA3" w:rsidRDefault="005C4DA3">
      <w:pPr>
        <w:spacing w:line="360" w:lineRule="auto"/>
        <w:ind w:firstLineChars="0" w:firstLine="0"/>
        <w:jc w:val="center"/>
        <w:rPr>
          <w:rFonts w:ascii="宋体" w:hAnsi="宋体"/>
        </w:rPr>
      </w:pPr>
    </w:p>
    <w:p w:rsidR="005C4DA3" w:rsidRDefault="00125C37">
      <w:pPr>
        <w:spacing w:line="240" w:lineRule="auto"/>
        <w:ind w:firstLineChars="0" w:firstLine="0"/>
        <w:jc w:val="center"/>
        <w:rPr>
          <w:b/>
          <w:bCs/>
          <w:szCs w:val="20"/>
        </w:rPr>
      </w:pPr>
      <w:r>
        <w:rPr>
          <w:rFonts w:hint="eastAsia"/>
          <w:b/>
          <w:bCs/>
          <w:szCs w:val="20"/>
        </w:rPr>
        <w:t>图</w:t>
      </w:r>
      <w:r>
        <w:rPr>
          <w:b/>
          <w:bCs/>
          <w:szCs w:val="20"/>
        </w:rPr>
        <w:t>4</w:t>
      </w:r>
      <w:r>
        <w:rPr>
          <w:rFonts w:hint="eastAsia"/>
          <w:b/>
          <w:bCs/>
          <w:szCs w:val="20"/>
        </w:rPr>
        <w:t xml:space="preserve">-1  </w:t>
      </w:r>
      <w:r>
        <w:rPr>
          <w:rFonts w:hint="eastAsia"/>
          <w:b/>
          <w:bCs/>
          <w:szCs w:val="20"/>
        </w:rPr>
        <w:t>现有工业广场绿化情况</w:t>
      </w:r>
    </w:p>
    <w:p w:rsidR="001210CF" w:rsidRDefault="001210CF">
      <w:pPr>
        <w:spacing w:line="240" w:lineRule="auto"/>
        <w:ind w:firstLineChars="0" w:firstLine="0"/>
        <w:jc w:val="center"/>
        <w:rPr>
          <w:b/>
          <w:bCs/>
          <w:noProof/>
          <w:szCs w:val="20"/>
        </w:rPr>
      </w:pPr>
    </w:p>
    <w:p w:rsidR="005C4DA3" w:rsidRDefault="00125C37">
      <w:pPr>
        <w:spacing w:line="240" w:lineRule="auto"/>
        <w:ind w:firstLineChars="0" w:firstLine="0"/>
        <w:jc w:val="center"/>
        <w:rPr>
          <w:b/>
          <w:bCs/>
          <w:szCs w:val="20"/>
        </w:rPr>
      </w:pPr>
      <w:r>
        <w:rPr>
          <w:rFonts w:hint="eastAsia"/>
          <w:b/>
          <w:bCs/>
          <w:szCs w:val="20"/>
        </w:rPr>
        <w:t xml:space="preserve"> </w:t>
      </w:r>
    </w:p>
    <w:p w:rsidR="005C4DA3" w:rsidRDefault="00125C37" w:rsidP="00E11BC3">
      <w:pPr>
        <w:spacing w:line="240" w:lineRule="auto"/>
        <w:ind w:firstLineChars="100" w:firstLine="241"/>
        <w:rPr>
          <w:b/>
          <w:bCs/>
          <w:szCs w:val="20"/>
        </w:rPr>
      </w:pPr>
      <w:r>
        <w:rPr>
          <w:rFonts w:hint="eastAsia"/>
          <w:b/>
          <w:bCs/>
          <w:szCs w:val="20"/>
        </w:rPr>
        <w:t>图</w:t>
      </w:r>
      <w:r>
        <w:rPr>
          <w:b/>
          <w:bCs/>
          <w:szCs w:val="20"/>
        </w:rPr>
        <w:t>4</w:t>
      </w:r>
      <w:r w:rsidR="00E11BC3">
        <w:rPr>
          <w:rFonts w:hint="eastAsia"/>
          <w:b/>
          <w:bCs/>
          <w:szCs w:val="20"/>
        </w:rPr>
        <w:t xml:space="preserve">-2 </w:t>
      </w:r>
      <w:r>
        <w:rPr>
          <w:rFonts w:hint="eastAsia"/>
          <w:b/>
          <w:bCs/>
          <w:szCs w:val="20"/>
        </w:rPr>
        <w:t>矿区西侧外围边坡绿化效果较好</w:t>
      </w:r>
      <w:r w:rsidR="00E11BC3">
        <w:rPr>
          <w:rFonts w:hint="eastAsia"/>
          <w:b/>
          <w:bCs/>
          <w:szCs w:val="20"/>
        </w:rPr>
        <w:t xml:space="preserve">  </w:t>
      </w:r>
      <w:r>
        <w:rPr>
          <w:rFonts w:hint="eastAsia"/>
          <w:b/>
          <w:bCs/>
          <w:szCs w:val="20"/>
        </w:rPr>
        <w:t>图</w:t>
      </w:r>
      <w:r>
        <w:rPr>
          <w:b/>
          <w:bCs/>
          <w:szCs w:val="20"/>
        </w:rPr>
        <w:t>4</w:t>
      </w:r>
      <w:r>
        <w:rPr>
          <w:rFonts w:hint="eastAsia"/>
          <w:b/>
          <w:bCs/>
          <w:szCs w:val="20"/>
        </w:rPr>
        <w:t xml:space="preserve">-3 </w:t>
      </w:r>
      <w:r>
        <w:rPr>
          <w:rFonts w:hint="eastAsia"/>
          <w:b/>
          <w:bCs/>
          <w:szCs w:val="20"/>
        </w:rPr>
        <w:t>员工宿舍前坪绿化效果良好</w:t>
      </w:r>
    </w:p>
    <w:p w:rsidR="001210CF" w:rsidRDefault="001210CF" w:rsidP="00E11BC3">
      <w:pPr>
        <w:spacing w:line="240" w:lineRule="auto"/>
        <w:ind w:firstLineChars="100" w:firstLine="241"/>
        <w:rPr>
          <w:b/>
          <w:bCs/>
          <w:szCs w:val="20"/>
        </w:rPr>
      </w:pPr>
    </w:p>
    <w:p w:rsidR="005C4DA3" w:rsidRDefault="00125C37">
      <w:pPr>
        <w:pStyle w:val="4"/>
        <w:spacing w:line="360" w:lineRule="auto"/>
        <w:jc w:val="left"/>
        <w:rPr>
          <w:rFonts w:ascii="宋体" w:eastAsia="宋体" w:hAnsi="宋体"/>
          <w:sz w:val="24"/>
        </w:rPr>
      </w:pPr>
      <w:r>
        <w:rPr>
          <w:rFonts w:ascii="宋体" w:eastAsia="宋体" w:hAnsi="宋体" w:hint="eastAsia"/>
          <w:sz w:val="24"/>
        </w:rPr>
        <w:t>2、土地复垦与</w:t>
      </w:r>
      <w:r>
        <w:rPr>
          <w:rFonts w:ascii="宋体" w:eastAsia="宋体" w:hAnsi="宋体"/>
          <w:sz w:val="24"/>
        </w:rPr>
        <w:t>生物多样性修复</w:t>
      </w:r>
    </w:p>
    <w:p w:rsidR="005C4DA3" w:rsidRDefault="00125C37" w:rsidP="008A7FFB">
      <w:pPr>
        <w:spacing w:beforeLines="50" w:line="360" w:lineRule="auto"/>
        <w:ind w:firstLine="482"/>
        <w:rPr>
          <w:b/>
        </w:rPr>
      </w:pPr>
      <w:r>
        <w:rPr>
          <w:rFonts w:hint="eastAsia"/>
          <w:b/>
        </w:rPr>
        <w:t>（</w:t>
      </w:r>
      <w:r>
        <w:rPr>
          <w:rFonts w:hint="eastAsia"/>
          <w:b/>
        </w:rPr>
        <w:t>1</w:t>
      </w:r>
      <w:r>
        <w:rPr>
          <w:rFonts w:hint="eastAsia"/>
          <w:b/>
        </w:rPr>
        <w:t>）矿山土地占用、破坏情况</w:t>
      </w:r>
    </w:p>
    <w:p w:rsidR="005C4DA3" w:rsidRDefault="00125C37">
      <w:pPr>
        <w:kinsoku w:val="0"/>
        <w:overflowPunct w:val="0"/>
        <w:autoSpaceDE w:val="0"/>
        <w:autoSpaceDN w:val="0"/>
        <w:adjustRightInd w:val="0"/>
        <w:spacing w:before="76" w:line="360" w:lineRule="auto"/>
        <w:ind w:firstLineChars="291" w:firstLine="698"/>
        <w:jc w:val="left"/>
      </w:pPr>
      <w:r>
        <w:rPr>
          <w:rFonts w:hint="eastAsia"/>
        </w:rPr>
        <w:t>经分析统计，矿山开采建设土地占损总</w:t>
      </w:r>
      <w:r w:rsidRPr="00B1789B">
        <w:rPr>
          <w:rFonts w:ascii="宋体" w:hAnsi="宋体" w:hint="eastAsia"/>
        </w:rPr>
        <w:t>面积约8.4672</w:t>
      </w:r>
      <w:r w:rsidRPr="00B1789B">
        <w:rPr>
          <w:rFonts w:ascii="宋体" w:hAnsi="宋体"/>
        </w:rPr>
        <w:t xml:space="preserve"> </w:t>
      </w:r>
      <w:r w:rsidRPr="00B1789B">
        <w:rPr>
          <w:rFonts w:ascii="宋体" w:hAnsi="宋体" w:cs="Arial"/>
          <w:kern w:val="0"/>
        </w:rPr>
        <w:t>h</w:t>
      </w:r>
      <w:r w:rsidRPr="00B1789B">
        <w:rPr>
          <w:rFonts w:ascii="宋体" w:hAnsi="宋体"/>
        </w:rPr>
        <w:t>m</w:t>
      </w:r>
      <w:r w:rsidRPr="00B1789B">
        <w:rPr>
          <w:rFonts w:ascii="宋体" w:hAnsi="宋体"/>
          <w:vertAlign w:val="superscript"/>
        </w:rPr>
        <w:t>2</w:t>
      </w:r>
      <w:r w:rsidRPr="00B1789B">
        <w:rPr>
          <w:rFonts w:ascii="宋体" w:hAnsi="宋体" w:hint="eastAsia"/>
        </w:rPr>
        <w:t>。其中露采场形成的采场面积</w:t>
      </w:r>
      <w:r w:rsidRPr="00B1789B">
        <w:rPr>
          <w:rFonts w:ascii="宋体" w:hAnsi="宋体" w:cs="Arial" w:hint="eastAsia"/>
          <w:kern w:val="0"/>
        </w:rPr>
        <w:t>5.66</w:t>
      </w:r>
      <w:r w:rsidRPr="00B1789B">
        <w:rPr>
          <w:rFonts w:ascii="宋体" w:hAnsi="宋体" w:cs="Arial"/>
          <w:kern w:val="0"/>
        </w:rPr>
        <w:t>h</w:t>
      </w:r>
      <w:r w:rsidRPr="00B1789B">
        <w:rPr>
          <w:rFonts w:ascii="宋体" w:hAnsi="宋体"/>
        </w:rPr>
        <w:t>m</w:t>
      </w:r>
      <w:r w:rsidRPr="00B1789B">
        <w:rPr>
          <w:rFonts w:ascii="宋体" w:hAnsi="宋体"/>
          <w:vertAlign w:val="superscript"/>
        </w:rPr>
        <w:t>2</w:t>
      </w:r>
      <w:r w:rsidRPr="00B1789B">
        <w:rPr>
          <w:rFonts w:ascii="宋体" w:hAnsi="宋体" w:hint="eastAsia"/>
        </w:rPr>
        <w:t>，占用土地类型主要为林地和工矿用地；矿部和工业广场占土地面积1.9672</w:t>
      </w:r>
      <w:r w:rsidRPr="00B1789B">
        <w:rPr>
          <w:rFonts w:ascii="宋体" w:hAnsi="宋体"/>
        </w:rPr>
        <w:t>hm</w:t>
      </w:r>
      <w:r w:rsidRPr="00B1789B">
        <w:rPr>
          <w:rFonts w:ascii="宋体" w:hAnsi="宋体"/>
          <w:vertAlign w:val="superscript"/>
        </w:rPr>
        <w:t>2</w:t>
      </w:r>
      <w:r w:rsidRPr="00B1789B">
        <w:rPr>
          <w:rFonts w:ascii="宋体" w:hAnsi="宋体"/>
        </w:rPr>
        <w:t>，占用土地类型主要为林地和草地</w:t>
      </w:r>
      <w:r w:rsidRPr="00B1789B">
        <w:rPr>
          <w:rFonts w:ascii="宋体" w:hAnsi="宋体" w:hint="eastAsia"/>
        </w:rPr>
        <w:t>；排土场占用土地面积0.7</w:t>
      </w:r>
      <w:r w:rsidRPr="00B1789B">
        <w:rPr>
          <w:rFonts w:ascii="宋体" w:hAnsi="宋体"/>
        </w:rPr>
        <w:t xml:space="preserve"> hm</w:t>
      </w:r>
      <w:r w:rsidRPr="00B1789B">
        <w:rPr>
          <w:rFonts w:ascii="宋体" w:hAnsi="宋体"/>
          <w:vertAlign w:val="superscript"/>
        </w:rPr>
        <w:t>2</w:t>
      </w:r>
      <w:r w:rsidRPr="00B1789B">
        <w:rPr>
          <w:rFonts w:ascii="宋体" w:hAnsi="宋体" w:hint="eastAsia"/>
        </w:rPr>
        <w:t>，占用土地类型为工矿用地；矿山公路占用土地面积0.144</w:t>
      </w:r>
      <w:r w:rsidRPr="00B1789B">
        <w:rPr>
          <w:rFonts w:ascii="宋体" w:hAnsi="宋体"/>
        </w:rPr>
        <w:t xml:space="preserve"> hm</w:t>
      </w:r>
      <w:r w:rsidRPr="00B1789B">
        <w:rPr>
          <w:rFonts w:ascii="宋体" w:hAnsi="宋体"/>
          <w:vertAlign w:val="superscript"/>
        </w:rPr>
        <w:t>2</w:t>
      </w:r>
      <w:r w:rsidRPr="00B1789B">
        <w:rPr>
          <w:rFonts w:ascii="宋体" w:hAnsi="宋体" w:hint="eastAsia"/>
        </w:rPr>
        <w:t>，占用</w:t>
      </w:r>
      <w:r>
        <w:rPr>
          <w:rFonts w:hint="eastAsia"/>
        </w:rPr>
        <w:t>土地类型为林地、草地和工矿用地。</w:t>
      </w:r>
    </w:p>
    <w:p w:rsidR="005C4DA3" w:rsidRDefault="00125C37">
      <w:pPr>
        <w:kinsoku w:val="0"/>
        <w:overflowPunct w:val="0"/>
        <w:autoSpaceDE w:val="0"/>
        <w:autoSpaceDN w:val="0"/>
        <w:adjustRightInd w:val="0"/>
        <w:spacing w:before="76" w:line="360" w:lineRule="auto"/>
        <w:ind w:firstLineChars="291" w:firstLine="698"/>
        <w:jc w:val="left"/>
      </w:pPr>
      <w:r>
        <w:rPr>
          <w:rFonts w:hint="eastAsia"/>
        </w:rPr>
        <w:t>矿山需按照</w:t>
      </w:r>
      <w:r>
        <w:t>“</w:t>
      </w:r>
      <w:r>
        <w:rPr>
          <w:rFonts w:hint="eastAsia"/>
        </w:rPr>
        <w:t>边生产、边修复</w:t>
      </w:r>
      <w:r>
        <w:t>”</w:t>
      </w:r>
      <w:r>
        <w:rPr>
          <w:rFonts w:hint="eastAsia"/>
        </w:rPr>
        <w:t>的原则对排土场、露天采场边坡与平台复垦为林草地；矿山工业广场、露采场底盘、排土场均复垦为林地；矿山公路留做森林防火隔离带。</w:t>
      </w:r>
    </w:p>
    <w:p w:rsidR="005C4DA3" w:rsidRDefault="00125C37">
      <w:pPr>
        <w:ind w:left="480" w:firstLineChars="0" w:firstLine="0"/>
        <w:jc w:val="center"/>
        <w:rPr>
          <w:rFonts w:ascii="黑体" w:eastAsia="黑体" w:hAnsi="黑体"/>
        </w:rPr>
      </w:pPr>
      <w:r>
        <w:rPr>
          <w:rFonts w:ascii="黑体" w:eastAsia="黑体" w:hAnsi="黑体" w:hint="eastAsia"/>
        </w:rPr>
        <w:t>表</w:t>
      </w:r>
      <w:r>
        <w:rPr>
          <w:rFonts w:ascii="黑体" w:eastAsia="黑体" w:hAnsi="黑体"/>
        </w:rPr>
        <w:t xml:space="preserve"> 4-</w:t>
      </w:r>
      <w:r>
        <w:rPr>
          <w:rFonts w:ascii="黑体" w:eastAsia="黑体" w:hAnsi="黑体" w:hint="eastAsia"/>
        </w:rPr>
        <w:t>2</w:t>
      </w:r>
      <w:r>
        <w:rPr>
          <w:rFonts w:ascii="黑体" w:eastAsia="黑体" w:hAnsi="黑体"/>
        </w:rPr>
        <w:tab/>
      </w:r>
      <w:r>
        <w:rPr>
          <w:rFonts w:ascii="黑体" w:eastAsia="黑体" w:hAnsi="黑体" w:hint="eastAsia"/>
        </w:rPr>
        <w:t>矿业活动占用破坏土地面积统计表</w:t>
      </w:r>
      <w:r>
        <w:rPr>
          <w:rFonts w:ascii="黑体" w:eastAsia="黑体" w:hAnsi="黑体"/>
        </w:rPr>
        <w:tab/>
      </w:r>
      <w:r>
        <w:rPr>
          <w:rFonts w:ascii="黑体" w:eastAsia="黑体" w:hAnsi="黑体" w:hint="eastAsia"/>
        </w:rPr>
        <w:t>单位：</w:t>
      </w:r>
      <w:r>
        <w:rPr>
          <w:rFonts w:ascii="黑体" w:eastAsia="黑体" w:hAnsi="黑体"/>
        </w:rPr>
        <w:t>hm</w:t>
      </w:r>
      <w:r>
        <w:rPr>
          <w:rFonts w:ascii="黑体" w:eastAsia="黑体" w:hAnsi="黑体"/>
          <w:vertAlign w:val="superscript"/>
        </w:rPr>
        <w:t>2</w:t>
      </w:r>
    </w:p>
    <w:tbl>
      <w:tblPr>
        <w:tblW w:w="8577" w:type="dxa"/>
        <w:jc w:val="center"/>
        <w:tblLook w:val="04A0"/>
      </w:tblPr>
      <w:tblGrid>
        <w:gridCol w:w="1941"/>
        <w:gridCol w:w="1559"/>
        <w:gridCol w:w="2268"/>
        <w:gridCol w:w="1559"/>
        <w:gridCol w:w="1250"/>
      </w:tblGrid>
      <w:tr w:rsidR="005C4DA3" w:rsidTr="00E26939">
        <w:trPr>
          <w:trHeight w:hRule="exact" w:val="567"/>
          <w:jc w:val="center"/>
        </w:trPr>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分区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破坏土地方式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土地类型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权属</w:t>
            </w:r>
          </w:p>
        </w:tc>
        <w:tc>
          <w:tcPr>
            <w:tcW w:w="1250" w:type="dxa"/>
            <w:tcBorders>
              <w:top w:val="single" w:sz="4" w:space="0" w:color="auto"/>
              <w:left w:val="nil"/>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破坏面积</w:t>
            </w:r>
          </w:p>
        </w:tc>
      </w:tr>
      <w:tr w:rsidR="005C4DA3" w:rsidTr="00E26939">
        <w:trPr>
          <w:trHeight w:hRule="exact" w:val="567"/>
          <w:jc w:val="center"/>
        </w:trPr>
        <w:tc>
          <w:tcPr>
            <w:tcW w:w="1941" w:type="dxa"/>
            <w:tcBorders>
              <w:top w:val="nil"/>
              <w:left w:val="single" w:sz="4" w:space="0" w:color="auto"/>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lastRenderedPageBreak/>
              <w:t>矿部及工业广场</w:t>
            </w:r>
          </w:p>
        </w:tc>
        <w:tc>
          <w:tcPr>
            <w:tcW w:w="1559" w:type="dxa"/>
            <w:tcBorders>
              <w:top w:val="nil"/>
              <w:left w:val="nil"/>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占用</w:t>
            </w:r>
          </w:p>
        </w:tc>
        <w:tc>
          <w:tcPr>
            <w:tcW w:w="2268" w:type="dxa"/>
            <w:tcBorders>
              <w:top w:val="nil"/>
              <w:left w:val="nil"/>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林地、草地</w:t>
            </w:r>
          </w:p>
        </w:tc>
        <w:tc>
          <w:tcPr>
            <w:tcW w:w="1559" w:type="dxa"/>
            <w:tcBorders>
              <w:top w:val="nil"/>
              <w:left w:val="nil"/>
              <w:bottom w:val="single" w:sz="4" w:space="0" w:color="auto"/>
              <w:right w:val="single" w:sz="4" w:space="0" w:color="auto"/>
            </w:tcBorders>
            <w:shd w:val="clear" w:color="auto" w:fill="auto"/>
            <w:noWrap/>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船形山村</w:t>
            </w:r>
          </w:p>
        </w:tc>
        <w:tc>
          <w:tcPr>
            <w:tcW w:w="1250" w:type="dxa"/>
            <w:tcBorders>
              <w:top w:val="nil"/>
              <w:left w:val="nil"/>
              <w:bottom w:val="single" w:sz="4" w:space="0" w:color="auto"/>
              <w:right w:val="single" w:sz="4" w:space="0" w:color="auto"/>
            </w:tcBorders>
            <w:shd w:val="clear" w:color="auto" w:fill="auto"/>
            <w:vAlign w:val="center"/>
          </w:tcPr>
          <w:p w:rsidR="005C4DA3" w:rsidRDefault="008A7FFB">
            <w:pPr>
              <w:widowControl/>
              <w:spacing w:line="240" w:lineRule="auto"/>
              <w:ind w:firstLineChars="0" w:firstLine="0"/>
              <w:jc w:val="center"/>
              <w:rPr>
                <w:kern w:val="0"/>
                <w:sz w:val="21"/>
                <w:szCs w:val="21"/>
              </w:rPr>
            </w:pPr>
            <w:r>
              <w:rPr>
                <w:rFonts w:hint="eastAsia"/>
                <w:sz w:val="21"/>
                <w:szCs w:val="21"/>
              </w:rPr>
              <w:t>***</w:t>
            </w:r>
          </w:p>
        </w:tc>
      </w:tr>
      <w:tr w:rsidR="005C4DA3" w:rsidTr="00E26939">
        <w:trPr>
          <w:trHeight w:hRule="exact" w:val="567"/>
          <w:jc w:val="center"/>
        </w:trPr>
        <w:tc>
          <w:tcPr>
            <w:tcW w:w="1941" w:type="dxa"/>
            <w:tcBorders>
              <w:top w:val="nil"/>
              <w:left w:val="single" w:sz="4" w:space="0" w:color="auto"/>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排土场</w:t>
            </w:r>
          </w:p>
        </w:tc>
        <w:tc>
          <w:tcPr>
            <w:tcW w:w="1559" w:type="dxa"/>
            <w:tcBorders>
              <w:top w:val="nil"/>
              <w:left w:val="nil"/>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left"/>
              <w:rPr>
                <w:rFonts w:ascii="宋体" w:hAnsi="宋体" w:cs="Arial"/>
                <w:kern w:val="0"/>
                <w:sz w:val="21"/>
                <w:szCs w:val="21"/>
              </w:rPr>
            </w:pPr>
            <w:r>
              <w:rPr>
                <w:rFonts w:ascii="宋体" w:hAnsi="宋体" w:cs="Arial" w:hint="eastAsia"/>
                <w:kern w:val="0"/>
                <w:sz w:val="21"/>
                <w:szCs w:val="21"/>
              </w:rPr>
              <w:t>挖损、破坏</w:t>
            </w:r>
          </w:p>
        </w:tc>
        <w:tc>
          <w:tcPr>
            <w:tcW w:w="2268" w:type="dxa"/>
            <w:tcBorders>
              <w:top w:val="nil"/>
              <w:left w:val="nil"/>
              <w:bottom w:val="single" w:sz="4" w:space="0" w:color="auto"/>
              <w:right w:val="single" w:sz="4" w:space="0" w:color="auto"/>
            </w:tcBorders>
            <w:shd w:val="clear" w:color="auto" w:fill="auto"/>
            <w:vAlign w:val="center"/>
          </w:tcPr>
          <w:p w:rsidR="005C4DA3" w:rsidRDefault="00201188">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林地</w:t>
            </w:r>
          </w:p>
        </w:tc>
        <w:tc>
          <w:tcPr>
            <w:tcW w:w="1559" w:type="dxa"/>
            <w:tcBorders>
              <w:top w:val="nil"/>
              <w:left w:val="nil"/>
              <w:bottom w:val="single" w:sz="4" w:space="0" w:color="auto"/>
              <w:right w:val="single" w:sz="4" w:space="0" w:color="auto"/>
            </w:tcBorders>
            <w:shd w:val="clear" w:color="auto" w:fill="auto"/>
            <w:noWrap/>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船形山村</w:t>
            </w:r>
          </w:p>
        </w:tc>
        <w:tc>
          <w:tcPr>
            <w:tcW w:w="1250" w:type="dxa"/>
            <w:tcBorders>
              <w:top w:val="nil"/>
              <w:left w:val="nil"/>
              <w:bottom w:val="single" w:sz="4" w:space="0" w:color="auto"/>
              <w:right w:val="single" w:sz="4" w:space="0" w:color="auto"/>
            </w:tcBorders>
            <w:shd w:val="clear" w:color="auto" w:fill="auto"/>
            <w:vAlign w:val="center"/>
          </w:tcPr>
          <w:p w:rsidR="005C4DA3" w:rsidRDefault="008A7FFB">
            <w:pPr>
              <w:widowControl/>
              <w:spacing w:line="240" w:lineRule="auto"/>
              <w:ind w:firstLineChars="0" w:firstLine="0"/>
              <w:jc w:val="center"/>
              <w:rPr>
                <w:kern w:val="0"/>
                <w:sz w:val="21"/>
                <w:szCs w:val="21"/>
              </w:rPr>
            </w:pPr>
            <w:r>
              <w:rPr>
                <w:rFonts w:hint="eastAsia"/>
                <w:sz w:val="21"/>
                <w:szCs w:val="21"/>
              </w:rPr>
              <w:t>***</w:t>
            </w:r>
          </w:p>
        </w:tc>
      </w:tr>
      <w:tr w:rsidR="005C4DA3" w:rsidTr="00E26939">
        <w:trPr>
          <w:trHeight w:hRule="exact" w:val="567"/>
          <w:jc w:val="center"/>
        </w:trPr>
        <w:tc>
          <w:tcPr>
            <w:tcW w:w="1941" w:type="dxa"/>
            <w:tcBorders>
              <w:top w:val="nil"/>
              <w:left w:val="single" w:sz="4" w:space="0" w:color="auto"/>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露采场</w:t>
            </w:r>
          </w:p>
        </w:tc>
        <w:tc>
          <w:tcPr>
            <w:tcW w:w="1559" w:type="dxa"/>
            <w:tcBorders>
              <w:top w:val="nil"/>
              <w:left w:val="nil"/>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left"/>
              <w:rPr>
                <w:rFonts w:ascii="宋体" w:hAnsi="宋体" w:cs="Arial"/>
                <w:kern w:val="0"/>
                <w:sz w:val="21"/>
                <w:szCs w:val="21"/>
              </w:rPr>
            </w:pPr>
            <w:r>
              <w:rPr>
                <w:rFonts w:ascii="宋体" w:hAnsi="宋体" w:cs="Arial" w:hint="eastAsia"/>
                <w:kern w:val="0"/>
                <w:sz w:val="21"/>
                <w:szCs w:val="21"/>
              </w:rPr>
              <w:t>挖损、破坏</w:t>
            </w:r>
          </w:p>
        </w:tc>
        <w:tc>
          <w:tcPr>
            <w:tcW w:w="2268" w:type="dxa"/>
            <w:tcBorders>
              <w:top w:val="nil"/>
              <w:left w:val="nil"/>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林地、工矿用地</w:t>
            </w:r>
          </w:p>
        </w:tc>
        <w:tc>
          <w:tcPr>
            <w:tcW w:w="1559" w:type="dxa"/>
            <w:tcBorders>
              <w:top w:val="nil"/>
              <w:left w:val="nil"/>
              <w:bottom w:val="single" w:sz="4" w:space="0" w:color="auto"/>
              <w:right w:val="single" w:sz="4" w:space="0" w:color="auto"/>
            </w:tcBorders>
            <w:shd w:val="clear" w:color="auto" w:fill="auto"/>
            <w:noWrap/>
          </w:tcPr>
          <w:p w:rsidR="005C4DA3" w:rsidRDefault="00125C37">
            <w:pPr>
              <w:ind w:firstLineChars="0" w:firstLine="0"/>
              <w:jc w:val="center"/>
            </w:pPr>
            <w:r>
              <w:rPr>
                <w:rFonts w:ascii="宋体" w:hAnsi="宋体" w:cs="Arial" w:hint="eastAsia"/>
                <w:kern w:val="0"/>
                <w:sz w:val="21"/>
                <w:szCs w:val="21"/>
              </w:rPr>
              <w:t>船形山村</w:t>
            </w:r>
          </w:p>
        </w:tc>
        <w:tc>
          <w:tcPr>
            <w:tcW w:w="1250" w:type="dxa"/>
            <w:tcBorders>
              <w:top w:val="nil"/>
              <w:left w:val="nil"/>
              <w:bottom w:val="single" w:sz="4" w:space="0" w:color="auto"/>
              <w:right w:val="single" w:sz="4" w:space="0" w:color="auto"/>
            </w:tcBorders>
            <w:shd w:val="clear" w:color="auto" w:fill="auto"/>
            <w:vAlign w:val="center"/>
          </w:tcPr>
          <w:p w:rsidR="005C4DA3" w:rsidRDefault="008A7FFB">
            <w:pPr>
              <w:widowControl/>
              <w:spacing w:line="240" w:lineRule="auto"/>
              <w:ind w:firstLineChars="0" w:firstLine="0"/>
              <w:jc w:val="center"/>
              <w:rPr>
                <w:kern w:val="0"/>
                <w:sz w:val="21"/>
                <w:szCs w:val="21"/>
              </w:rPr>
            </w:pPr>
            <w:r>
              <w:rPr>
                <w:rFonts w:hint="eastAsia"/>
                <w:sz w:val="21"/>
                <w:szCs w:val="21"/>
              </w:rPr>
              <w:t>***</w:t>
            </w:r>
          </w:p>
        </w:tc>
      </w:tr>
      <w:tr w:rsidR="005C4DA3" w:rsidTr="00E26939">
        <w:trPr>
          <w:trHeight w:hRule="exact" w:val="567"/>
          <w:jc w:val="center"/>
        </w:trPr>
        <w:tc>
          <w:tcPr>
            <w:tcW w:w="1941" w:type="dxa"/>
            <w:tcBorders>
              <w:top w:val="nil"/>
              <w:left w:val="single" w:sz="4" w:space="0" w:color="auto"/>
              <w:bottom w:val="single" w:sz="4" w:space="0" w:color="auto"/>
              <w:right w:val="single" w:sz="4" w:space="0" w:color="auto"/>
            </w:tcBorders>
            <w:shd w:val="clear" w:color="auto" w:fill="auto"/>
            <w:noWrap/>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矿山公路</w:t>
            </w:r>
          </w:p>
        </w:tc>
        <w:tc>
          <w:tcPr>
            <w:tcW w:w="1559" w:type="dxa"/>
            <w:tcBorders>
              <w:top w:val="nil"/>
              <w:left w:val="nil"/>
              <w:bottom w:val="single" w:sz="4" w:space="0" w:color="auto"/>
              <w:right w:val="single" w:sz="4" w:space="0" w:color="auto"/>
            </w:tcBorders>
            <w:shd w:val="clear" w:color="auto" w:fill="auto"/>
            <w:vAlign w:val="center"/>
          </w:tcPr>
          <w:p w:rsidR="005C4DA3" w:rsidRDefault="00125C37">
            <w:pPr>
              <w:widowControl/>
              <w:spacing w:line="240" w:lineRule="auto"/>
              <w:ind w:firstLineChars="0" w:firstLine="0"/>
              <w:jc w:val="left"/>
              <w:rPr>
                <w:rFonts w:ascii="宋体" w:hAnsi="宋体" w:cs="Arial"/>
                <w:kern w:val="0"/>
                <w:sz w:val="21"/>
                <w:szCs w:val="21"/>
              </w:rPr>
            </w:pPr>
            <w:r>
              <w:rPr>
                <w:rFonts w:ascii="宋体" w:hAnsi="宋体" w:cs="Arial" w:hint="eastAsia"/>
                <w:kern w:val="0"/>
                <w:sz w:val="21"/>
                <w:szCs w:val="21"/>
              </w:rPr>
              <w:t>占用、破坏</w:t>
            </w:r>
          </w:p>
        </w:tc>
        <w:tc>
          <w:tcPr>
            <w:tcW w:w="2268" w:type="dxa"/>
            <w:tcBorders>
              <w:top w:val="nil"/>
              <w:left w:val="nil"/>
              <w:bottom w:val="single" w:sz="4" w:space="0" w:color="auto"/>
              <w:right w:val="single" w:sz="4" w:space="0" w:color="auto"/>
            </w:tcBorders>
            <w:shd w:val="clear" w:color="auto" w:fill="auto"/>
            <w:noWrap/>
            <w:vAlign w:val="center"/>
          </w:tcPr>
          <w:p w:rsidR="005C4DA3" w:rsidRDefault="00125C37">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林地、工矿用地、草地</w:t>
            </w:r>
          </w:p>
        </w:tc>
        <w:tc>
          <w:tcPr>
            <w:tcW w:w="1559" w:type="dxa"/>
            <w:tcBorders>
              <w:top w:val="nil"/>
              <w:left w:val="nil"/>
              <w:bottom w:val="single" w:sz="4" w:space="0" w:color="auto"/>
              <w:right w:val="single" w:sz="4" w:space="0" w:color="auto"/>
            </w:tcBorders>
            <w:shd w:val="clear" w:color="auto" w:fill="auto"/>
            <w:noWrap/>
          </w:tcPr>
          <w:p w:rsidR="005C4DA3" w:rsidRDefault="00125C37">
            <w:pPr>
              <w:ind w:firstLineChars="0" w:firstLine="0"/>
              <w:jc w:val="center"/>
            </w:pPr>
            <w:r>
              <w:rPr>
                <w:rFonts w:ascii="宋体" w:hAnsi="宋体" w:cs="Arial" w:hint="eastAsia"/>
                <w:kern w:val="0"/>
                <w:sz w:val="21"/>
                <w:szCs w:val="21"/>
              </w:rPr>
              <w:t>船形山村</w:t>
            </w:r>
          </w:p>
        </w:tc>
        <w:tc>
          <w:tcPr>
            <w:tcW w:w="1250" w:type="dxa"/>
            <w:tcBorders>
              <w:top w:val="nil"/>
              <w:left w:val="nil"/>
              <w:bottom w:val="single" w:sz="4" w:space="0" w:color="auto"/>
              <w:right w:val="single" w:sz="4" w:space="0" w:color="auto"/>
            </w:tcBorders>
            <w:shd w:val="clear" w:color="auto" w:fill="auto"/>
            <w:noWrap/>
            <w:vAlign w:val="center"/>
          </w:tcPr>
          <w:p w:rsidR="005C4DA3" w:rsidRDefault="008A7FFB">
            <w:pPr>
              <w:widowControl/>
              <w:spacing w:line="240" w:lineRule="auto"/>
              <w:ind w:firstLineChars="0" w:firstLine="0"/>
              <w:jc w:val="center"/>
              <w:rPr>
                <w:rFonts w:ascii="宋体" w:hAnsi="宋体" w:cs="Arial"/>
                <w:kern w:val="0"/>
                <w:sz w:val="21"/>
                <w:szCs w:val="21"/>
              </w:rPr>
            </w:pPr>
            <w:r>
              <w:rPr>
                <w:rFonts w:hint="eastAsia"/>
                <w:sz w:val="21"/>
                <w:szCs w:val="21"/>
              </w:rPr>
              <w:t>***</w:t>
            </w:r>
          </w:p>
        </w:tc>
      </w:tr>
      <w:tr w:rsidR="005C4DA3" w:rsidTr="00E26939">
        <w:trPr>
          <w:trHeight w:hRule="exact" w:val="567"/>
          <w:jc w:val="center"/>
        </w:trPr>
        <w:tc>
          <w:tcPr>
            <w:tcW w:w="1941" w:type="dxa"/>
            <w:tcBorders>
              <w:top w:val="nil"/>
              <w:left w:val="single" w:sz="4" w:space="0" w:color="auto"/>
              <w:bottom w:val="single" w:sz="4" w:space="0" w:color="auto"/>
              <w:right w:val="single" w:sz="4" w:space="0" w:color="auto"/>
            </w:tcBorders>
            <w:shd w:val="clear" w:color="auto" w:fill="auto"/>
            <w:noWrap/>
            <w:vAlign w:val="center"/>
          </w:tcPr>
          <w:p w:rsidR="005C4DA3" w:rsidRDefault="00125C37" w:rsidP="00B1789B">
            <w:pPr>
              <w:widowControl/>
              <w:spacing w:line="240" w:lineRule="auto"/>
              <w:ind w:firstLineChars="0" w:firstLine="0"/>
              <w:jc w:val="center"/>
              <w:rPr>
                <w:rFonts w:ascii="宋体" w:hAnsi="宋体" w:cs="Arial"/>
                <w:kern w:val="0"/>
                <w:sz w:val="21"/>
                <w:szCs w:val="21"/>
              </w:rPr>
            </w:pPr>
            <w:r>
              <w:rPr>
                <w:rFonts w:ascii="宋体" w:hAnsi="宋体" w:cs="Arial" w:hint="eastAsia"/>
                <w:kern w:val="0"/>
                <w:sz w:val="21"/>
                <w:szCs w:val="21"/>
              </w:rPr>
              <w:t>合计</w:t>
            </w:r>
          </w:p>
        </w:tc>
        <w:tc>
          <w:tcPr>
            <w:tcW w:w="1559" w:type="dxa"/>
            <w:tcBorders>
              <w:top w:val="nil"/>
              <w:left w:val="nil"/>
              <w:bottom w:val="single" w:sz="4" w:space="0" w:color="auto"/>
              <w:right w:val="single" w:sz="4" w:space="0" w:color="auto"/>
            </w:tcBorders>
            <w:shd w:val="clear" w:color="auto" w:fill="auto"/>
            <w:noWrap/>
            <w:vAlign w:val="center"/>
          </w:tcPr>
          <w:p w:rsidR="005C4DA3" w:rsidRDefault="00125C37">
            <w:pPr>
              <w:widowControl/>
              <w:spacing w:line="240" w:lineRule="auto"/>
              <w:ind w:firstLineChars="0" w:firstLine="0"/>
              <w:jc w:val="left"/>
              <w:rPr>
                <w:rFonts w:ascii="Arial" w:hAnsi="Arial" w:cs="Arial"/>
                <w:kern w:val="0"/>
                <w:sz w:val="21"/>
                <w:szCs w:val="21"/>
              </w:rPr>
            </w:pPr>
            <w:r>
              <w:rPr>
                <w:rFonts w:ascii="Arial" w:hAnsi="Arial" w:cs="Arial"/>
                <w:kern w:val="0"/>
                <w:sz w:val="21"/>
                <w:szCs w:val="21"/>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5C4DA3" w:rsidRDefault="00125C37">
            <w:pPr>
              <w:widowControl/>
              <w:spacing w:line="240" w:lineRule="auto"/>
              <w:ind w:firstLineChars="0" w:firstLine="0"/>
              <w:jc w:val="left"/>
              <w:rPr>
                <w:rFonts w:ascii="Arial" w:hAnsi="Arial" w:cs="Arial"/>
                <w:kern w:val="0"/>
                <w:sz w:val="21"/>
                <w:szCs w:val="21"/>
              </w:rPr>
            </w:pPr>
            <w:r>
              <w:rPr>
                <w:rFonts w:ascii="Arial" w:hAnsi="Arial" w:cs="Arial"/>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C4DA3" w:rsidRDefault="00125C37">
            <w:pPr>
              <w:widowControl/>
              <w:spacing w:line="240" w:lineRule="auto"/>
              <w:ind w:firstLineChars="0" w:firstLine="0"/>
              <w:jc w:val="left"/>
              <w:rPr>
                <w:rFonts w:ascii="Arial" w:hAnsi="Arial" w:cs="Arial"/>
                <w:kern w:val="0"/>
                <w:sz w:val="21"/>
                <w:szCs w:val="21"/>
              </w:rPr>
            </w:pPr>
            <w:r>
              <w:rPr>
                <w:rFonts w:ascii="Arial" w:hAnsi="Arial" w:cs="Arial"/>
                <w:kern w:val="0"/>
                <w:sz w:val="21"/>
                <w:szCs w:val="21"/>
              </w:rPr>
              <w:t xml:space="preserve">　</w:t>
            </w:r>
          </w:p>
        </w:tc>
        <w:tc>
          <w:tcPr>
            <w:tcW w:w="1250" w:type="dxa"/>
            <w:tcBorders>
              <w:top w:val="nil"/>
              <w:left w:val="nil"/>
              <w:bottom w:val="single" w:sz="4" w:space="0" w:color="auto"/>
              <w:right w:val="single" w:sz="4" w:space="0" w:color="auto"/>
            </w:tcBorders>
            <w:shd w:val="clear" w:color="auto" w:fill="auto"/>
            <w:noWrap/>
            <w:vAlign w:val="center"/>
          </w:tcPr>
          <w:p w:rsidR="005C4DA3" w:rsidRDefault="008A7FFB">
            <w:pPr>
              <w:widowControl/>
              <w:spacing w:line="240" w:lineRule="auto"/>
              <w:ind w:firstLineChars="0" w:firstLine="0"/>
              <w:jc w:val="center"/>
              <w:rPr>
                <w:rFonts w:ascii="宋体" w:hAnsi="宋体" w:cs="Arial"/>
                <w:kern w:val="0"/>
                <w:sz w:val="21"/>
                <w:szCs w:val="21"/>
              </w:rPr>
            </w:pPr>
            <w:r>
              <w:rPr>
                <w:rFonts w:hint="eastAsia"/>
                <w:sz w:val="21"/>
                <w:szCs w:val="21"/>
              </w:rPr>
              <w:t>***</w:t>
            </w:r>
          </w:p>
        </w:tc>
      </w:tr>
    </w:tbl>
    <w:p w:rsidR="005C4DA3" w:rsidRDefault="00125C37" w:rsidP="008A7FFB">
      <w:pPr>
        <w:kinsoku w:val="0"/>
        <w:overflowPunct w:val="0"/>
        <w:autoSpaceDE w:val="0"/>
        <w:autoSpaceDN w:val="0"/>
        <w:adjustRightInd w:val="0"/>
        <w:spacing w:beforeLines="50" w:line="360" w:lineRule="auto"/>
        <w:ind w:left="584" w:firstLineChars="0" w:firstLine="0"/>
        <w:jc w:val="left"/>
        <w:rPr>
          <w:rFonts w:ascii="宋体" w:cs="宋体"/>
          <w:kern w:val="0"/>
        </w:rPr>
      </w:pPr>
      <w:r>
        <w:rPr>
          <w:rFonts w:hint="eastAsia"/>
          <w:b/>
        </w:rPr>
        <w:t>（</w:t>
      </w:r>
      <w:r>
        <w:rPr>
          <w:b/>
        </w:rPr>
        <w:t>2</w:t>
      </w:r>
      <w:r>
        <w:rPr>
          <w:rFonts w:hint="eastAsia"/>
          <w:b/>
        </w:rPr>
        <w:t>）矿山</w:t>
      </w:r>
      <w:r>
        <w:rPr>
          <w:rFonts w:ascii="宋体" w:cs="宋体" w:hint="eastAsia"/>
          <w:b/>
          <w:bCs/>
          <w:kern w:val="0"/>
        </w:rPr>
        <w:t>土地破坏程度分析</w:t>
      </w:r>
    </w:p>
    <w:p w:rsidR="005C4DA3" w:rsidRDefault="00125C37" w:rsidP="00A81AFB">
      <w:pPr>
        <w:ind w:firstLineChars="249" w:firstLine="618"/>
        <w:rPr>
          <w:spacing w:val="4"/>
        </w:rPr>
      </w:pPr>
      <w:r>
        <w:rPr>
          <w:rFonts w:ascii="宋体" w:hAnsi="宋体" w:hint="eastAsia"/>
          <w:spacing w:val="4"/>
        </w:rPr>
        <w:t>①</w:t>
      </w:r>
      <w:r>
        <w:rPr>
          <w:spacing w:val="4"/>
        </w:rPr>
        <w:t>矿山土地破坏程度</w:t>
      </w:r>
      <w:r>
        <w:rPr>
          <w:rFonts w:hint="eastAsia"/>
          <w:spacing w:val="4"/>
        </w:rPr>
        <w:t>分级标准</w:t>
      </w:r>
    </w:p>
    <w:p w:rsidR="005C4DA3" w:rsidRDefault="00125C37">
      <w:pPr>
        <w:ind w:firstLine="496"/>
        <w:rPr>
          <w:rFonts w:ascii="宋体" w:hAnsi="宋体"/>
        </w:rPr>
      </w:pPr>
      <w:r>
        <w:rPr>
          <w:rFonts w:ascii="宋体" w:hAnsi="宋体"/>
          <w:spacing w:val="4"/>
        </w:rPr>
        <w:t>矿山的开采对地面的扰动较大，改变、破坏了</w:t>
      </w:r>
      <w:r>
        <w:rPr>
          <w:rFonts w:ascii="宋体" w:hAnsi="宋体" w:hint="eastAsia"/>
          <w:spacing w:val="4"/>
        </w:rPr>
        <w:t>评估</w:t>
      </w:r>
      <w:r>
        <w:rPr>
          <w:rFonts w:ascii="宋体" w:hAnsi="宋体"/>
          <w:spacing w:val="4"/>
        </w:rPr>
        <w:t>区原有的地貌、植被和土壤结构。矿区土地的破坏类型为挖损和压占，根据《中华人民共和国土地管理法》和国务院颁布的《土地复垦规定》，把矿山土地破坏程度评价等级分为三级标准。见表4-</w:t>
      </w:r>
      <w:r>
        <w:rPr>
          <w:rFonts w:ascii="宋体" w:hAnsi="宋体" w:hint="eastAsia"/>
          <w:spacing w:val="4"/>
        </w:rPr>
        <w:t>3</w:t>
      </w:r>
      <w:r>
        <w:rPr>
          <w:rFonts w:ascii="宋体" w:hAnsi="宋体"/>
        </w:rPr>
        <w:t>。</w:t>
      </w:r>
    </w:p>
    <w:p w:rsidR="005C4DA3" w:rsidRDefault="00125C37">
      <w:pPr>
        <w:ind w:left="480" w:firstLineChars="0" w:firstLine="0"/>
        <w:jc w:val="center"/>
        <w:rPr>
          <w:rFonts w:ascii="黑体" w:eastAsia="黑体" w:hAnsi="黑体"/>
        </w:rPr>
      </w:pPr>
      <w:r>
        <w:rPr>
          <w:rFonts w:ascii="黑体" w:eastAsia="黑体" w:hAnsi="黑体"/>
        </w:rPr>
        <w:t>表4-</w:t>
      </w:r>
      <w:r>
        <w:rPr>
          <w:rFonts w:ascii="黑体" w:eastAsia="黑体" w:hAnsi="黑体" w:hint="eastAsia"/>
        </w:rPr>
        <w:t>3</w:t>
      </w:r>
      <w:r>
        <w:rPr>
          <w:rFonts w:ascii="黑体" w:eastAsia="黑体" w:hAnsi="黑体"/>
        </w:rPr>
        <w:t xml:space="preserve">    挖损、压占、污染土地破坏程度评价因子及等级标准表</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828"/>
        <w:gridCol w:w="1786"/>
        <w:gridCol w:w="2004"/>
        <w:gridCol w:w="2081"/>
      </w:tblGrid>
      <w:tr w:rsidR="005C4DA3">
        <w:trPr>
          <w:cantSplit/>
          <w:trHeight w:val="59"/>
          <w:jc w:val="center"/>
        </w:trPr>
        <w:tc>
          <w:tcPr>
            <w:tcW w:w="1276" w:type="dxa"/>
            <w:vMerge w:val="restart"/>
            <w:vAlign w:val="center"/>
          </w:tcPr>
          <w:p w:rsidR="005C4DA3" w:rsidRDefault="00125C37" w:rsidP="00A81AFB">
            <w:pPr>
              <w:spacing w:line="360" w:lineRule="exact"/>
              <w:ind w:firstLineChars="0" w:firstLine="0"/>
              <w:rPr>
                <w:rFonts w:ascii="宋体" w:hAnsi="宋体"/>
                <w:sz w:val="21"/>
                <w:szCs w:val="21"/>
              </w:rPr>
            </w:pPr>
            <w:r>
              <w:rPr>
                <w:rFonts w:ascii="宋体" w:hAnsi="宋体"/>
                <w:sz w:val="21"/>
                <w:szCs w:val="21"/>
              </w:rPr>
              <w:t>破坏因素</w:t>
            </w:r>
          </w:p>
        </w:tc>
        <w:tc>
          <w:tcPr>
            <w:tcW w:w="1828" w:type="dxa"/>
            <w:vMerge w:val="restart"/>
            <w:vAlign w:val="center"/>
          </w:tcPr>
          <w:p w:rsidR="005C4DA3" w:rsidRDefault="00125C37">
            <w:pPr>
              <w:spacing w:line="360" w:lineRule="exact"/>
              <w:ind w:firstLineChars="0" w:firstLine="0"/>
              <w:jc w:val="center"/>
              <w:rPr>
                <w:rFonts w:ascii="宋体" w:hAnsi="宋体"/>
                <w:sz w:val="21"/>
                <w:szCs w:val="21"/>
              </w:rPr>
            </w:pPr>
            <w:r>
              <w:rPr>
                <w:rFonts w:ascii="宋体" w:hAnsi="宋体"/>
                <w:sz w:val="21"/>
                <w:szCs w:val="21"/>
              </w:rPr>
              <w:t>评价因子</w:t>
            </w:r>
          </w:p>
        </w:tc>
        <w:tc>
          <w:tcPr>
            <w:tcW w:w="5871" w:type="dxa"/>
            <w:gridSpan w:val="3"/>
            <w:vAlign w:val="center"/>
          </w:tcPr>
          <w:p w:rsidR="005C4DA3" w:rsidRDefault="00125C37">
            <w:pPr>
              <w:spacing w:line="360" w:lineRule="exact"/>
              <w:ind w:firstLineChars="0" w:firstLine="0"/>
              <w:jc w:val="center"/>
              <w:rPr>
                <w:rFonts w:ascii="宋体" w:hAnsi="宋体"/>
                <w:sz w:val="21"/>
                <w:szCs w:val="21"/>
              </w:rPr>
            </w:pPr>
            <w:r>
              <w:rPr>
                <w:rFonts w:ascii="宋体" w:hAnsi="宋体"/>
                <w:sz w:val="21"/>
                <w:szCs w:val="21"/>
              </w:rPr>
              <w:t>评价等级</w:t>
            </w:r>
          </w:p>
        </w:tc>
      </w:tr>
      <w:tr w:rsidR="005C4DA3">
        <w:trPr>
          <w:cantSplit/>
          <w:trHeight w:val="59"/>
          <w:jc w:val="center"/>
        </w:trPr>
        <w:tc>
          <w:tcPr>
            <w:tcW w:w="1276" w:type="dxa"/>
            <w:vMerge/>
            <w:vAlign w:val="center"/>
          </w:tcPr>
          <w:p w:rsidR="005C4DA3" w:rsidRDefault="005C4DA3">
            <w:pPr>
              <w:spacing w:line="360" w:lineRule="exact"/>
              <w:ind w:firstLineChars="0" w:firstLine="0"/>
              <w:jc w:val="center"/>
              <w:rPr>
                <w:rFonts w:ascii="宋体" w:hAnsi="宋体"/>
                <w:sz w:val="21"/>
                <w:szCs w:val="21"/>
              </w:rPr>
            </w:pPr>
          </w:p>
        </w:tc>
        <w:tc>
          <w:tcPr>
            <w:tcW w:w="1828" w:type="dxa"/>
            <w:vMerge/>
            <w:vAlign w:val="center"/>
          </w:tcPr>
          <w:p w:rsidR="005C4DA3" w:rsidRDefault="005C4DA3">
            <w:pPr>
              <w:spacing w:line="360" w:lineRule="exact"/>
              <w:ind w:firstLineChars="0" w:firstLine="0"/>
              <w:jc w:val="center"/>
              <w:rPr>
                <w:rFonts w:ascii="宋体" w:hAnsi="宋体"/>
                <w:sz w:val="21"/>
                <w:szCs w:val="21"/>
              </w:rPr>
            </w:pPr>
          </w:p>
        </w:tc>
        <w:tc>
          <w:tcPr>
            <w:tcW w:w="1786" w:type="dxa"/>
            <w:vAlign w:val="center"/>
          </w:tcPr>
          <w:p w:rsidR="005C4DA3" w:rsidRDefault="00125C37">
            <w:pPr>
              <w:spacing w:line="360" w:lineRule="exact"/>
              <w:ind w:firstLineChars="0" w:firstLine="0"/>
              <w:rPr>
                <w:rFonts w:ascii="宋体" w:hAnsi="宋体"/>
                <w:sz w:val="21"/>
                <w:szCs w:val="21"/>
              </w:rPr>
            </w:pPr>
            <w:r>
              <w:rPr>
                <w:rFonts w:ascii="宋体" w:hAnsi="宋体"/>
                <w:sz w:val="21"/>
                <w:szCs w:val="21"/>
              </w:rPr>
              <w:t>轻度破坏(Ⅰ级)</w:t>
            </w:r>
          </w:p>
        </w:tc>
        <w:tc>
          <w:tcPr>
            <w:tcW w:w="2004" w:type="dxa"/>
            <w:vAlign w:val="center"/>
          </w:tcPr>
          <w:p w:rsidR="005C4DA3" w:rsidRDefault="00125C37">
            <w:pPr>
              <w:spacing w:line="360" w:lineRule="exact"/>
              <w:ind w:firstLineChars="0" w:firstLine="0"/>
              <w:jc w:val="center"/>
              <w:rPr>
                <w:rFonts w:ascii="宋体" w:hAnsi="宋体"/>
                <w:sz w:val="21"/>
                <w:szCs w:val="21"/>
              </w:rPr>
            </w:pPr>
            <w:r>
              <w:rPr>
                <w:rFonts w:ascii="宋体" w:hAnsi="宋体"/>
                <w:sz w:val="21"/>
                <w:szCs w:val="21"/>
              </w:rPr>
              <w:t>中度破坏(</w:t>
            </w:r>
            <w:r>
              <w:rPr>
                <w:rFonts w:ascii="宋体" w:hAnsi="宋体"/>
                <w:kern w:val="0"/>
                <w:sz w:val="21"/>
                <w:szCs w:val="21"/>
              </w:rPr>
              <w:t>Ⅱ级)</w:t>
            </w:r>
          </w:p>
        </w:tc>
        <w:tc>
          <w:tcPr>
            <w:tcW w:w="2081" w:type="dxa"/>
            <w:vAlign w:val="center"/>
          </w:tcPr>
          <w:p w:rsidR="005C4DA3" w:rsidRDefault="00125C37">
            <w:pPr>
              <w:spacing w:line="360" w:lineRule="exact"/>
              <w:ind w:firstLineChars="0" w:firstLine="0"/>
              <w:jc w:val="center"/>
              <w:rPr>
                <w:rFonts w:ascii="宋体" w:hAnsi="宋体"/>
                <w:sz w:val="21"/>
                <w:szCs w:val="21"/>
              </w:rPr>
            </w:pPr>
            <w:r>
              <w:rPr>
                <w:rFonts w:ascii="宋体" w:hAnsi="宋体"/>
                <w:sz w:val="21"/>
                <w:szCs w:val="21"/>
              </w:rPr>
              <w:t>重度破坏(Ⅲ级)</w:t>
            </w:r>
          </w:p>
        </w:tc>
      </w:tr>
      <w:tr w:rsidR="005C4DA3">
        <w:trPr>
          <w:cantSplit/>
          <w:trHeight w:val="59"/>
          <w:jc w:val="center"/>
        </w:trPr>
        <w:tc>
          <w:tcPr>
            <w:tcW w:w="1276" w:type="dxa"/>
            <w:vMerge w:val="restart"/>
            <w:vAlign w:val="center"/>
          </w:tcPr>
          <w:p w:rsidR="005C4DA3" w:rsidRDefault="00125C37">
            <w:pPr>
              <w:spacing w:line="360" w:lineRule="exact"/>
              <w:ind w:firstLineChars="0" w:firstLine="0"/>
              <w:jc w:val="center"/>
              <w:rPr>
                <w:rFonts w:ascii="宋体" w:hAnsi="宋体"/>
                <w:sz w:val="21"/>
                <w:szCs w:val="21"/>
              </w:rPr>
            </w:pPr>
            <w:r>
              <w:rPr>
                <w:rFonts w:ascii="宋体" w:hAnsi="宋体"/>
                <w:sz w:val="21"/>
                <w:szCs w:val="21"/>
              </w:rPr>
              <w:t>挖损、压占</w:t>
            </w:r>
          </w:p>
        </w:tc>
        <w:tc>
          <w:tcPr>
            <w:tcW w:w="1828" w:type="dxa"/>
            <w:vAlign w:val="center"/>
          </w:tcPr>
          <w:p w:rsidR="005C4DA3" w:rsidRDefault="00125C37">
            <w:pPr>
              <w:spacing w:line="360" w:lineRule="exact"/>
              <w:ind w:firstLineChars="0" w:firstLine="0"/>
              <w:jc w:val="center"/>
              <w:rPr>
                <w:rFonts w:ascii="宋体" w:hAnsi="宋体"/>
                <w:sz w:val="21"/>
                <w:szCs w:val="21"/>
              </w:rPr>
            </w:pPr>
            <w:r>
              <w:rPr>
                <w:rFonts w:ascii="宋体" w:hAnsi="宋体"/>
                <w:sz w:val="21"/>
                <w:szCs w:val="21"/>
              </w:rPr>
              <w:t>挖、切深度，排弃</w:t>
            </w:r>
          </w:p>
          <w:p w:rsidR="005C4DA3" w:rsidRDefault="00125C37">
            <w:pPr>
              <w:spacing w:line="360" w:lineRule="exact"/>
              <w:ind w:firstLineChars="0" w:firstLine="0"/>
              <w:jc w:val="center"/>
              <w:rPr>
                <w:rFonts w:ascii="宋体" w:hAnsi="宋体"/>
                <w:sz w:val="21"/>
                <w:szCs w:val="21"/>
              </w:rPr>
            </w:pPr>
            <w:r>
              <w:rPr>
                <w:rFonts w:ascii="宋体" w:hAnsi="宋体"/>
                <w:sz w:val="21"/>
                <w:szCs w:val="21"/>
              </w:rPr>
              <w:t>岩土高度</w:t>
            </w:r>
          </w:p>
        </w:tc>
        <w:tc>
          <w:tcPr>
            <w:tcW w:w="1786" w:type="dxa"/>
            <w:vAlign w:val="center"/>
          </w:tcPr>
          <w:p w:rsidR="005C4DA3" w:rsidRDefault="00125C37">
            <w:pPr>
              <w:spacing w:line="360" w:lineRule="exact"/>
              <w:ind w:firstLineChars="0" w:firstLine="0"/>
              <w:jc w:val="center"/>
              <w:rPr>
                <w:rFonts w:ascii="宋体" w:hAnsi="宋体"/>
                <w:sz w:val="21"/>
                <w:szCs w:val="21"/>
              </w:rPr>
            </w:pPr>
            <w:r>
              <w:rPr>
                <w:rFonts w:ascii="宋体" w:hAnsi="宋体"/>
                <w:sz w:val="21"/>
                <w:szCs w:val="21"/>
              </w:rPr>
              <w:t>&lt;6米</w:t>
            </w:r>
          </w:p>
        </w:tc>
        <w:tc>
          <w:tcPr>
            <w:tcW w:w="2004" w:type="dxa"/>
            <w:vAlign w:val="center"/>
          </w:tcPr>
          <w:p w:rsidR="005C4DA3" w:rsidRDefault="00125C37">
            <w:pPr>
              <w:spacing w:line="360" w:lineRule="exact"/>
              <w:ind w:firstLineChars="0" w:firstLine="0"/>
              <w:jc w:val="center"/>
              <w:rPr>
                <w:rFonts w:ascii="宋体" w:hAnsi="宋体"/>
                <w:sz w:val="21"/>
                <w:szCs w:val="21"/>
              </w:rPr>
            </w:pPr>
            <w:r>
              <w:rPr>
                <w:rFonts w:ascii="宋体" w:hAnsi="宋体"/>
                <w:sz w:val="21"/>
                <w:szCs w:val="21"/>
              </w:rPr>
              <w:t>6-10米</w:t>
            </w:r>
          </w:p>
        </w:tc>
        <w:tc>
          <w:tcPr>
            <w:tcW w:w="2081" w:type="dxa"/>
            <w:vAlign w:val="center"/>
          </w:tcPr>
          <w:p w:rsidR="005C4DA3" w:rsidRDefault="00125C37">
            <w:pPr>
              <w:spacing w:line="360" w:lineRule="exact"/>
              <w:ind w:firstLineChars="0" w:firstLine="0"/>
              <w:jc w:val="center"/>
              <w:rPr>
                <w:rFonts w:ascii="宋体" w:hAnsi="宋体"/>
                <w:sz w:val="21"/>
                <w:szCs w:val="21"/>
              </w:rPr>
            </w:pPr>
            <w:r>
              <w:rPr>
                <w:rFonts w:ascii="宋体" w:hAnsi="宋体"/>
                <w:sz w:val="21"/>
                <w:szCs w:val="21"/>
              </w:rPr>
              <w:t>&gt;10米</w:t>
            </w:r>
          </w:p>
        </w:tc>
      </w:tr>
      <w:tr w:rsidR="005C4DA3">
        <w:trPr>
          <w:cantSplit/>
          <w:trHeight w:val="797"/>
          <w:jc w:val="center"/>
        </w:trPr>
        <w:tc>
          <w:tcPr>
            <w:tcW w:w="1276" w:type="dxa"/>
            <w:vMerge/>
            <w:vAlign w:val="center"/>
          </w:tcPr>
          <w:p w:rsidR="005C4DA3" w:rsidRDefault="005C4DA3">
            <w:pPr>
              <w:spacing w:line="360" w:lineRule="exact"/>
              <w:ind w:firstLineChars="0" w:firstLine="0"/>
              <w:jc w:val="center"/>
              <w:rPr>
                <w:rFonts w:ascii="宋体" w:hAnsi="宋体"/>
                <w:sz w:val="21"/>
                <w:szCs w:val="21"/>
              </w:rPr>
            </w:pPr>
          </w:p>
        </w:tc>
        <w:tc>
          <w:tcPr>
            <w:tcW w:w="1828" w:type="dxa"/>
            <w:vAlign w:val="center"/>
          </w:tcPr>
          <w:p w:rsidR="005C4DA3" w:rsidRDefault="00125C37">
            <w:pPr>
              <w:spacing w:line="360" w:lineRule="exact"/>
              <w:ind w:firstLineChars="0" w:firstLine="0"/>
              <w:jc w:val="center"/>
              <w:rPr>
                <w:rFonts w:ascii="宋体" w:hAnsi="宋体"/>
                <w:sz w:val="21"/>
                <w:szCs w:val="21"/>
              </w:rPr>
            </w:pPr>
            <w:r>
              <w:rPr>
                <w:rFonts w:ascii="宋体" w:hAnsi="宋体" w:hint="eastAsia"/>
                <w:sz w:val="21"/>
                <w:szCs w:val="21"/>
              </w:rPr>
              <w:t>破坏</w:t>
            </w:r>
            <w:r>
              <w:rPr>
                <w:rFonts w:ascii="宋体" w:hAnsi="宋体"/>
                <w:sz w:val="21"/>
                <w:szCs w:val="21"/>
              </w:rPr>
              <w:t>土地面积</w:t>
            </w:r>
            <w:r>
              <w:rPr>
                <w:rFonts w:ascii="宋体" w:hAnsi="宋体" w:hint="eastAsia"/>
                <w:sz w:val="21"/>
                <w:szCs w:val="21"/>
              </w:rPr>
              <w:t>及类型</w:t>
            </w:r>
          </w:p>
        </w:tc>
        <w:tc>
          <w:tcPr>
            <w:tcW w:w="1786" w:type="dxa"/>
            <w:vAlign w:val="center"/>
          </w:tcPr>
          <w:p w:rsidR="005C4DA3" w:rsidRDefault="00125C37">
            <w:pPr>
              <w:spacing w:line="360" w:lineRule="exact"/>
              <w:ind w:firstLineChars="0" w:firstLine="0"/>
              <w:rPr>
                <w:rFonts w:ascii="宋体" w:hAnsi="宋体"/>
                <w:sz w:val="21"/>
                <w:szCs w:val="21"/>
              </w:rPr>
            </w:pPr>
            <w:r>
              <w:rPr>
                <w:rFonts w:ascii="宋体" w:hAnsi="宋体" w:hint="eastAsia"/>
                <w:sz w:val="21"/>
                <w:szCs w:val="21"/>
              </w:rPr>
              <w:t>破坏</w:t>
            </w:r>
            <w:r>
              <w:rPr>
                <w:rFonts w:ascii="宋体" w:hAnsi="宋体"/>
                <w:sz w:val="21"/>
                <w:szCs w:val="21"/>
              </w:rPr>
              <w:t>林地或草地小于等于2hm</w:t>
            </w:r>
            <w:r>
              <w:rPr>
                <w:rFonts w:ascii="宋体" w:hAnsi="宋体" w:hint="eastAsia"/>
                <w:sz w:val="21"/>
                <w:szCs w:val="21"/>
                <w:vertAlign w:val="superscript"/>
              </w:rPr>
              <w:t>2</w:t>
            </w:r>
            <w:r>
              <w:rPr>
                <w:rFonts w:ascii="宋体" w:hAnsi="宋体"/>
                <w:sz w:val="21"/>
                <w:szCs w:val="21"/>
              </w:rPr>
              <w:t>；荒山或未开发利用土地小于等于10hm</w:t>
            </w:r>
            <w:r>
              <w:rPr>
                <w:rFonts w:ascii="宋体" w:hAnsi="宋体"/>
                <w:sz w:val="21"/>
                <w:szCs w:val="21"/>
                <w:vertAlign w:val="superscript"/>
              </w:rPr>
              <w:t>2</w:t>
            </w:r>
          </w:p>
        </w:tc>
        <w:tc>
          <w:tcPr>
            <w:tcW w:w="2004" w:type="dxa"/>
            <w:vAlign w:val="center"/>
          </w:tcPr>
          <w:p w:rsidR="005C4DA3" w:rsidRDefault="00125C37">
            <w:pPr>
              <w:spacing w:line="360" w:lineRule="exact"/>
              <w:ind w:firstLineChars="0" w:firstLine="0"/>
              <w:rPr>
                <w:rFonts w:ascii="宋体" w:hAnsi="宋体"/>
                <w:sz w:val="21"/>
                <w:szCs w:val="21"/>
                <w:vertAlign w:val="superscript"/>
              </w:rPr>
            </w:pPr>
            <w:r>
              <w:rPr>
                <w:rFonts w:ascii="宋体" w:hAnsi="宋体" w:hint="eastAsia"/>
                <w:sz w:val="21"/>
                <w:szCs w:val="21"/>
              </w:rPr>
              <w:t>破坏</w:t>
            </w:r>
            <w:r>
              <w:rPr>
                <w:rFonts w:ascii="宋体" w:hAnsi="宋体"/>
                <w:sz w:val="21"/>
                <w:szCs w:val="21"/>
              </w:rPr>
              <w:t>耕地小于等于2hm</w:t>
            </w:r>
            <w:r>
              <w:rPr>
                <w:rFonts w:ascii="宋体" w:hAnsi="宋体" w:hint="eastAsia"/>
                <w:sz w:val="21"/>
                <w:szCs w:val="21"/>
                <w:vertAlign w:val="superscript"/>
              </w:rPr>
              <w:t>2</w:t>
            </w:r>
            <w:r>
              <w:rPr>
                <w:rFonts w:ascii="宋体" w:hAnsi="宋体"/>
                <w:sz w:val="21"/>
                <w:szCs w:val="21"/>
              </w:rPr>
              <w:t>破坏林地或草地2—4hm</w:t>
            </w:r>
            <w:r>
              <w:rPr>
                <w:rFonts w:ascii="宋体" w:hAnsi="宋体" w:hint="eastAsia"/>
                <w:sz w:val="21"/>
                <w:szCs w:val="21"/>
                <w:vertAlign w:val="superscript"/>
              </w:rPr>
              <w:t>2</w:t>
            </w:r>
            <w:r>
              <w:rPr>
                <w:rFonts w:ascii="宋体" w:hAnsi="宋体"/>
                <w:sz w:val="21"/>
                <w:szCs w:val="21"/>
              </w:rPr>
              <w:t>；荒山或未开发利用土地10-20hm</w:t>
            </w:r>
            <w:r>
              <w:rPr>
                <w:rFonts w:ascii="宋体" w:hAnsi="宋体" w:hint="eastAsia"/>
                <w:sz w:val="21"/>
                <w:szCs w:val="21"/>
                <w:vertAlign w:val="superscript"/>
              </w:rPr>
              <w:t>2</w:t>
            </w:r>
          </w:p>
        </w:tc>
        <w:tc>
          <w:tcPr>
            <w:tcW w:w="2081" w:type="dxa"/>
            <w:vAlign w:val="center"/>
          </w:tcPr>
          <w:p w:rsidR="005C4DA3" w:rsidRDefault="00125C37">
            <w:pPr>
              <w:spacing w:line="360" w:lineRule="exact"/>
              <w:ind w:firstLineChars="0" w:firstLine="0"/>
              <w:rPr>
                <w:rFonts w:ascii="宋体" w:hAnsi="宋体"/>
                <w:sz w:val="21"/>
                <w:szCs w:val="21"/>
              </w:rPr>
            </w:pPr>
            <w:r>
              <w:rPr>
                <w:rFonts w:ascii="宋体" w:hAnsi="宋体" w:hint="eastAsia"/>
                <w:sz w:val="21"/>
                <w:szCs w:val="21"/>
              </w:rPr>
              <w:t>破坏</w:t>
            </w:r>
            <w:r>
              <w:rPr>
                <w:rFonts w:ascii="宋体" w:hAnsi="宋体"/>
                <w:sz w:val="21"/>
                <w:szCs w:val="21"/>
              </w:rPr>
              <w:t>基本农田</w:t>
            </w:r>
            <w:r>
              <w:rPr>
                <w:rFonts w:ascii="宋体" w:hAnsi="宋体" w:hint="eastAsia"/>
                <w:sz w:val="21"/>
                <w:szCs w:val="21"/>
              </w:rPr>
              <w:t>、</w:t>
            </w:r>
            <w:r>
              <w:rPr>
                <w:rFonts w:ascii="宋体" w:hAnsi="宋体"/>
                <w:sz w:val="21"/>
                <w:szCs w:val="21"/>
              </w:rPr>
              <w:t>耕地大于2hm</w:t>
            </w:r>
            <w:r>
              <w:rPr>
                <w:rFonts w:ascii="宋体" w:hAnsi="宋体" w:hint="eastAsia"/>
                <w:sz w:val="21"/>
                <w:szCs w:val="21"/>
                <w:vertAlign w:val="superscript"/>
              </w:rPr>
              <w:t>2</w:t>
            </w:r>
            <w:r>
              <w:rPr>
                <w:rFonts w:ascii="宋体" w:hAnsi="宋体"/>
                <w:sz w:val="21"/>
                <w:szCs w:val="21"/>
              </w:rPr>
              <w:t>；林地或草地大于4hm</w:t>
            </w:r>
            <w:r>
              <w:rPr>
                <w:rFonts w:ascii="宋体" w:hAnsi="宋体" w:hint="eastAsia"/>
                <w:sz w:val="21"/>
                <w:szCs w:val="21"/>
                <w:vertAlign w:val="superscript"/>
              </w:rPr>
              <w:t>2</w:t>
            </w:r>
            <w:r>
              <w:rPr>
                <w:rFonts w:ascii="宋体" w:hAnsi="宋体"/>
                <w:sz w:val="21"/>
                <w:szCs w:val="21"/>
              </w:rPr>
              <w:t>；荒地或未开发利用土地大于20hm</w:t>
            </w:r>
            <w:r>
              <w:rPr>
                <w:rFonts w:ascii="宋体" w:hAnsi="宋体" w:hint="eastAsia"/>
                <w:sz w:val="21"/>
                <w:szCs w:val="21"/>
                <w:vertAlign w:val="superscript"/>
              </w:rPr>
              <w:t>2</w:t>
            </w:r>
          </w:p>
        </w:tc>
      </w:tr>
    </w:tbl>
    <w:p w:rsidR="005C4DA3" w:rsidRDefault="00125C37" w:rsidP="00A81AFB">
      <w:pPr>
        <w:ind w:firstLineChars="249" w:firstLine="618"/>
        <w:rPr>
          <w:rFonts w:ascii="宋体" w:hAnsi="宋体"/>
          <w:spacing w:val="4"/>
        </w:rPr>
      </w:pPr>
      <w:r>
        <w:rPr>
          <w:rFonts w:ascii="宋体" w:hAnsi="宋体" w:hint="eastAsia"/>
          <w:spacing w:val="4"/>
        </w:rPr>
        <w:t>②土地破坏程度</w:t>
      </w:r>
    </w:p>
    <w:p w:rsidR="005C4DA3" w:rsidRDefault="00125C37" w:rsidP="00A81AFB">
      <w:pPr>
        <w:ind w:firstLineChars="249" w:firstLine="598"/>
        <w:rPr>
          <w:rFonts w:ascii="宋体" w:hAnsi="宋体"/>
        </w:rPr>
      </w:pPr>
      <w:r>
        <w:rPr>
          <w:rFonts w:ascii="宋体" w:hAnsi="宋体" w:hint="eastAsia"/>
        </w:rPr>
        <w:t>依据上表，矿山矿业活动土地破坏程度评价如下表</w:t>
      </w:r>
      <w:r>
        <w:rPr>
          <w:rFonts w:ascii="宋体" w:hAnsi="宋体"/>
        </w:rPr>
        <w:t>4-</w:t>
      </w:r>
      <w:r>
        <w:rPr>
          <w:rFonts w:ascii="宋体" w:hAnsi="宋体" w:hint="eastAsia"/>
        </w:rPr>
        <w:t>4所示。</w:t>
      </w:r>
    </w:p>
    <w:p w:rsidR="005C4DA3" w:rsidRDefault="00125C37" w:rsidP="00A81AFB">
      <w:pPr>
        <w:ind w:firstLineChars="249" w:firstLine="598"/>
        <w:jc w:val="center"/>
        <w:rPr>
          <w:rFonts w:ascii="宋体" w:hAnsi="宋体"/>
          <w:spacing w:val="4"/>
        </w:rPr>
      </w:pPr>
      <w:r>
        <w:rPr>
          <w:rFonts w:ascii="黑体" w:eastAsia="黑体" w:hAnsi="黑体" w:hint="eastAsia"/>
        </w:rPr>
        <w:t>表</w:t>
      </w:r>
      <w:r>
        <w:rPr>
          <w:rFonts w:ascii="黑体" w:eastAsia="黑体" w:hAnsi="黑体"/>
        </w:rPr>
        <w:t>4-</w:t>
      </w:r>
      <w:r>
        <w:rPr>
          <w:rFonts w:ascii="黑体" w:eastAsia="黑体" w:hAnsi="黑体" w:hint="eastAsia"/>
        </w:rPr>
        <w:t>4</w:t>
      </w:r>
      <w:r>
        <w:rPr>
          <w:rFonts w:ascii="黑体" w:eastAsia="黑体" w:hAnsi="黑体"/>
        </w:rPr>
        <w:t xml:space="preserve">   </w:t>
      </w:r>
      <w:r>
        <w:rPr>
          <w:rFonts w:ascii="黑体" w:eastAsia="黑体" w:hAnsi="黑体" w:hint="eastAsia"/>
        </w:rPr>
        <w:t xml:space="preserve">矿区已破坏土地及拟破坏土地统计表 </w:t>
      </w:r>
      <w:r>
        <w:rPr>
          <w:rFonts w:ascii="黑体" w:eastAsia="黑体" w:hAnsi="黑体"/>
        </w:rPr>
        <w:t xml:space="preserve"> </w:t>
      </w:r>
      <w:r>
        <w:rPr>
          <w:rFonts w:ascii="黑体" w:eastAsia="黑体" w:hAnsi="黑体" w:hint="eastAsia"/>
        </w:rPr>
        <w:t>单位：</w:t>
      </w:r>
      <w:r>
        <w:t>hm</w:t>
      </w:r>
      <w:r>
        <w:rPr>
          <w:vertAlign w:val="superscript"/>
        </w:rPr>
        <w:t>2</w:t>
      </w:r>
    </w:p>
    <w:tbl>
      <w:tblPr>
        <w:tblW w:w="8931" w:type="dxa"/>
        <w:jc w:val="center"/>
        <w:tblLayout w:type="fixed"/>
        <w:tblCellMar>
          <w:left w:w="0" w:type="dxa"/>
          <w:right w:w="0" w:type="dxa"/>
        </w:tblCellMar>
        <w:tblLook w:val="04A0"/>
      </w:tblPr>
      <w:tblGrid>
        <w:gridCol w:w="1537"/>
        <w:gridCol w:w="1559"/>
        <w:gridCol w:w="1418"/>
        <w:gridCol w:w="1418"/>
        <w:gridCol w:w="1723"/>
        <w:gridCol w:w="1276"/>
      </w:tblGrid>
      <w:tr w:rsidR="005C4DA3">
        <w:trPr>
          <w:trHeight w:hRule="exact" w:val="705"/>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161" w:line="240" w:lineRule="auto"/>
              <w:ind w:right="100" w:firstLineChars="0" w:firstLine="0"/>
              <w:jc w:val="center"/>
              <w:rPr>
                <w:rFonts w:eastAsia="等线"/>
                <w:kern w:val="0"/>
                <w:sz w:val="21"/>
                <w:szCs w:val="21"/>
              </w:rPr>
            </w:pPr>
            <w:r w:rsidRPr="007F6F49">
              <w:rPr>
                <w:rFonts w:ascii="宋体" w:cs="宋体" w:hint="eastAsia"/>
                <w:spacing w:val="-1"/>
                <w:kern w:val="0"/>
                <w:sz w:val="21"/>
                <w:szCs w:val="21"/>
              </w:rPr>
              <w:t>分区</w:t>
            </w:r>
          </w:p>
        </w:tc>
        <w:tc>
          <w:tcPr>
            <w:tcW w:w="1559"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line="240" w:lineRule="auto"/>
              <w:ind w:firstLineChars="0" w:firstLine="0"/>
              <w:jc w:val="center"/>
              <w:rPr>
                <w:rFonts w:eastAsia="等线"/>
                <w:kern w:val="0"/>
                <w:sz w:val="21"/>
                <w:szCs w:val="21"/>
              </w:rPr>
            </w:pPr>
            <w:r w:rsidRPr="007F6F49">
              <w:rPr>
                <w:rFonts w:ascii="宋体" w:cs="宋体" w:hint="eastAsia"/>
                <w:spacing w:val="-1"/>
                <w:kern w:val="0"/>
                <w:sz w:val="21"/>
                <w:szCs w:val="21"/>
              </w:rPr>
              <w:t>破坏土地方式</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161" w:line="240" w:lineRule="auto"/>
              <w:ind w:firstLineChars="0" w:firstLine="0"/>
              <w:jc w:val="center"/>
              <w:rPr>
                <w:rFonts w:ascii="宋体" w:cs="宋体"/>
                <w:spacing w:val="-1"/>
                <w:kern w:val="0"/>
                <w:sz w:val="21"/>
                <w:szCs w:val="21"/>
              </w:rPr>
            </w:pPr>
            <w:r w:rsidRPr="007F6F49">
              <w:rPr>
                <w:rFonts w:ascii="宋体" w:cs="宋体" w:hint="eastAsia"/>
                <w:spacing w:val="-1"/>
                <w:kern w:val="0"/>
                <w:sz w:val="21"/>
                <w:szCs w:val="21"/>
              </w:rPr>
              <w:t>已破坏面积</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161" w:line="240" w:lineRule="auto"/>
              <w:ind w:firstLineChars="0" w:firstLine="0"/>
              <w:jc w:val="center"/>
              <w:rPr>
                <w:rFonts w:ascii="宋体" w:cs="宋体"/>
                <w:spacing w:val="-1"/>
                <w:kern w:val="0"/>
                <w:sz w:val="21"/>
                <w:szCs w:val="21"/>
              </w:rPr>
            </w:pPr>
            <w:r w:rsidRPr="007F6F49">
              <w:rPr>
                <w:rFonts w:ascii="宋体" w:cs="宋体" w:hint="eastAsia"/>
                <w:spacing w:val="-1"/>
                <w:kern w:val="0"/>
                <w:sz w:val="21"/>
                <w:szCs w:val="21"/>
              </w:rPr>
              <w:t>拟破坏面积</w:t>
            </w:r>
          </w:p>
        </w:tc>
        <w:tc>
          <w:tcPr>
            <w:tcW w:w="1723"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rsidP="007F6F49">
            <w:pPr>
              <w:kinsoku w:val="0"/>
              <w:overflowPunct w:val="0"/>
              <w:autoSpaceDE w:val="0"/>
              <w:autoSpaceDN w:val="0"/>
              <w:adjustRightInd w:val="0"/>
              <w:spacing w:before="51" w:line="240" w:lineRule="auto"/>
              <w:ind w:left="4" w:firstLineChars="0" w:firstLine="0"/>
              <w:jc w:val="center"/>
              <w:rPr>
                <w:rFonts w:eastAsia="等线"/>
                <w:kern w:val="0"/>
                <w:sz w:val="21"/>
                <w:szCs w:val="21"/>
              </w:rPr>
            </w:pPr>
            <w:r w:rsidRPr="007F6F49">
              <w:rPr>
                <w:rFonts w:ascii="宋体" w:cs="宋体" w:hint="eastAsia"/>
                <w:spacing w:val="-1"/>
                <w:kern w:val="0"/>
                <w:sz w:val="21"/>
                <w:szCs w:val="21"/>
              </w:rPr>
              <w:t>堆高或挖深（m）</w:t>
            </w:r>
          </w:p>
        </w:tc>
        <w:tc>
          <w:tcPr>
            <w:tcW w:w="1276"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51" w:line="240" w:lineRule="auto"/>
              <w:ind w:left="4" w:firstLineChars="0" w:firstLine="0"/>
              <w:jc w:val="center"/>
              <w:rPr>
                <w:rFonts w:ascii="宋体" w:cs="宋体"/>
                <w:spacing w:val="-1"/>
                <w:kern w:val="0"/>
                <w:sz w:val="21"/>
                <w:szCs w:val="21"/>
              </w:rPr>
            </w:pPr>
            <w:r w:rsidRPr="007F6F49">
              <w:rPr>
                <w:rFonts w:ascii="宋体" w:cs="宋体" w:hint="eastAsia"/>
                <w:spacing w:val="-1"/>
                <w:kern w:val="0"/>
                <w:sz w:val="21"/>
                <w:szCs w:val="21"/>
              </w:rPr>
              <w:t>破坏等级</w:t>
            </w:r>
          </w:p>
        </w:tc>
      </w:tr>
      <w:tr w:rsidR="005C4DA3">
        <w:trPr>
          <w:trHeight w:hRule="exact" w:val="567"/>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line="269" w:lineRule="exact"/>
              <w:ind w:left="210" w:firstLineChars="0" w:firstLine="0"/>
              <w:jc w:val="center"/>
              <w:rPr>
                <w:rFonts w:eastAsia="等线"/>
                <w:kern w:val="0"/>
                <w:sz w:val="21"/>
                <w:szCs w:val="21"/>
              </w:rPr>
            </w:pPr>
            <w:r w:rsidRPr="007F6F49">
              <w:rPr>
                <w:rFonts w:ascii="宋体" w:cs="宋体" w:hint="eastAsia"/>
                <w:spacing w:val="-1"/>
                <w:kern w:val="0"/>
                <w:sz w:val="21"/>
                <w:szCs w:val="21"/>
              </w:rPr>
              <w:t>矿部及工业广场</w:t>
            </w:r>
          </w:p>
        </w:tc>
        <w:tc>
          <w:tcPr>
            <w:tcW w:w="1559"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line="269" w:lineRule="exact"/>
              <w:ind w:firstLineChars="0" w:firstLine="0"/>
              <w:jc w:val="center"/>
              <w:rPr>
                <w:rFonts w:eastAsia="等线"/>
                <w:kern w:val="0"/>
                <w:sz w:val="21"/>
                <w:szCs w:val="21"/>
              </w:rPr>
            </w:pPr>
            <w:r w:rsidRPr="007F6F49">
              <w:rPr>
                <w:rFonts w:hint="eastAsia"/>
                <w:sz w:val="21"/>
                <w:szCs w:val="21"/>
              </w:rPr>
              <w:t>占用</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widowControl/>
              <w:spacing w:line="240" w:lineRule="auto"/>
              <w:ind w:firstLineChars="0" w:firstLine="0"/>
              <w:jc w:val="center"/>
              <w:rPr>
                <w:kern w:val="0"/>
                <w:sz w:val="21"/>
                <w:szCs w:val="21"/>
              </w:rPr>
            </w:pPr>
            <w:r w:rsidRPr="007F6F49">
              <w:rPr>
                <w:rFonts w:ascii="宋体" w:hAnsi="宋体" w:cs="Arial" w:hint="eastAsia"/>
                <w:kern w:val="0"/>
                <w:sz w:val="21"/>
                <w:szCs w:val="21"/>
              </w:rPr>
              <w:t>1.9672</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left="2" w:firstLineChars="0" w:firstLine="0"/>
              <w:jc w:val="center"/>
              <w:rPr>
                <w:rFonts w:ascii="宋体" w:hAnsi="宋体"/>
                <w:sz w:val="21"/>
                <w:szCs w:val="21"/>
              </w:rPr>
            </w:pPr>
            <w:r w:rsidRPr="007F6F49">
              <w:rPr>
                <w:rFonts w:ascii="宋体" w:hAnsi="宋体" w:hint="eastAsia"/>
                <w:sz w:val="21"/>
                <w:szCs w:val="21"/>
              </w:rPr>
              <w:t>0</w:t>
            </w:r>
          </w:p>
        </w:tc>
        <w:tc>
          <w:tcPr>
            <w:tcW w:w="1723"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left="2" w:firstLineChars="0" w:firstLine="0"/>
              <w:jc w:val="center"/>
              <w:rPr>
                <w:rFonts w:eastAsia="等线"/>
                <w:kern w:val="0"/>
                <w:sz w:val="21"/>
                <w:szCs w:val="21"/>
              </w:rPr>
            </w:pPr>
            <w:r w:rsidRPr="007F6F49">
              <w:rPr>
                <w:rFonts w:ascii="宋体" w:hAnsi="宋体"/>
                <w:sz w:val="21"/>
                <w:szCs w:val="21"/>
              </w:rPr>
              <w:t>&lt;6</w:t>
            </w:r>
          </w:p>
        </w:tc>
        <w:tc>
          <w:tcPr>
            <w:tcW w:w="1276"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firstLineChars="0" w:firstLine="0"/>
              <w:jc w:val="center"/>
              <w:rPr>
                <w:rFonts w:eastAsia="等线"/>
                <w:kern w:val="0"/>
                <w:sz w:val="21"/>
                <w:szCs w:val="21"/>
              </w:rPr>
            </w:pPr>
            <w:r w:rsidRPr="007F6F49">
              <w:rPr>
                <w:rFonts w:ascii="宋体" w:hAnsi="宋体" w:hint="eastAsia"/>
                <w:sz w:val="21"/>
                <w:szCs w:val="21"/>
              </w:rPr>
              <w:t>Ⅰ</w:t>
            </w:r>
          </w:p>
        </w:tc>
      </w:tr>
      <w:tr w:rsidR="005C4DA3">
        <w:trPr>
          <w:trHeight w:hRule="exact" w:val="567"/>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line="269" w:lineRule="exact"/>
              <w:ind w:left="210" w:firstLineChars="0" w:firstLine="0"/>
              <w:jc w:val="center"/>
              <w:rPr>
                <w:rFonts w:eastAsia="等线"/>
                <w:kern w:val="0"/>
                <w:sz w:val="21"/>
                <w:szCs w:val="21"/>
              </w:rPr>
            </w:pPr>
            <w:r w:rsidRPr="007F6F49">
              <w:rPr>
                <w:rFonts w:ascii="宋体" w:cs="宋体" w:hint="eastAsia"/>
                <w:spacing w:val="-1"/>
                <w:kern w:val="0"/>
                <w:sz w:val="21"/>
                <w:szCs w:val="21"/>
              </w:rPr>
              <w:t>露天采场</w:t>
            </w:r>
          </w:p>
        </w:tc>
        <w:tc>
          <w:tcPr>
            <w:tcW w:w="1559"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line="269" w:lineRule="exact"/>
              <w:ind w:firstLineChars="0" w:firstLine="0"/>
              <w:jc w:val="center"/>
              <w:rPr>
                <w:rFonts w:eastAsia="等线"/>
                <w:kern w:val="0"/>
                <w:sz w:val="21"/>
                <w:szCs w:val="21"/>
              </w:rPr>
            </w:pPr>
            <w:r w:rsidRPr="007F6F49">
              <w:rPr>
                <w:rFonts w:hint="eastAsia"/>
                <w:sz w:val="21"/>
                <w:szCs w:val="21"/>
              </w:rPr>
              <w:t>挖损、破坏</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widowControl/>
              <w:spacing w:line="240" w:lineRule="auto"/>
              <w:ind w:firstLineChars="0" w:firstLine="0"/>
              <w:jc w:val="center"/>
              <w:rPr>
                <w:kern w:val="0"/>
                <w:sz w:val="21"/>
                <w:szCs w:val="21"/>
              </w:rPr>
            </w:pPr>
            <w:r w:rsidRPr="007F6F49">
              <w:rPr>
                <w:rFonts w:ascii="宋体" w:hAnsi="宋体" w:cs="Arial" w:hint="eastAsia"/>
                <w:kern w:val="0"/>
                <w:sz w:val="21"/>
                <w:szCs w:val="21"/>
              </w:rPr>
              <w:t>5.66</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left="2" w:firstLineChars="0" w:firstLine="0"/>
              <w:jc w:val="center"/>
              <w:rPr>
                <w:rFonts w:ascii="宋体" w:hAnsi="宋体"/>
                <w:sz w:val="21"/>
                <w:szCs w:val="21"/>
              </w:rPr>
            </w:pPr>
            <w:r w:rsidRPr="007F6F49">
              <w:rPr>
                <w:rFonts w:ascii="宋体" w:hAnsi="宋体" w:hint="eastAsia"/>
                <w:sz w:val="21"/>
                <w:szCs w:val="21"/>
              </w:rPr>
              <w:t>0</w:t>
            </w:r>
          </w:p>
        </w:tc>
        <w:tc>
          <w:tcPr>
            <w:tcW w:w="1723"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left="2" w:firstLineChars="0" w:firstLine="0"/>
              <w:jc w:val="center"/>
              <w:rPr>
                <w:rFonts w:eastAsia="等线"/>
                <w:kern w:val="0"/>
                <w:sz w:val="21"/>
                <w:szCs w:val="21"/>
              </w:rPr>
            </w:pPr>
            <w:r w:rsidRPr="007F6F49">
              <w:rPr>
                <w:rFonts w:ascii="宋体" w:hAnsi="宋体"/>
                <w:sz w:val="21"/>
                <w:szCs w:val="21"/>
              </w:rPr>
              <w:t>&gt;10</w:t>
            </w:r>
          </w:p>
        </w:tc>
        <w:tc>
          <w:tcPr>
            <w:tcW w:w="1276"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firstLineChars="0" w:firstLine="0"/>
              <w:jc w:val="center"/>
              <w:rPr>
                <w:rFonts w:eastAsia="等线"/>
                <w:kern w:val="0"/>
                <w:sz w:val="21"/>
                <w:szCs w:val="21"/>
              </w:rPr>
            </w:pPr>
            <w:r w:rsidRPr="007F6F49">
              <w:rPr>
                <w:rFonts w:ascii="宋体" w:hAnsi="宋体"/>
                <w:sz w:val="21"/>
                <w:szCs w:val="21"/>
              </w:rPr>
              <w:t>Ⅲ</w:t>
            </w:r>
          </w:p>
        </w:tc>
      </w:tr>
      <w:tr w:rsidR="005C4DA3">
        <w:trPr>
          <w:trHeight w:hRule="exact" w:val="567"/>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line="269" w:lineRule="exact"/>
              <w:ind w:left="210" w:firstLineChars="0" w:firstLine="0"/>
              <w:jc w:val="center"/>
              <w:rPr>
                <w:rFonts w:ascii="宋体" w:cs="宋体"/>
                <w:spacing w:val="-1"/>
                <w:kern w:val="0"/>
                <w:sz w:val="21"/>
                <w:szCs w:val="21"/>
              </w:rPr>
            </w:pPr>
            <w:r w:rsidRPr="007F6F49">
              <w:rPr>
                <w:rFonts w:ascii="宋体" w:cs="宋体" w:hint="eastAsia"/>
                <w:spacing w:val="-1"/>
                <w:kern w:val="0"/>
                <w:sz w:val="21"/>
                <w:szCs w:val="21"/>
              </w:rPr>
              <w:t>排土场</w:t>
            </w:r>
          </w:p>
        </w:tc>
        <w:tc>
          <w:tcPr>
            <w:tcW w:w="1559"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line="269" w:lineRule="exact"/>
              <w:ind w:firstLineChars="0" w:firstLine="0"/>
              <w:jc w:val="center"/>
              <w:rPr>
                <w:rFonts w:ascii="宋体" w:cs="宋体"/>
                <w:kern w:val="0"/>
                <w:sz w:val="21"/>
                <w:szCs w:val="21"/>
              </w:rPr>
            </w:pPr>
            <w:r w:rsidRPr="007F6F49">
              <w:rPr>
                <w:rFonts w:hint="eastAsia"/>
                <w:sz w:val="21"/>
                <w:szCs w:val="21"/>
              </w:rPr>
              <w:t>占用、破坏</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widowControl/>
              <w:spacing w:line="240" w:lineRule="auto"/>
              <w:ind w:firstLineChars="0" w:firstLine="0"/>
              <w:jc w:val="center"/>
              <w:rPr>
                <w:kern w:val="0"/>
                <w:sz w:val="21"/>
                <w:szCs w:val="21"/>
              </w:rPr>
            </w:pPr>
            <w:r w:rsidRPr="007F6F49">
              <w:rPr>
                <w:rFonts w:ascii="宋体" w:hAnsi="宋体" w:cs="Arial" w:hint="eastAsia"/>
                <w:kern w:val="0"/>
                <w:sz w:val="21"/>
                <w:szCs w:val="21"/>
              </w:rPr>
              <w:t>0.7</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left="2" w:firstLineChars="0" w:firstLine="0"/>
              <w:jc w:val="center"/>
              <w:rPr>
                <w:rFonts w:ascii="宋体" w:hAnsi="宋体"/>
                <w:sz w:val="21"/>
                <w:szCs w:val="21"/>
              </w:rPr>
            </w:pPr>
            <w:r w:rsidRPr="007F6F49">
              <w:rPr>
                <w:rFonts w:ascii="宋体" w:hAnsi="宋体" w:hint="eastAsia"/>
                <w:sz w:val="21"/>
                <w:szCs w:val="21"/>
              </w:rPr>
              <w:t>0</w:t>
            </w:r>
          </w:p>
        </w:tc>
        <w:tc>
          <w:tcPr>
            <w:tcW w:w="1723"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left="2" w:firstLineChars="0" w:firstLine="0"/>
              <w:jc w:val="center"/>
              <w:rPr>
                <w:rFonts w:ascii="宋体" w:hAnsi="宋体"/>
                <w:sz w:val="21"/>
                <w:szCs w:val="21"/>
              </w:rPr>
            </w:pPr>
            <w:r w:rsidRPr="007F6F49">
              <w:rPr>
                <w:rFonts w:ascii="宋体" w:hAnsi="宋体"/>
                <w:sz w:val="21"/>
                <w:szCs w:val="21"/>
              </w:rPr>
              <w:t>&lt;10</w:t>
            </w:r>
          </w:p>
        </w:tc>
        <w:tc>
          <w:tcPr>
            <w:tcW w:w="1276"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firstLineChars="0" w:firstLine="0"/>
              <w:jc w:val="center"/>
              <w:rPr>
                <w:rFonts w:ascii="宋体" w:hAnsi="宋体"/>
                <w:sz w:val="21"/>
                <w:szCs w:val="21"/>
              </w:rPr>
            </w:pPr>
            <w:r w:rsidRPr="007F6F49">
              <w:rPr>
                <w:rFonts w:ascii="宋体" w:hAnsi="宋体"/>
                <w:sz w:val="21"/>
                <w:szCs w:val="21"/>
              </w:rPr>
              <w:t>Ⅲ</w:t>
            </w:r>
          </w:p>
        </w:tc>
      </w:tr>
      <w:tr w:rsidR="005C4DA3">
        <w:trPr>
          <w:trHeight w:hRule="exact" w:val="567"/>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line="269" w:lineRule="exact"/>
              <w:ind w:left="210" w:firstLineChars="0" w:firstLine="0"/>
              <w:jc w:val="center"/>
              <w:rPr>
                <w:rFonts w:ascii="宋体" w:cs="宋体"/>
                <w:spacing w:val="-1"/>
                <w:kern w:val="0"/>
                <w:sz w:val="21"/>
                <w:szCs w:val="21"/>
              </w:rPr>
            </w:pPr>
            <w:r w:rsidRPr="007F6F49">
              <w:rPr>
                <w:rFonts w:ascii="宋体" w:cs="宋体" w:hint="eastAsia"/>
                <w:spacing w:val="-1"/>
                <w:kern w:val="0"/>
                <w:sz w:val="21"/>
                <w:szCs w:val="21"/>
              </w:rPr>
              <w:t>矿山公路</w:t>
            </w:r>
          </w:p>
        </w:tc>
        <w:tc>
          <w:tcPr>
            <w:tcW w:w="1559"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line="269" w:lineRule="exact"/>
              <w:ind w:firstLineChars="0" w:firstLine="0"/>
              <w:jc w:val="center"/>
              <w:rPr>
                <w:rFonts w:ascii="宋体" w:cs="宋体"/>
                <w:kern w:val="0"/>
                <w:sz w:val="21"/>
                <w:szCs w:val="21"/>
              </w:rPr>
            </w:pPr>
            <w:r w:rsidRPr="007F6F49">
              <w:rPr>
                <w:rFonts w:hint="eastAsia"/>
                <w:sz w:val="21"/>
                <w:szCs w:val="21"/>
              </w:rPr>
              <w:t>占用、破坏</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widowControl/>
              <w:spacing w:line="240" w:lineRule="auto"/>
              <w:ind w:firstLineChars="0" w:firstLine="0"/>
              <w:jc w:val="center"/>
              <w:rPr>
                <w:rFonts w:ascii="宋体" w:hAnsi="宋体" w:cs="Arial"/>
                <w:kern w:val="0"/>
                <w:sz w:val="21"/>
                <w:szCs w:val="21"/>
              </w:rPr>
            </w:pPr>
            <w:r w:rsidRPr="007F6F49">
              <w:rPr>
                <w:rFonts w:ascii="宋体" w:hAnsi="宋体" w:cs="Arial" w:hint="eastAsia"/>
                <w:kern w:val="0"/>
                <w:sz w:val="21"/>
                <w:szCs w:val="21"/>
              </w:rPr>
              <w:t>0.14</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left="2" w:firstLineChars="0" w:firstLine="0"/>
              <w:jc w:val="center"/>
              <w:rPr>
                <w:rFonts w:ascii="宋体" w:hAnsi="宋体"/>
                <w:sz w:val="21"/>
                <w:szCs w:val="21"/>
              </w:rPr>
            </w:pPr>
            <w:r w:rsidRPr="007F6F49">
              <w:rPr>
                <w:rFonts w:ascii="宋体" w:hAnsi="宋体" w:hint="eastAsia"/>
                <w:sz w:val="21"/>
                <w:szCs w:val="21"/>
              </w:rPr>
              <w:t>0</w:t>
            </w:r>
          </w:p>
        </w:tc>
        <w:tc>
          <w:tcPr>
            <w:tcW w:w="1723"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left="2" w:firstLineChars="0" w:firstLine="0"/>
              <w:jc w:val="center"/>
              <w:rPr>
                <w:rFonts w:ascii="宋体" w:hAnsi="宋体"/>
                <w:sz w:val="21"/>
                <w:szCs w:val="21"/>
              </w:rPr>
            </w:pPr>
            <w:r w:rsidRPr="007F6F49">
              <w:rPr>
                <w:rFonts w:ascii="宋体" w:hAnsi="宋体"/>
                <w:sz w:val="21"/>
                <w:szCs w:val="21"/>
              </w:rPr>
              <w:t>&lt;</w:t>
            </w:r>
            <w:r w:rsidRPr="007F6F49">
              <w:rPr>
                <w:rFonts w:ascii="宋体" w:hAnsi="宋体" w:hint="eastAsia"/>
                <w:sz w:val="21"/>
                <w:szCs w:val="21"/>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firstLineChars="0" w:firstLine="0"/>
              <w:jc w:val="center"/>
              <w:rPr>
                <w:rFonts w:ascii="宋体" w:hAnsi="宋体"/>
                <w:sz w:val="21"/>
                <w:szCs w:val="21"/>
              </w:rPr>
            </w:pPr>
            <w:r w:rsidRPr="007F6F49">
              <w:rPr>
                <w:rFonts w:ascii="宋体" w:hAnsi="宋体"/>
                <w:sz w:val="21"/>
                <w:szCs w:val="21"/>
              </w:rPr>
              <w:t>Ⅰ</w:t>
            </w:r>
          </w:p>
        </w:tc>
      </w:tr>
      <w:tr w:rsidR="005C4DA3">
        <w:trPr>
          <w:trHeight w:hRule="exact" w:val="567"/>
          <w:jc w:val="center"/>
        </w:trPr>
        <w:tc>
          <w:tcPr>
            <w:tcW w:w="3096" w:type="dxa"/>
            <w:gridSpan w:val="2"/>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tabs>
                <w:tab w:val="left" w:pos="424"/>
              </w:tabs>
              <w:kinsoku w:val="0"/>
              <w:overflowPunct w:val="0"/>
              <w:autoSpaceDE w:val="0"/>
              <w:autoSpaceDN w:val="0"/>
              <w:adjustRightInd w:val="0"/>
              <w:spacing w:line="271" w:lineRule="exact"/>
              <w:ind w:left="1" w:firstLineChars="0" w:firstLine="0"/>
              <w:jc w:val="center"/>
              <w:rPr>
                <w:rFonts w:eastAsia="等线"/>
                <w:kern w:val="0"/>
                <w:sz w:val="21"/>
                <w:szCs w:val="21"/>
              </w:rPr>
            </w:pPr>
            <w:r w:rsidRPr="007F6F49">
              <w:rPr>
                <w:rFonts w:ascii="宋体" w:cs="宋体" w:hint="eastAsia"/>
                <w:kern w:val="0"/>
                <w:sz w:val="21"/>
                <w:szCs w:val="21"/>
              </w:rPr>
              <w:lastRenderedPageBreak/>
              <w:t>合</w:t>
            </w:r>
            <w:r w:rsidRPr="007F6F49">
              <w:rPr>
                <w:rFonts w:ascii="宋体" w:cs="宋体"/>
                <w:kern w:val="0"/>
                <w:sz w:val="21"/>
                <w:szCs w:val="21"/>
              </w:rPr>
              <w:tab/>
            </w:r>
            <w:r w:rsidRPr="007F6F49">
              <w:rPr>
                <w:rFonts w:ascii="宋体" w:cs="宋体" w:hint="eastAsia"/>
                <w:kern w:val="0"/>
                <w:sz w:val="21"/>
                <w:szCs w:val="21"/>
              </w:rPr>
              <w:t>计</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125C37">
            <w:pPr>
              <w:kinsoku w:val="0"/>
              <w:overflowPunct w:val="0"/>
              <w:autoSpaceDE w:val="0"/>
              <w:autoSpaceDN w:val="0"/>
              <w:adjustRightInd w:val="0"/>
              <w:spacing w:before="43" w:line="240" w:lineRule="auto"/>
              <w:ind w:left="2" w:firstLineChars="0" w:firstLine="0"/>
              <w:jc w:val="center"/>
              <w:rPr>
                <w:rFonts w:ascii="宋体" w:hAnsi="宋体"/>
                <w:sz w:val="21"/>
                <w:szCs w:val="21"/>
              </w:rPr>
            </w:pPr>
            <w:r w:rsidRPr="007F6F49">
              <w:rPr>
                <w:rFonts w:ascii="宋体" w:hAnsi="宋体" w:cs="Arial" w:hint="eastAsia"/>
                <w:kern w:val="0"/>
                <w:sz w:val="21"/>
                <w:szCs w:val="21"/>
              </w:rPr>
              <w:t>8.4672</w:t>
            </w:r>
          </w:p>
        </w:tc>
        <w:tc>
          <w:tcPr>
            <w:tcW w:w="1418"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5C4DA3">
            <w:pPr>
              <w:widowControl/>
              <w:spacing w:line="240" w:lineRule="auto"/>
              <w:ind w:firstLineChars="0" w:firstLine="0"/>
              <w:jc w:val="center"/>
              <w:rPr>
                <w:rFonts w:ascii="宋体" w:hAnsi="宋体" w:cs="Arial"/>
                <w:kern w:val="0"/>
                <w:sz w:val="21"/>
                <w:szCs w:val="21"/>
              </w:rPr>
            </w:pPr>
          </w:p>
        </w:tc>
        <w:tc>
          <w:tcPr>
            <w:tcW w:w="1723"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5C4DA3">
            <w:pPr>
              <w:kinsoku w:val="0"/>
              <w:overflowPunct w:val="0"/>
              <w:autoSpaceDE w:val="0"/>
              <w:autoSpaceDN w:val="0"/>
              <w:adjustRightInd w:val="0"/>
              <w:spacing w:before="43" w:line="240" w:lineRule="auto"/>
              <w:ind w:left="2" w:firstLineChars="0" w:firstLine="0"/>
              <w:jc w:val="center"/>
              <w:rPr>
                <w:rFonts w:eastAsia="等线"/>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4DA3" w:rsidRPr="007F6F49" w:rsidRDefault="005C4DA3">
            <w:pPr>
              <w:kinsoku w:val="0"/>
              <w:overflowPunct w:val="0"/>
              <w:autoSpaceDE w:val="0"/>
              <w:autoSpaceDN w:val="0"/>
              <w:adjustRightInd w:val="0"/>
              <w:spacing w:before="43" w:line="240" w:lineRule="auto"/>
              <w:ind w:left="394" w:firstLineChars="0" w:firstLine="0"/>
              <w:jc w:val="left"/>
              <w:rPr>
                <w:rFonts w:eastAsia="等线"/>
                <w:kern w:val="0"/>
                <w:sz w:val="21"/>
                <w:szCs w:val="21"/>
              </w:rPr>
            </w:pPr>
          </w:p>
        </w:tc>
      </w:tr>
    </w:tbl>
    <w:p w:rsidR="005C4DA3" w:rsidRDefault="00125C37" w:rsidP="008A7FFB">
      <w:pPr>
        <w:kinsoku w:val="0"/>
        <w:overflowPunct w:val="0"/>
        <w:autoSpaceDE w:val="0"/>
        <w:autoSpaceDN w:val="0"/>
        <w:adjustRightInd w:val="0"/>
        <w:spacing w:beforeLines="50" w:line="360" w:lineRule="auto"/>
        <w:ind w:left="584" w:firstLineChars="0" w:firstLine="0"/>
        <w:jc w:val="left"/>
        <w:rPr>
          <w:rFonts w:eastAsia="等线"/>
          <w:b/>
          <w:bCs/>
          <w:kern w:val="0"/>
        </w:rPr>
      </w:pPr>
      <w:r>
        <w:rPr>
          <w:rFonts w:hint="eastAsia"/>
          <w:b/>
        </w:rPr>
        <w:t>（</w:t>
      </w:r>
      <w:r>
        <w:rPr>
          <w:b/>
        </w:rPr>
        <w:t>3</w:t>
      </w:r>
      <w:r>
        <w:rPr>
          <w:rFonts w:hint="eastAsia"/>
          <w:b/>
        </w:rPr>
        <w:t>）</w:t>
      </w:r>
      <w:r>
        <w:rPr>
          <w:rFonts w:eastAsia="等线" w:hint="eastAsia"/>
          <w:b/>
          <w:bCs/>
          <w:kern w:val="0"/>
        </w:rPr>
        <w:t>土地复垦方向</w:t>
      </w:r>
    </w:p>
    <w:p w:rsidR="005C4DA3" w:rsidRPr="00933EFD" w:rsidRDefault="00125C37">
      <w:pPr>
        <w:kinsoku w:val="0"/>
        <w:overflowPunct w:val="0"/>
        <w:autoSpaceDE w:val="0"/>
        <w:autoSpaceDN w:val="0"/>
        <w:adjustRightInd w:val="0"/>
        <w:spacing w:line="360" w:lineRule="auto"/>
        <w:ind w:right="231" w:firstLineChars="0" w:firstLine="480"/>
      </w:pPr>
      <w:r w:rsidRPr="00933EFD">
        <w:t>桃江县灰山港</w:t>
      </w:r>
      <w:r w:rsidR="00933EFD" w:rsidRPr="00933EFD">
        <w:t>镇船形山</w:t>
      </w:r>
      <w:r w:rsidRPr="00933EFD">
        <w:t>振兴</w:t>
      </w:r>
      <w:r w:rsidR="00933EFD" w:rsidRPr="00933EFD">
        <w:t>石料厂</w:t>
      </w:r>
      <w:r w:rsidRPr="00933EFD">
        <w:rPr>
          <w:rFonts w:hint="eastAsia"/>
        </w:rPr>
        <w:t>目前被占用破坏土地类型主要为林地、工矿用地和其他草地。矿山开采完毕后，结合国土空间规划、地质环境条件类型和开采规模，根据当地居民意愿，总体定位以复垦为</w:t>
      </w:r>
      <w:r w:rsidR="00933EFD" w:rsidRPr="00933EFD">
        <w:rPr>
          <w:rFonts w:hint="eastAsia"/>
        </w:rPr>
        <w:t>人工水域、旱地</w:t>
      </w:r>
      <w:r w:rsidRPr="00933EFD">
        <w:rPr>
          <w:rFonts w:hint="eastAsia"/>
        </w:rPr>
        <w:t>。</w:t>
      </w:r>
    </w:p>
    <w:p w:rsidR="00933EFD" w:rsidRPr="000F2D75" w:rsidRDefault="00933EFD" w:rsidP="00933EFD">
      <w:pPr>
        <w:spacing w:line="360" w:lineRule="auto"/>
        <w:ind w:firstLineChars="228" w:firstLine="547"/>
      </w:pPr>
      <w:r>
        <w:rPr>
          <w:rFonts w:hint="eastAsia"/>
        </w:rPr>
        <w:t>（</w:t>
      </w:r>
      <w:r>
        <w:t>1</w:t>
      </w:r>
      <w:r>
        <w:rPr>
          <w:rFonts w:hint="eastAsia"/>
        </w:rPr>
        <w:t>）</w:t>
      </w:r>
      <w:r w:rsidRPr="000F2D75">
        <w:rPr>
          <w:rFonts w:hint="eastAsia"/>
        </w:rPr>
        <w:t>由于矿山周边以旱地、水田为主，周围地势较平坦，周边灌溉系统齐全。本方案拟将工业广场和排土场复垦为旱地；根据最新开发利用方案，矿山老采坑设计为矿山排土场，由于矿山表土已基本剥离，后期不需要进行表土和矿渣的堆积，建议尽快将排土场复垦为旱地。</w:t>
      </w:r>
    </w:p>
    <w:p w:rsidR="00AF4AA1" w:rsidRDefault="00933EFD" w:rsidP="00933EFD">
      <w:pPr>
        <w:spacing w:line="360" w:lineRule="auto"/>
        <w:ind w:firstLineChars="228" w:firstLine="547"/>
      </w:pPr>
      <w:r>
        <w:rPr>
          <w:rFonts w:hint="eastAsia"/>
        </w:rPr>
        <w:t>（</w:t>
      </w:r>
      <w:r>
        <w:rPr>
          <w:rFonts w:hint="eastAsia"/>
        </w:rPr>
        <w:t>2</w:t>
      </w:r>
      <w:r>
        <w:rPr>
          <w:rFonts w:hint="eastAsia"/>
        </w:rPr>
        <w:t>）由于矿山为露天凹陷开采，未来将形成深</w:t>
      </w:r>
      <w:r>
        <w:rPr>
          <w:rFonts w:hint="eastAsia"/>
        </w:rPr>
        <w:t>50-60m</w:t>
      </w:r>
      <w:r>
        <w:rPr>
          <w:rFonts w:hint="eastAsia"/>
        </w:rPr>
        <w:t>的深坑，考虑到回填需要大量填土，附近无足够的回填土，</w:t>
      </w:r>
      <w:r w:rsidRPr="00933EFD">
        <w:rPr>
          <w:rFonts w:hint="eastAsia"/>
        </w:rPr>
        <w:t>若外购土方回填成本过高，</w:t>
      </w:r>
      <w:r>
        <w:rPr>
          <w:rFonts w:hint="eastAsia"/>
        </w:rPr>
        <w:t>土经济上不合理。结合周边情况及附近村镇和相关部门意见，建议将采坑复垦为人工水域；建议对</w:t>
      </w:r>
      <w:r w:rsidRPr="00933EFD">
        <w:rPr>
          <w:rFonts w:hint="eastAsia"/>
        </w:rPr>
        <w:t>露采场平台进行平整后修建为人行观光道，外围种植行道树并修建</w:t>
      </w:r>
      <w:r w:rsidR="00E041AB">
        <w:rPr>
          <w:rFonts w:hint="eastAsia"/>
        </w:rPr>
        <w:t>观光</w:t>
      </w:r>
      <w:r w:rsidR="00AF4AA1">
        <w:rPr>
          <w:rFonts w:hint="eastAsia"/>
        </w:rPr>
        <w:t>围栏；露采场边坡栽种藤蔓植物</w:t>
      </w:r>
      <w:r w:rsidR="004C38C8">
        <w:rPr>
          <w:rFonts w:hint="eastAsia"/>
        </w:rPr>
        <w:t>；采场外围修建防护围栏；采场东侧直立边坡建议边坡外种植柳树，并种植爬山虎往下攀爬。</w:t>
      </w:r>
    </w:p>
    <w:p w:rsidR="00933EFD" w:rsidRPr="00933EFD" w:rsidRDefault="00AF4AA1" w:rsidP="00933EFD">
      <w:pPr>
        <w:spacing w:line="360" w:lineRule="auto"/>
        <w:ind w:firstLineChars="228" w:firstLine="547"/>
      </w:pPr>
      <w:r>
        <w:rPr>
          <w:rFonts w:hint="eastAsia"/>
        </w:rPr>
        <w:t>结合矿山多年来开采经验及抽排水情况，当地年降雨量约</w:t>
      </w:r>
      <w:r>
        <w:rPr>
          <w:rFonts w:hint="eastAsia"/>
        </w:rPr>
        <w:t>1400mm</w:t>
      </w:r>
      <w:r>
        <w:rPr>
          <w:rFonts w:hint="eastAsia"/>
        </w:rPr>
        <w:t>，挥发量约</w:t>
      </w:r>
      <w:r>
        <w:rPr>
          <w:rFonts w:hint="eastAsia"/>
        </w:rPr>
        <w:t>900mm</w:t>
      </w:r>
      <w:r>
        <w:rPr>
          <w:rFonts w:hint="eastAsia"/>
        </w:rPr>
        <w:t>每年，</w:t>
      </w:r>
      <w:r w:rsidR="00933EFD" w:rsidRPr="00933EFD">
        <w:rPr>
          <w:rFonts w:hint="eastAsia"/>
        </w:rPr>
        <w:t>露采场底盘</w:t>
      </w:r>
      <w:r>
        <w:rPr>
          <w:rFonts w:hint="eastAsia"/>
        </w:rPr>
        <w:t>汇水量较少，</w:t>
      </w:r>
      <w:r w:rsidR="00E231D2">
        <w:rPr>
          <w:rFonts w:hint="eastAsia"/>
        </w:rPr>
        <w:t>且矿山闭坑后，工业广场建筑垃圾运至底盘，</w:t>
      </w:r>
      <w:r>
        <w:rPr>
          <w:rFonts w:hint="eastAsia"/>
        </w:rPr>
        <w:t>因此建议底盘进行平整</w:t>
      </w:r>
      <w:r w:rsidR="004C38C8">
        <w:rPr>
          <w:rFonts w:hint="eastAsia"/>
        </w:rPr>
        <w:t>后</w:t>
      </w:r>
      <w:r w:rsidR="00E231D2">
        <w:rPr>
          <w:rFonts w:hint="eastAsia"/>
        </w:rPr>
        <w:t>，覆土</w:t>
      </w:r>
      <w:r w:rsidR="00E231D2">
        <w:rPr>
          <w:rFonts w:hint="eastAsia"/>
        </w:rPr>
        <w:t>0.3m</w:t>
      </w:r>
      <w:r w:rsidR="00E231D2">
        <w:rPr>
          <w:rFonts w:hint="eastAsia"/>
        </w:rPr>
        <w:t>，并撒播草籽，保证底盘达到生态修复和绿化的效果</w:t>
      </w:r>
      <w:r w:rsidR="004C38C8">
        <w:rPr>
          <w:rFonts w:hint="eastAsia"/>
        </w:rPr>
        <w:t>。</w:t>
      </w:r>
    </w:p>
    <w:p w:rsidR="00933EFD" w:rsidRDefault="00933EFD" w:rsidP="00933EFD">
      <w:pPr>
        <w:spacing w:line="360" w:lineRule="auto"/>
        <w:ind w:firstLineChars="228" w:firstLine="547"/>
      </w:pPr>
      <w:r w:rsidRPr="00933EFD">
        <w:rPr>
          <w:rFonts w:hint="eastAsia"/>
        </w:rPr>
        <w:t>（</w:t>
      </w:r>
      <w:r w:rsidRPr="00933EFD">
        <w:rPr>
          <w:rFonts w:hint="eastAsia"/>
        </w:rPr>
        <w:t>3</w:t>
      </w:r>
      <w:r w:rsidRPr="00933EFD">
        <w:rPr>
          <w:rFonts w:hint="eastAsia"/>
        </w:rPr>
        <w:t>）矿山公路作为未来采坑内的步行道，予以保留，不需要复垦。</w:t>
      </w:r>
    </w:p>
    <w:p w:rsidR="005C4DA3" w:rsidRDefault="00933EFD">
      <w:pPr>
        <w:kinsoku w:val="0"/>
        <w:overflowPunct w:val="0"/>
        <w:autoSpaceDE w:val="0"/>
        <w:autoSpaceDN w:val="0"/>
        <w:adjustRightInd w:val="0"/>
        <w:spacing w:line="360" w:lineRule="auto"/>
        <w:ind w:left="100" w:right="116" w:firstLineChars="0" w:firstLine="482"/>
        <w:rPr>
          <w:rFonts w:ascii="宋体" w:cs="宋体"/>
          <w:kern w:val="0"/>
        </w:rPr>
      </w:pPr>
      <w:r>
        <w:rPr>
          <w:rFonts w:ascii="宋体" w:cs="宋体" w:hint="eastAsia"/>
          <w:kern w:val="0"/>
        </w:rPr>
        <w:t>综上所述，复垦方向初步确定为旱</w:t>
      </w:r>
      <w:r w:rsidR="00125C37">
        <w:rPr>
          <w:rFonts w:ascii="宋体" w:cs="宋体" w:hint="eastAsia"/>
          <w:kern w:val="0"/>
        </w:rPr>
        <w:t>地</w:t>
      </w:r>
      <w:r w:rsidR="004C38C8">
        <w:rPr>
          <w:rFonts w:ascii="宋体" w:cs="宋体" w:hint="eastAsia"/>
          <w:kern w:val="0"/>
        </w:rPr>
        <w:t>、林地</w:t>
      </w:r>
      <w:r w:rsidR="00125C37">
        <w:rPr>
          <w:rFonts w:ascii="宋体" w:cs="宋体" w:hint="eastAsia"/>
          <w:kern w:val="0"/>
        </w:rPr>
        <w:t>和</w:t>
      </w:r>
      <w:r>
        <w:rPr>
          <w:rFonts w:ascii="宋体" w:cs="宋体" w:hint="eastAsia"/>
          <w:kern w:val="0"/>
        </w:rPr>
        <w:t>人工</w:t>
      </w:r>
      <w:r w:rsidR="00125C37">
        <w:rPr>
          <w:rFonts w:ascii="宋体" w:cs="宋体" w:hint="eastAsia"/>
          <w:kern w:val="0"/>
        </w:rPr>
        <w:t>水域。（表</w:t>
      </w:r>
      <w:r w:rsidR="00125C37">
        <w:rPr>
          <w:rFonts w:ascii="宋体" w:cs="宋体"/>
          <w:kern w:val="0"/>
        </w:rPr>
        <w:t>4-</w:t>
      </w:r>
      <w:r w:rsidR="00125C37">
        <w:rPr>
          <w:rFonts w:ascii="宋体" w:cs="宋体" w:hint="eastAsia"/>
          <w:kern w:val="0"/>
        </w:rPr>
        <w:t>5）。</w:t>
      </w:r>
    </w:p>
    <w:p w:rsidR="005C4DA3" w:rsidRDefault="00125C37">
      <w:pPr>
        <w:ind w:left="480" w:firstLineChars="0" w:firstLine="0"/>
        <w:jc w:val="center"/>
        <w:rPr>
          <w:rFonts w:ascii="黑体" w:eastAsia="黑体" w:hAnsi="黑体"/>
        </w:rPr>
      </w:pPr>
      <w:r>
        <w:rPr>
          <w:rFonts w:ascii="黑体" w:eastAsia="黑体" w:hAnsi="黑体" w:hint="eastAsia"/>
        </w:rPr>
        <w:t>表</w:t>
      </w:r>
      <w:r>
        <w:rPr>
          <w:rFonts w:ascii="黑体" w:eastAsia="黑体" w:hAnsi="黑体"/>
        </w:rPr>
        <w:t>4-</w:t>
      </w:r>
      <w:r>
        <w:rPr>
          <w:rFonts w:ascii="黑体" w:eastAsia="黑体" w:hAnsi="黑体" w:hint="eastAsia"/>
        </w:rPr>
        <w:t xml:space="preserve">5 </w:t>
      </w:r>
      <w:r>
        <w:rPr>
          <w:rFonts w:ascii="黑体" w:eastAsia="黑体" w:hAnsi="黑体"/>
        </w:rPr>
        <w:t xml:space="preserve"> </w:t>
      </w:r>
      <w:r>
        <w:rPr>
          <w:rFonts w:ascii="黑体" w:eastAsia="黑体" w:hAnsi="黑体" w:hint="eastAsia"/>
        </w:rPr>
        <w:t>各复垦单元复垦方向说明表</w:t>
      </w:r>
    </w:p>
    <w:tbl>
      <w:tblPr>
        <w:tblW w:w="6927" w:type="dxa"/>
        <w:jc w:val="center"/>
        <w:tblLayout w:type="fixed"/>
        <w:tblCellMar>
          <w:left w:w="0" w:type="dxa"/>
          <w:right w:w="0" w:type="dxa"/>
        </w:tblCellMar>
        <w:tblLook w:val="04A0"/>
      </w:tblPr>
      <w:tblGrid>
        <w:gridCol w:w="1527"/>
        <w:gridCol w:w="1514"/>
        <w:gridCol w:w="1298"/>
        <w:gridCol w:w="2588"/>
      </w:tblGrid>
      <w:tr w:rsidR="005C4DA3">
        <w:trPr>
          <w:trHeight w:hRule="exact" w:val="397"/>
          <w:jc w:val="center"/>
        </w:trPr>
        <w:tc>
          <w:tcPr>
            <w:tcW w:w="3041" w:type="dxa"/>
            <w:gridSpan w:val="2"/>
            <w:tcBorders>
              <w:top w:val="single" w:sz="4" w:space="0" w:color="000000"/>
              <w:left w:val="single" w:sz="4" w:space="0" w:color="000000"/>
              <w:bottom w:val="single" w:sz="4" w:space="0" w:color="000000"/>
              <w:right w:val="single" w:sz="4" w:space="0" w:color="000000"/>
            </w:tcBorders>
            <w:vAlign w:val="center"/>
          </w:tcPr>
          <w:p w:rsidR="005C4DA3" w:rsidRDefault="00125C37">
            <w:pPr>
              <w:kinsoku w:val="0"/>
              <w:overflowPunct w:val="0"/>
              <w:autoSpaceDE w:val="0"/>
              <w:autoSpaceDN w:val="0"/>
              <w:adjustRightInd w:val="0"/>
              <w:spacing w:line="240" w:lineRule="auto"/>
              <w:ind w:firstLineChars="0" w:firstLine="0"/>
              <w:jc w:val="center"/>
              <w:rPr>
                <w:rFonts w:eastAsia="等线"/>
                <w:kern w:val="0"/>
              </w:rPr>
            </w:pPr>
            <w:r>
              <w:rPr>
                <w:rFonts w:ascii="宋体" w:cs="宋体" w:hint="eastAsia"/>
                <w:spacing w:val="-1"/>
                <w:kern w:val="0"/>
              </w:rPr>
              <w:t>名称</w:t>
            </w:r>
          </w:p>
        </w:tc>
        <w:tc>
          <w:tcPr>
            <w:tcW w:w="1298" w:type="dxa"/>
            <w:tcBorders>
              <w:top w:val="single" w:sz="4" w:space="0" w:color="000000"/>
              <w:left w:val="single" w:sz="4" w:space="0" w:color="000000"/>
              <w:bottom w:val="single" w:sz="4" w:space="0" w:color="000000"/>
              <w:right w:val="single" w:sz="4" w:space="0" w:color="auto"/>
            </w:tcBorders>
            <w:vAlign w:val="center"/>
          </w:tcPr>
          <w:p w:rsidR="005C4DA3" w:rsidRDefault="00125C37">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spacing w:val="-1"/>
                <w:kern w:val="0"/>
              </w:rPr>
              <w:t>面积</w:t>
            </w:r>
            <w:r>
              <w:rPr>
                <w:rFonts w:ascii="宋体" w:cs="宋体"/>
                <w:spacing w:val="-1"/>
                <w:kern w:val="0"/>
              </w:rPr>
              <w:t>hm</w:t>
            </w:r>
            <w:r>
              <w:rPr>
                <w:rFonts w:ascii="宋体" w:cs="宋体"/>
                <w:spacing w:val="-1"/>
                <w:kern w:val="0"/>
                <w:vertAlign w:val="superscript"/>
              </w:rPr>
              <w:t>2</w:t>
            </w:r>
          </w:p>
        </w:tc>
        <w:tc>
          <w:tcPr>
            <w:tcW w:w="2588" w:type="dxa"/>
            <w:tcBorders>
              <w:top w:val="single" w:sz="4" w:space="0" w:color="000000"/>
              <w:left w:val="single" w:sz="4" w:space="0" w:color="auto"/>
              <w:bottom w:val="single" w:sz="4" w:space="0" w:color="000000"/>
              <w:right w:val="single" w:sz="4" w:space="0" w:color="000000"/>
            </w:tcBorders>
            <w:vAlign w:val="center"/>
          </w:tcPr>
          <w:p w:rsidR="005C4DA3" w:rsidRDefault="00125C37">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spacing w:val="-1"/>
                <w:kern w:val="0"/>
              </w:rPr>
              <w:t>复垦方向</w:t>
            </w:r>
          </w:p>
        </w:tc>
      </w:tr>
      <w:tr w:rsidR="005C4DA3">
        <w:trPr>
          <w:trHeight w:hRule="exact" w:val="397"/>
          <w:jc w:val="center"/>
        </w:trPr>
        <w:tc>
          <w:tcPr>
            <w:tcW w:w="3041" w:type="dxa"/>
            <w:gridSpan w:val="2"/>
            <w:tcBorders>
              <w:top w:val="single" w:sz="4" w:space="0" w:color="000000"/>
              <w:left w:val="single" w:sz="4" w:space="0" w:color="000000"/>
              <w:bottom w:val="single" w:sz="4" w:space="0" w:color="000000"/>
              <w:right w:val="single" w:sz="4" w:space="0" w:color="000000"/>
            </w:tcBorders>
            <w:vAlign w:val="center"/>
          </w:tcPr>
          <w:p w:rsidR="005C4DA3" w:rsidRDefault="00125C37">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spacing w:val="-1"/>
                <w:kern w:val="0"/>
              </w:rPr>
              <w:t>矿部及工业广场</w:t>
            </w:r>
          </w:p>
        </w:tc>
        <w:tc>
          <w:tcPr>
            <w:tcW w:w="1298" w:type="dxa"/>
            <w:tcBorders>
              <w:top w:val="single" w:sz="4" w:space="0" w:color="000000"/>
              <w:left w:val="single" w:sz="4" w:space="0" w:color="000000"/>
              <w:bottom w:val="single" w:sz="4" w:space="0" w:color="000000"/>
              <w:right w:val="single" w:sz="4" w:space="0" w:color="auto"/>
            </w:tcBorders>
            <w:vAlign w:val="center"/>
          </w:tcPr>
          <w:p w:rsidR="005C4DA3" w:rsidRPr="004C38C8" w:rsidRDefault="001210CF">
            <w:pPr>
              <w:kinsoku w:val="0"/>
              <w:overflowPunct w:val="0"/>
              <w:autoSpaceDE w:val="0"/>
              <w:autoSpaceDN w:val="0"/>
              <w:adjustRightInd w:val="0"/>
              <w:spacing w:before="43" w:line="240" w:lineRule="auto"/>
              <w:ind w:left="2" w:firstLineChars="0" w:firstLine="0"/>
              <w:jc w:val="center"/>
              <w:rPr>
                <w:rFonts w:ascii="宋体" w:hAnsi="宋体"/>
                <w:kern w:val="0"/>
              </w:rPr>
            </w:pPr>
            <w:r>
              <w:rPr>
                <w:rFonts w:ascii="宋体" w:hAnsi="宋体" w:hint="eastAsia"/>
                <w:szCs w:val="21"/>
                <w:lang w:val="en-GB"/>
              </w:rPr>
              <w:t>******</w:t>
            </w:r>
          </w:p>
        </w:tc>
        <w:tc>
          <w:tcPr>
            <w:tcW w:w="2588" w:type="dxa"/>
            <w:tcBorders>
              <w:top w:val="single" w:sz="4" w:space="0" w:color="000000"/>
              <w:left w:val="single" w:sz="4" w:space="0" w:color="auto"/>
              <w:bottom w:val="single" w:sz="4" w:space="0" w:color="000000"/>
              <w:right w:val="single" w:sz="4" w:space="0" w:color="000000"/>
            </w:tcBorders>
            <w:vAlign w:val="center"/>
          </w:tcPr>
          <w:p w:rsidR="005C4DA3" w:rsidRDefault="004C38C8">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spacing w:val="-1"/>
                <w:kern w:val="0"/>
              </w:rPr>
              <w:t>旱地</w:t>
            </w:r>
          </w:p>
        </w:tc>
      </w:tr>
      <w:tr w:rsidR="005C4DA3">
        <w:trPr>
          <w:trHeight w:hRule="exact" w:val="397"/>
          <w:jc w:val="center"/>
        </w:trPr>
        <w:tc>
          <w:tcPr>
            <w:tcW w:w="1527" w:type="dxa"/>
            <w:vMerge w:val="restart"/>
            <w:tcBorders>
              <w:top w:val="single" w:sz="4" w:space="0" w:color="000000"/>
              <w:left w:val="single" w:sz="4" w:space="0" w:color="000000"/>
              <w:right w:val="single" w:sz="4" w:space="0" w:color="auto"/>
            </w:tcBorders>
            <w:vAlign w:val="center"/>
          </w:tcPr>
          <w:p w:rsidR="005C4DA3" w:rsidRDefault="00125C37">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spacing w:val="-1"/>
                <w:kern w:val="0"/>
              </w:rPr>
              <w:t>露天采场</w:t>
            </w:r>
          </w:p>
        </w:tc>
        <w:tc>
          <w:tcPr>
            <w:tcW w:w="1514" w:type="dxa"/>
            <w:tcBorders>
              <w:top w:val="single" w:sz="4" w:space="0" w:color="000000"/>
              <w:left w:val="single" w:sz="4" w:space="0" w:color="auto"/>
              <w:bottom w:val="single" w:sz="4" w:space="0" w:color="000000"/>
              <w:right w:val="single" w:sz="4" w:space="0" w:color="000000"/>
            </w:tcBorders>
            <w:vAlign w:val="center"/>
          </w:tcPr>
          <w:p w:rsidR="005C4DA3" w:rsidRDefault="00125C37">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spacing w:val="-1"/>
                <w:kern w:val="0"/>
              </w:rPr>
              <w:t>平台</w:t>
            </w:r>
          </w:p>
        </w:tc>
        <w:tc>
          <w:tcPr>
            <w:tcW w:w="1298" w:type="dxa"/>
            <w:tcBorders>
              <w:top w:val="single" w:sz="4" w:space="0" w:color="000000"/>
              <w:left w:val="single" w:sz="4" w:space="0" w:color="000000"/>
              <w:bottom w:val="single" w:sz="4" w:space="0" w:color="000000"/>
              <w:right w:val="single" w:sz="4" w:space="0" w:color="auto"/>
            </w:tcBorders>
            <w:vAlign w:val="center"/>
          </w:tcPr>
          <w:p w:rsidR="005C4DA3" w:rsidRPr="004C38C8" w:rsidRDefault="001210CF">
            <w:pPr>
              <w:kinsoku w:val="0"/>
              <w:overflowPunct w:val="0"/>
              <w:autoSpaceDE w:val="0"/>
              <w:autoSpaceDN w:val="0"/>
              <w:adjustRightInd w:val="0"/>
              <w:spacing w:before="43" w:line="240" w:lineRule="auto"/>
              <w:ind w:left="2" w:firstLineChars="0" w:firstLine="0"/>
              <w:jc w:val="center"/>
              <w:rPr>
                <w:rFonts w:ascii="宋体" w:hAnsi="宋体"/>
                <w:kern w:val="0"/>
              </w:rPr>
            </w:pPr>
            <w:r>
              <w:rPr>
                <w:rFonts w:ascii="宋体" w:hAnsi="宋体" w:hint="eastAsia"/>
                <w:szCs w:val="21"/>
                <w:lang w:val="en-GB"/>
              </w:rPr>
              <w:t>******</w:t>
            </w:r>
          </w:p>
        </w:tc>
        <w:tc>
          <w:tcPr>
            <w:tcW w:w="2588" w:type="dxa"/>
            <w:tcBorders>
              <w:top w:val="single" w:sz="4" w:space="0" w:color="000000"/>
              <w:left w:val="single" w:sz="4" w:space="0" w:color="auto"/>
              <w:bottom w:val="single" w:sz="4" w:space="0" w:color="000000"/>
              <w:right w:val="single" w:sz="4" w:space="0" w:color="000000"/>
            </w:tcBorders>
            <w:vAlign w:val="center"/>
          </w:tcPr>
          <w:p w:rsidR="005C4DA3" w:rsidRDefault="004C38C8">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spacing w:val="-1"/>
                <w:kern w:val="0"/>
              </w:rPr>
              <w:t>林地</w:t>
            </w:r>
          </w:p>
        </w:tc>
      </w:tr>
      <w:tr w:rsidR="005C4DA3">
        <w:trPr>
          <w:trHeight w:hRule="exact" w:val="397"/>
          <w:jc w:val="center"/>
        </w:trPr>
        <w:tc>
          <w:tcPr>
            <w:tcW w:w="1527" w:type="dxa"/>
            <w:vMerge/>
            <w:tcBorders>
              <w:left w:val="single" w:sz="4" w:space="0" w:color="000000"/>
              <w:right w:val="single" w:sz="4" w:space="0" w:color="auto"/>
            </w:tcBorders>
            <w:vAlign w:val="center"/>
          </w:tcPr>
          <w:p w:rsidR="005C4DA3" w:rsidRDefault="005C4DA3">
            <w:pPr>
              <w:kinsoku w:val="0"/>
              <w:overflowPunct w:val="0"/>
              <w:autoSpaceDE w:val="0"/>
              <w:autoSpaceDN w:val="0"/>
              <w:adjustRightInd w:val="0"/>
              <w:spacing w:line="240" w:lineRule="auto"/>
              <w:ind w:firstLineChars="0" w:firstLine="0"/>
              <w:jc w:val="center"/>
              <w:rPr>
                <w:rFonts w:ascii="宋体" w:cs="宋体"/>
                <w:spacing w:val="-1"/>
                <w:kern w:val="0"/>
              </w:rPr>
            </w:pPr>
          </w:p>
        </w:tc>
        <w:tc>
          <w:tcPr>
            <w:tcW w:w="1514" w:type="dxa"/>
            <w:tcBorders>
              <w:top w:val="single" w:sz="4" w:space="0" w:color="000000"/>
              <w:left w:val="single" w:sz="4" w:space="0" w:color="auto"/>
              <w:bottom w:val="single" w:sz="4" w:space="0" w:color="000000"/>
              <w:right w:val="single" w:sz="4" w:space="0" w:color="000000"/>
            </w:tcBorders>
            <w:vAlign w:val="center"/>
          </w:tcPr>
          <w:p w:rsidR="005C4DA3" w:rsidRDefault="00125C37" w:rsidP="00933EFD">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spacing w:val="-1"/>
                <w:kern w:val="0"/>
              </w:rPr>
              <w:t>斜坡</w:t>
            </w:r>
          </w:p>
        </w:tc>
        <w:tc>
          <w:tcPr>
            <w:tcW w:w="1298" w:type="dxa"/>
            <w:tcBorders>
              <w:top w:val="single" w:sz="4" w:space="0" w:color="000000"/>
              <w:left w:val="single" w:sz="4" w:space="0" w:color="000000"/>
              <w:bottom w:val="single" w:sz="4" w:space="0" w:color="000000"/>
              <w:right w:val="single" w:sz="4" w:space="0" w:color="auto"/>
            </w:tcBorders>
            <w:vAlign w:val="center"/>
          </w:tcPr>
          <w:p w:rsidR="005C4DA3" w:rsidRPr="004C38C8" w:rsidRDefault="001210CF">
            <w:pPr>
              <w:kinsoku w:val="0"/>
              <w:overflowPunct w:val="0"/>
              <w:autoSpaceDE w:val="0"/>
              <w:autoSpaceDN w:val="0"/>
              <w:adjustRightInd w:val="0"/>
              <w:spacing w:before="43" w:line="240" w:lineRule="auto"/>
              <w:ind w:left="2" w:firstLineChars="0" w:firstLine="0"/>
              <w:jc w:val="center"/>
              <w:rPr>
                <w:rFonts w:ascii="宋体" w:hAnsi="宋体"/>
                <w:kern w:val="0"/>
              </w:rPr>
            </w:pPr>
            <w:r>
              <w:rPr>
                <w:rFonts w:ascii="宋体" w:hAnsi="宋体" w:hint="eastAsia"/>
                <w:szCs w:val="21"/>
                <w:lang w:val="en-GB"/>
              </w:rPr>
              <w:t>******</w:t>
            </w:r>
          </w:p>
        </w:tc>
        <w:tc>
          <w:tcPr>
            <w:tcW w:w="2588" w:type="dxa"/>
            <w:tcBorders>
              <w:top w:val="single" w:sz="4" w:space="0" w:color="000000"/>
              <w:left w:val="single" w:sz="4" w:space="0" w:color="auto"/>
              <w:bottom w:val="single" w:sz="4" w:space="0" w:color="000000"/>
              <w:right w:val="single" w:sz="4" w:space="0" w:color="000000"/>
            </w:tcBorders>
            <w:vAlign w:val="center"/>
          </w:tcPr>
          <w:p w:rsidR="005C4DA3" w:rsidRDefault="00125C37">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spacing w:val="-1"/>
                <w:kern w:val="0"/>
              </w:rPr>
              <w:t>林地</w:t>
            </w:r>
          </w:p>
        </w:tc>
      </w:tr>
      <w:tr w:rsidR="005C4DA3">
        <w:trPr>
          <w:trHeight w:hRule="exact" w:val="397"/>
          <w:jc w:val="center"/>
        </w:trPr>
        <w:tc>
          <w:tcPr>
            <w:tcW w:w="1527" w:type="dxa"/>
            <w:vMerge/>
            <w:tcBorders>
              <w:left w:val="single" w:sz="4" w:space="0" w:color="000000"/>
              <w:bottom w:val="single" w:sz="4" w:space="0" w:color="000000"/>
              <w:right w:val="single" w:sz="4" w:space="0" w:color="auto"/>
            </w:tcBorders>
            <w:vAlign w:val="center"/>
          </w:tcPr>
          <w:p w:rsidR="005C4DA3" w:rsidRDefault="005C4DA3">
            <w:pPr>
              <w:kinsoku w:val="0"/>
              <w:overflowPunct w:val="0"/>
              <w:autoSpaceDE w:val="0"/>
              <w:autoSpaceDN w:val="0"/>
              <w:adjustRightInd w:val="0"/>
              <w:spacing w:line="240" w:lineRule="auto"/>
              <w:ind w:firstLineChars="0" w:firstLine="0"/>
              <w:jc w:val="center"/>
              <w:rPr>
                <w:rFonts w:ascii="宋体" w:cs="宋体"/>
                <w:spacing w:val="-1"/>
                <w:kern w:val="0"/>
              </w:rPr>
            </w:pPr>
          </w:p>
        </w:tc>
        <w:tc>
          <w:tcPr>
            <w:tcW w:w="1514" w:type="dxa"/>
            <w:tcBorders>
              <w:top w:val="single" w:sz="4" w:space="0" w:color="000000"/>
              <w:left w:val="single" w:sz="4" w:space="0" w:color="auto"/>
              <w:bottom w:val="single" w:sz="4" w:space="0" w:color="000000"/>
              <w:right w:val="single" w:sz="4" w:space="0" w:color="000000"/>
            </w:tcBorders>
            <w:vAlign w:val="center"/>
          </w:tcPr>
          <w:p w:rsidR="005C4DA3" w:rsidRDefault="00933EFD">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kern w:val="0"/>
              </w:rPr>
              <w:t>底盘</w:t>
            </w:r>
          </w:p>
        </w:tc>
        <w:tc>
          <w:tcPr>
            <w:tcW w:w="1298" w:type="dxa"/>
            <w:tcBorders>
              <w:top w:val="single" w:sz="4" w:space="0" w:color="000000"/>
              <w:left w:val="single" w:sz="4" w:space="0" w:color="000000"/>
              <w:bottom w:val="single" w:sz="4" w:space="0" w:color="000000"/>
              <w:right w:val="single" w:sz="4" w:space="0" w:color="auto"/>
            </w:tcBorders>
            <w:vAlign w:val="center"/>
          </w:tcPr>
          <w:p w:rsidR="005C4DA3" w:rsidRPr="004C38C8" w:rsidRDefault="001210CF">
            <w:pPr>
              <w:kinsoku w:val="0"/>
              <w:overflowPunct w:val="0"/>
              <w:autoSpaceDE w:val="0"/>
              <w:autoSpaceDN w:val="0"/>
              <w:adjustRightInd w:val="0"/>
              <w:spacing w:before="43" w:line="240" w:lineRule="auto"/>
              <w:ind w:left="2" w:firstLineChars="0" w:firstLine="0"/>
              <w:jc w:val="center"/>
              <w:rPr>
                <w:rFonts w:ascii="宋体" w:hAnsi="宋体"/>
                <w:kern w:val="0"/>
              </w:rPr>
            </w:pPr>
            <w:r>
              <w:rPr>
                <w:rFonts w:ascii="宋体" w:hAnsi="宋体" w:hint="eastAsia"/>
                <w:szCs w:val="21"/>
                <w:lang w:val="en-GB"/>
              </w:rPr>
              <w:t>******</w:t>
            </w:r>
          </w:p>
        </w:tc>
        <w:tc>
          <w:tcPr>
            <w:tcW w:w="2588" w:type="dxa"/>
            <w:tcBorders>
              <w:top w:val="single" w:sz="4" w:space="0" w:color="000000"/>
              <w:left w:val="single" w:sz="4" w:space="0" w:color="auto"/>
              <w:bottom w:val="single" w:sz="4" w:space="0" w:color="000000"/>
              <w:right w:val="single" w:sz="4" w:space="0" w:color="000000"/>
            </w:tcBorders>
            <w:vAlign w:val="center"/>
          </w:tcPr>
          <w:p w:rsidR="005C4DA3" w:rsidRDefault="00125C37">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spacing w:val="-1"/>
                <w:kern w:val="0"/>
              </w:rPr>
              <w:t>水域</w:t>
            </w:r>
          </w:p>
        </w:tc>
      </w:tr>
      <w:tr w:rsidR="005C4DA3">
        <w:trPr>
          <w:trHeight w:hRule="exact" w:val="397"/>
          <w:jc w:val="center"/>
        </w:trPr>
        <w:tc>
          <w:tcPr>
            <w:tcW w:w="3041" w:type="dxa"/>
            <w:gridSpan w:val="2"/>
            <w:tcBorders>
              <w:top w:val="single" w:sz="4" w:space="0" w:color="000000"/>
              <w:left w:val="single" w:sz="4" w:space="0" w:color="000000"/>
              <w:bottom w:val="single" w:sz="4" w:space="0" w:color="000000"/>
              <w:right w:val="single" w:sz="4" w:space="0" w:color="000000"/>
            </w:tcBorders>
            <w:vAlign w:val="center"/>
          </w:tcPr>
          <w:p w:rsidR="005C4DA3" w:rsidRDefault="00125C37">
            <w:pPr>
              <w:kinsoku w:val="0"/>
              <w:overflowPunct w:val="0"/>
              <w:autoSpaceDE w:val="0"/>
              <w:autoSpaceDN w:val="0"/>
              <w:adjustRightInd w:val="0"/>
              <w:spacing w:line="240" w:lineRule="auto"/>
              <w:ind w:firstLineChars="0" w:firstLine="0"/>
              <w:jc w:val="center"/>
              <w:rPr>
                <w:rFonts w:eastAsia="等线"/>
                <w:kern w:val="0"/>
              </w:rPr>
            </w:pPr>
            <w:r>
              <w:rPr>
                <w:rFonts w:ascii="宋体" w:cs="宋体" w:hint="eastAsia"/>
                <w:spacing w:val="-1"/>
                <w:kern w:val="0"/>
              </w:rPr>
              <w:t>排土场</w:t>
            </w:r>
          </w:p>
        </w:tc>
        <w:tc>
          <w:tcPr>
            <w:tcW w:w="1298" w:type="dxa"/>
            <w:tcBorders>
              <w:top w:val="single" w:sz="4" w:space="0" w:color="000000"/>
              <w:left w:val="single" w:sz="4" w:space="0" w:color="000000"/>
              <w:bottom w:val="single" w:sz="4" w:space="0" w:color="000000"/>
              <w:right w:val="single" w:sz="4" w:space="0" w:color="auto"/>
            </w:tcBorders>
            <w:vAlign w:val="center"/>
          </w:tcPr>
          <w:p w:rsidR="005C4DA3" w:rsidRPr="004C38C8" w:rsidRDefault="001210CF">
            <w:pPr>
              <w:kinsoku w:val="0"/>
              <w:overflowPunct w:val="0"/>
              <w:autoSpaceDE w:val="0"/>
              <w:autoSpaceDN w:val="0"/>
              <w:adjustRightInd w:val="0"/>
              <w:spacing w:before="43" w:line="240" w:lineRule="auto"/>
              <w:ind w:left="2" w:firstLineChars="0" w:firstLine="0"/>
              <w:jc w:val="center"/>
              <w:rPr>
                <w:rFonts w:ascii="宋体" w:hAnsi="宋体"/>
                <w:kern w:val="0"/>
              </w:rPr>
            </w:pPr>
            <w:r>
              <w:rPr>
                <w:rFonts w:ascii="宋体" w:hAnsi="宋体" w:hint="eastAsia"/>
                <w:szCs w:val="21"/>
                <w:lang w:val="en-GB"/>
              </w:rPr>
              <w:t>******</w:t>
            </w:r>
          </w:p>
        </w:tc>
        <w:tc>
          <w:tcPr>
            <w:tcW w:w="2588" w:type="dxa"/>
            <w:tcBorders>
              <w:top w:val="single" w:sz="4" w:space="0" w:color="000000"/>
              <w:left w:val="single" w:sz="4" w:space="0" w:color="auto"/>
              <w:bottom w:val="single" w:sz="4" w:space="0" w:color="000000"/>
              <w:right w:val="single" w:sz="4" w:space="0" w:color="000000"/>
            </w:tcBorders>
            <w:vAlign w:val="center"/>
          </w:tcPr>
          <w:p w:rsidR="005C4DA3" w:rsidRDefault="004C38C8">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spacing w:val="-1"/>
                <w:kern w:val="0"/>
              </w:rPr>
              <w:t>旱地</w:t>
            </w:r>
          </w:p>
        </w:tc>
      </w:tr>
      <w:tr w:rsidR="005C4DA3">
        <w:trPr>
          <w:trHeight w:hRule="exact" w:val="397"/>
          <w:jc w:val="center"/>
        </w:trPr>
        <w:tc>
          <w:tcPr>
            <w:tcW w:w="3041" w:type="dxa"/>
            <w:gridSpan w:val="2"/>
            <w:tcBorders>
              <w:top w:val="single" w:sz="4" w:space="0" w:color="000000"/>
              <w:left w:val="single" w:sz="4" w:space="0" w:color="000000"/>
              <w:bottom w:val="single" w:sz="4" w:space="0" w:color="000000"/>
              <w:right w:val="single" w:sz="4" w:space="0" w:color="000000"/>
            </w:tcBorders>
            <w:vAlign w:val="center"/>
          </w:tcPr>
          <w:p w:rsidR="005C4DA3" w:rsidRDefault="00125C37">
            <w:pPr>
              <w:kinsoku w:val="0"/>
              <w:overflowPunct w:val="0"/>
              <w:autoSpaceDE w:val="0"/>
              <w:autoSpaceDN w:val="0"/>
              <w:adjustRightInd w:val="0"/>
              <w:spacing w:line="240" w:lineRule="auto"/>
              <w:ind w:firstLineChars="0" w:firstLine="0"/>
              <w:jc w:val="center"/>
              <w:rPr>
                <w:rFonts w:eastAsia="等线"/>
                <w:kern w:val="0"/>
              </w:rPr>
            </w:pPr>
            <w:r>
              <w:rPr>
                <w:rFonts w:ascii="宋体" w:cs="宋体" w:hint="eastAsia"/>
                <w:spacing w:val="-1"/>
                <w:kern w:val="0"/>
              </w:rPr>
              <w:t>矿山公路</w:t>
            </w:r>
          </w:p>
        </w:tc>
        <w:tc>
          <w:tcPr>
            <w:tcW w:w="1298" w:type="dxa"/>
            <w:tcBorders>
              <w:top w:val="single" w:sz="4" w:space="0" w:color="000000"/>
              <w:left w:val="single" w:sz="4" w:space="0" w:color="000000"/>
              <w:bottom w:val="single" w:sz="4" w:space="0" w:color="000000"/>
              <w:right w:val="single" w:sz="4" w:space="0" w:color="auto"/>
            </w:tcBorders>
            <w:vAlign w:val="center"/>
          </w:tcPr>
          <w:p w:rsidR="005C4DA3" w:rsidRPr="004C38C8" w:rsidRDefault="001210CF">
            <w:pPr>
              <w:kinsoku w:val="0"/>
              <w:overflowPunct w:val="0"/>
              <w:autoSpaceDE w:val="0"/>
              <w:autoSpaceDN w:val="0"/>
              <w:adjustRightInd w:val="0"/>
              <w:spacing w:before="43" w:line="240" w:lineRule="auto"/>
              <w:ind w:left="2" w:firstLineChars="0" w:firstLine="0"/>
              <w:jc w:val="center"/>
              <w:rPr>
                <w:rFonts w:ascii="宋体" w:hAnsi="宋体"/>
                <w:kern w:val="0"/>
              </w:rPr>
            </w:pPr>
            <w:r>
              <w:rPr>
                <w:rFonts w:ascii="宋体" w:hAnsi="宋体" w:hint="eastAsia"/>
                <w:szCs w:val="21"/>
                <w:lang w:val="en-GB"/>
              </w:rPr>
              <w:t>******</w:t>
            </w:r>
          </w:p>
        </w:tc>
        <w:tc>
          <w:tcPr>
            <w:tcW w:w="2588" w:type="dxa"/>
            <w:tcBorders>
              <w:top w:val="single" w:sz="4" w:space="0" w:color="000000"/>
              <w:left w:val="single" w:sz="4" w:space="0" w:color="auto"/>
              <w:bottom w:val="single" w:sz="4" w:space="0" w:color="000000"/>
              <w:right w:val="single" w:sz="4" w:space="0" w:color="000000"/>
            </w:tcBorders>
            <w:vAlign w:val="center"/>
          </w:tcPr>
          <w:p w:rsidR="005C4DA3" w:rsidRDefault="00125C37">
            <w:pPr>
              <w:kinsoku w:val="0"/>
              <w:overflowPunct w:val="0"/>
              <w:autoSpaceDE w:val="0"/>
              <w:autoSpaceDN w:val="0"/>
              <w:adjustRightInd w:val="0"/>
              <w:spacing w:line="240" w:lineRule="auto"/>
              <w:ind w:firstLineChars="0" w:firstLine="0"/>
              <w:jc w:val="center"/>
              <w:rPr>
                <w:rFonts w:ascii="宋体" w:cs="宋体"/>
                <w:spacing w:val="-1"/>
                <w:kern w:val="0"/>
              </w:rPr>
            </w:pPr>
            <w:r>
              <w:rPr>
                <w:rFonts w:ascii="宋体" w:cs="宋体" w:hint="eastAsia"/>
                <w:spacing w:val="-1"/>
                <w:kern w:val="0"/>
              </w:rPr>
              <w:t>保留</w:t>
            </w:r>
          </w:p>
        </w:tc>
      </w:tr>
      <w:tr w:rsidR="005C4DA3">
        <w:trPr>
          <w:trHeight w:hRule="exact" w:val="397"/>
          <w:jc w:val="center"/>
        </w:trPr>
        <w:tc>
          <w:tcPr>
            <w:tcW w:w="3041" w:type="dxa"/>
            <w:gridSpan w:val="2"/>
            <w:tcBorders>
              <w:top w:val="single" w:sz="4" w:space="0" w:color="000000"/>
              <w:left w:val="single" w:sz="4" w:space="0" w:color="000000"/>
              <w:bottom w:val="single" w:sz="4" w:space="0" w:color="000000"/>
              <w:right w:val="single" w:sz="4" w:space="0" w:color="000000"/>
            </w:tcBorders>
            <w:vAlign w:val="center"/>
          </w:tcPr>
          <w:p w:rsidR="005C4DA3" w:rsidRDefault="00125C37">
            <w:pPr>
              <w:tabs>
                <w:tab w:val="left" w:pos="424"/>
              </w:tabs>
              <w:kinsoku w:val="0"/>
              <w:overflowPunct w:val="0"/>
              <w:autoSpaceDE w:val="0"/>
              <w:autoSpaceDN w:val="0"/>
              <w:adjustRightInd w:val="0"/>
              <w:spacing w:line="240" w:lineRule="auto"/>
              <w:ind w:left="1" w:firstLineChars="0" w:firstLine="0"/>
              <w:jc w:val="center"/>
              <w:rPr>
                <w:rFonts w:eastAsia="等线"/>
                <w:kern w:val="0"/>
              </w:rPr>
            </w:pPr>
            <w:r>
              <w:rPr>
                <w:rFonts w:ascii="宋体" w:cs="宋体" w:hint="eastAsia"/>
                <w:kern w:val="0"/>
              </w:rPr>
              <w:t>合</w:t>
            </w:r>
            <w:r>
              <w:rPr>
                <w:rFonts w:ascii="宋体" w:cs="宋体"/>
                <w:kern w:val="0"/>
              </w:rPr>
              <w:tab/>
            </w:r>
            <w:r>
              <w:rPr>
                <w:rFonts w:ascii="宋体" w:cs="宋体" w:hint="eastAsia"/>
                <w:kern w:val="0"/>
              </w:rPr>
              <w:t>计</w:t>
            </w:r>
          </w:p>
        </w:tc>
        <w:tc>
          <w:tcPr>
            <w:tcW w:w="1298" w:type="dxa"/>
            <w:tcBorders>
              <w:top w:val="single" w:sz="4" w:space="0" w:color="000000"/>
              <w:left w:val="single" w:sz="4" w:space="0" w:color="000000"/>
              <w:bottom w:val="single" w:sz="4" w:space="0" w:color="000000"/>
              <w:right w:val="single" w:sz="4" w:space="0" w:color="auto"/>
            </w:tcBorders>
            <w:vAlign w:val="center"/>
          </w:tcPr>
          <w:p w:rsidR="005C4DA3" w:rsidRPr="004C38C8" w:rsidRDefault="001210CF">
            <w:pPr>
              <w:kinsoku w:val="0"/>
              <w:overflowPunct w:val="0"/>
              <w:autoSpaceDE w:val="0"/>
              <w:autoSpaceDN w:val="0"/>
              <w:adjustRightInd w:val="0"/>
              <w:spacing w:before="43" w:line="240" w:lineRule="auto"/>
              <w:ind w:left="2" w:firstLineChars="0" w:firstLine="0"/>
              <w:jc w:val="center"/>
              <w:rPr>
                <w:rFonts w:ascii="宋体" w:hAnsi="宋体"/>
                <w:kern w:val="0"/>
              </w:rPr>
            </w:pPr>
            <w:r>
              <w:rPr>
                <w:rFonts w:ascii="宋体" w:hAnsi="宋体" w:hint="eastAsia"/>
                <w:szCs w:val="21"/>
                <w:lang w:val="en-GB"/>
              </w:rPr>
              <w:t>******</w:t>
            </w:r>
          </w:p>
        </w:tc>
        <w:tc>
          <w:tcPr>
            <w:tcW w:w="2588" w:type="dxa"/>
            <w:tcBorders>
              <w:top w:val="single" w:sz="4" w:space="0" w:color="000000"/>
              <w:left w:val="single" w:sz="4" w:space="0" w:color="auto"/>
              <w:bottom w:val="single" w:sz="4" w:space="0" w:color="000000"/>
              <w:right w:val="single" w:sz="4" w:space="0" w:color="000000"/>
            </w:tcBorders>
            <w:vAlign w:val="center"/>
          </w:tcPr>
          <w:p w:rsidR="005C4DA3" w:rsidRDefault="005C4DA3">
            <w:pPr>
              <w:kinsoku w:val="0"/>
              <w:overflowPunct w:val="0"/>
              <w:autoSpaceDE w:val="0"/>
              <w:autoSpaceDN w:val="0"/>
              <w:adjustRightInd w:val="0"/>
              <w:spacing w:before="43" w:line="240" w:lineRule="auto"/>
              <w:ind w:left="2" w:firstLineChars="0" w:firstLine="0"/>
              <w:jc w:val="center"/>
              <w:rPr>
                <w:rFonts w:eastAsia="等线"/>
                <w:kern w:val="0"/>
              </w:rPr>
            </w:pPr>
          </w:p>
        </w:tc>
      </w:tr>
    </w:tbl>
    <w:p w:rsidR="005C4DA3" w:rsidRDefault="002D10C0" w:rsidP="008A7FFB">
      <w:pPr>
        <w:kinsoku w:val="0"/>
        <w:overflowPunct w:val="0"/>
        <w:autoSpaceDE w:val="0"/>
        <w:autoSpaceDN w:val="0"/>
        <w:adjustRightInd w:val="0"/>
        <w:spacing w:beforeLines="50" w:line="360" w:lineRule="auto"/>
        <w:ind w:left="584" w:firstLineChars="0" w:firstLine="0"/>
        <w:jc w:val="left"/>
        <w:rPr>
          <w:rFonts w:eastAsia="等线"/>
          <w:b/>
          <w:bCs/>
          <w:kern w:val="0"/>
        </w:rPr>
      </w:pPr>
      <w:r>
        <w:rPr>
          <w:rFonts w:hint="eastAsia"/>
          <w:b/>
        </w:rPr>
        <w:lastRenderedPageBreak/>
        <w:t>（</w:t>
      </w:r>
      <w:r>
        <w:rPr>
          <w:rFonts w:hint="eastAsia"/>
          <w:b/>
        </w:rPr>
        <w:t>4</w:t>
      </w:r>
      <w:r>
        <w:rPr>
          <w:rFonts w:hint="eastAsia"/>
          <w:b/>
        </w:rPr>
        <w:t>）</w:t>
      </w:r>
      <w:r w:rsidRPr="00BC5BDC">
        <w:rPr>
          <w:rFonts w:eastAsia="等线" w:hint="eastAsia"/>
          <w:b/>
          <w:bCs/>
          <w:kern w:val="0"/>
        </w:rPr>
        <w:t>矿山土地复垦质量要求</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根据《土地复垦</w:t>
      </w:r>
      <w:r w:rsidRPr="00BC5BDC">
        <w:rPr>
          <w:rFonts w:ascii="宋体" w:cs="宋体" w:hint="eastAsia"/>
          <w:spacing w:val="2"/>
          <w:kern w:val="0"/>
        </w:rPr>
        <w:t>质</w:t>
      </w:r>
      <w:r w:rsidRPr="00BC5BDC">
        <w:rPr>
          <w:rFonts w:ascii="宋体" w:cs="宋体" w:hint="eastAsia"/>
          <w:kern w:val="0"/>
        </w:rPr>
        <w:t>量</w:t>
      </w:r>
      <w:r w:rsidRPr="00BC5BDC">
        <w:rPr>
          <w:rFonts w:ascii="宋体" w:cs="宋体" w:hint="eastAsia"/>
          <w:spacing w:val="2"/>
          <w:kern w:val="0"/>
        </w:rPr>
        <w:t>控</w:t>
      </w:r>
      <w:r w:rsidRPr="00BC5BDC">
        <w:rPr>
          <w:rFonts w:ascii="宋体" w:cs="宋体" w:hint="eastAsia"/>
          <w:kern w:val="0"/>
        </w:rPr>
        <w:t>制标准</w:t>
      </w:r>
      <w:r w:rsidRPr="00BC5BDC">
        <w:rPr>
          <w:rFonts w:ascii="宋体" w:cs="宋体" w:hint="eastAsia"/>
          <w:spacing w:val="-120"/>
          <w:kern w:val="0"/>
        </w:rPr>
        <w:t>》</w:t>
      </w:r>
      <w:r w:rsidRPr="00BC5BDC">
        <w:rPr>
          <w:rFonts w:ascii="宋体" w:cs="宋体" w:hint="eastAsia"/>
          <w:spacing w:val="1"/>
          <w:kern w:val="0"/>
        </w:rPr>
        <w:t>（</w:t>
      </w:r>
      <w:r w:rsidRPr="00BC5BDC">
        <w:rPr>
          <w:kern w:val="0"/>
        </w:rPr>
        <w:t>T</w:t>
      </w:r>
      <w:r w:rsidRPr="00BC5BDC">
        <w:rPr>
          <w:spacing w:val="-1"/>
          <w:kern w:val="0"/>
        </w:rPr>
        <w:t>D</w:t>
      </w:r>
      <w:r w:rsidRPr="00BC5BDC">
        <w:rPr>
          <w:kern w:val="0"/>
        </w:rPr>
        <w:t>/T1036</w:t>
      </w:r>
      <w:r w:rsidRPr="00BC5BDC">
        <w:rPr>
          <w:spacing w:val="-1"/>
          <w:kern w:val="0"/>
        </w:rPr>
        <w:t>-</w:t>
      </w:r>
      <w:r w:rsidRPr="00BC5BDC">
        <w:rPr>
          <w:kern w:val="0"/>
        </w:rPr>
        <w:t>2</w:t>
      </w:r>
      <w:r w:rsidRPr="00BC5BDC">
        <w:rPr>
          <w:spacing w:val="2"/>
          <w:kern w:val="0"/>
        </w:rPr>
        <w:t>0</w:t>
      </w:r>
      <w:r w:rsidRPr="00BC5BDC">
        <w:rPr>
          <w:kern w:val="0"/>
        </w:rPr>
        <w:t>13</w:t>
      </w:r>
      <w:r w:rsidRPr="00BC5BDC">
        <w:rPr>
          <w:rFonts w:ascii="宋体" w:cs="宋体" w:hint="eastAsia"/>
          <w:spacing w:val="-120"/>
          <w:kern w:val="0"/>
        </w:rPr>
        <w:t>）</w:t>
      </w:r>
      <w:r w:rsidRPr="00BC5BDC">
        <w:rPr>
          <w:rFonts w:ascii="宋体" w:cs="宋体" w:hint="eastAsia"/>
          <w:kern w:val="0"/>
        </w:rPr>
        <w:t>，结合矿山</w:t>
      </w:r>
      <w:r w:rsidRPr="00BC5BDC">
        <w:rPr>
          <w:rFonts w:ascii="宋体" w:cs="宋体" w:hint="eastAsia"/>
          <w:spacing w:val="2"/>
          <w:kern w:val="0"/>
        </w:rPr>
        <w:t>的</w:t>
      </w:r>
      <w:r w:rsidRPr="00BC5BDC">
        <w:rPr>
          <w:rFonts w:ascii="宋体" w:cs="宋体" w:hint="eastAsia"/>
          <w:kern w:val="0"/>
        </w:rPr>
        <w:t>现</w:t>
      </w:r>
      <w:r w:rsidRPr="00BC5BDC">
        <w:rPr>
          <w:rFonts w:ascii="宋体" w:cs="宋体" w:hint="eastAsia"/>
          <w:spacing w:val="2"/>
          <w:kern w:val="0"/>
        </w:rPr>
        <w:t>状</w:t>
      </w:r>
      <w:r w:rsidRPr="00BC5BDC">
        <w:rPr>
          <w:rFonts w:ascii="宋体" w:cs="宋体" w:hint="eastAsia"/>
          <w:kern w:val="0"/>
        </w:rPr>
        <w:t>，按照土地复垦适宜性评价结果，确定本项目的土地复垦要求如下：</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kern w:val="0"/>
        </w:rPr>
        <w:t>1</w:t>
      </w:r>
      <w:r w:rsidRPr="00BC5BDC">
        <w:rPr>
          <w:rFonts w:ascii="宋体" w:cs="宋体" w:hint="eastAsia"/>
          <w:kern w:val="0"/>
        </w:rPr>
        <w:t>）土地复垦要求</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①复垦土地的类型应与当地地形、地貌和周围环境相协调；</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②复垦场地的稳定性和安全性应有可靠保证；</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③不同的土地破坏类型其复垦标准应不一样；</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④保存原用地表表层土壤</w:t>
      </w:r>
      <w:r w:rsidR="00FC2182">
        <w:rPr>
          <w:rFonts w:ascii="宋体" w:cs="宋体" w:hint="eastAsia"/>
          <w:spacing w:val="-24"/>
          <w:kern w:val="0"/>
        </w:rPr>
        <w:t>，</w:t>
      </w:r>
      <w:r w:rsidRPr="00BC5BDC">
        <w:rPr>
          <w:rFonts w:ascii="宋体" w:cs="宋体" w:hint="eastAsia"/>
          <w:kern w:val="0"/>
        </w:rPr>
        <w:t>单独剥离</w:t>
      </w:r>
      <w:r w:rsidRPr="00BC5BDC">
        <w:rPr>
          <w:rFonts w:ascii="宋体" w:cs="宋体" w:hint="eastAsia"/>
          <w:spacing w:val="-24"/>
          <w:kern w:val="0"/>
        </w:rPr>
        <w:t>，</w:t>
      </w:r>
      <w:r w:rsidRPr="00BC5BDC">
        <w:rPr>
          <w:rFonts w:ascii="宋体" w:cs="宋体" w:hint="eastAsia"/>
          <w:kern w:val="0"/>
        </w:rPr>
        <w:t>单独贮存</w:t>
      </w:r>
      <w:r w:rsidRPr="00BC5BDC">
        <w:rPr>
          <w:rFonts w:ascii="宋体" w:cs="宋体" w:hint="eastAsia"/>
          <w:spacing w:val="-24"/>
          <w:kern w:val="0"/>
        </w:rPr>
        <w:t>，</w:t>
      </w:r>
      <w:r w:rsidRPr="00BC5BDC">
        <w:rPr>
          <w:rFonts w:ascii="宋体" w:cs="宋体" w:hint="eastAsia"/>
          <w:kern w:val="0"/>
        </w:rPr>
        <w:t>应充分利用原有表土为顶部覆盖层</w:t>
      </w:r>
      <w:r w:rsidRPr="00BC5BDC">
        <w:rPr>
          <w:rFonts w:ascii="宋体" w:cs="宋体" w:hint="eastAsia"/>
          <w:spacing w:val="-24"/>
          <w:kern w:val="0"/>
        </w:rPr>
        <w:t>，</w:t>
      </w:r>
      <w:r w:rsidRPr="00BC5BDC">
        <w:rPr>
          <w:rFonts w:ascii="宋体" w:cs="宋体" w:hint="eastAsia"/>
          <w:kern w:val="0"/>
        </w:rPr>
        <w:t>覆盖后的表层应规范、平整，覆盖层的容重应满足复垦利用要求；</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⑤复垦场地要有满足要求的排水设施，防洪标准符合当地要求；</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⑥复垦场地有控制水土流失的措施；</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⑦复垦场地有控制污染的措施，包括空气、地表水和地下水等；</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⑧复垦场地的道路、交通干线布置合理；</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⑨用于覆盖的材料应当无毒无害</w:t>
      </w:r>
      <w:r w:rsidRPr="00BC5BDC">
        <w:rPr>
          <w:rFonts w:ascii="宋体" w:cs="宋体" w:hint="eastAsia"/>
          <w:spacing w:val="-48"/>
          <w:kern w:val="0"/>
        </w:rPr>
        <w:t>，</w:t>
      </w:r>
      <w:r w:rsidRPr="00BC5BDC">
        <w:rPr>
          <w:rFonts w:ascii="宋体" w:cs="宋体" w:hint="eastAsia"/>
          <w:kern w:val="0"/>
        </w:rPr>
        <w:t>材料如含有有害成分应事先进行处理</w:t>
      </w:r>
      <w:r w:rsidRPr="00BC5BDC">
        <w:rPr>
          <w:rFonts w:ascii="宋体" w:cs="宋体" w:hint="eastAsia"/>
          <w:spacing w:val="-48"/>
          <w:kern w:val="0"/>
        </w:rPr>
        <w:t>，</w:t>
      </w:r>
      <w:r w:rsidRPr="00BC5BDC">
        <w:rPr>
          <w:rFonts w:ascii="宋体" w:cs="宋体" w:hint="eastAsia"/>
          <w:kern w:val="0"/>
        </w:rPr>
        <w:t>必要时应设置隔离层后再复垦。</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kern w:val="0"/>
        </w:rPr>
        <w:t>2</w:t>
      </w:r>
      <w:r w:rsidRPr="00BC5BDC">
        <w:rPr>
          <w:rFonts w:ascii="宋体" w:cs="宋体" w:hint="eastAsia"/>
          <w:kern w:val="0"/>
        </w:rPr>
        <w:t>）土地复垦质量标准</w:t>
      </w:r>
    </w:p>
    <w:p w:rsidR="002D10C0"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根据土地复垦标准及有关技术规定，本项目复垦标准如下：</w:t>
      </w:r>
    </w:p>
    <w:p w:rsidR="002D10C0" w:rsidRPr="002D10C0" w:rsidRDefault="002D10C0" w:rsidP="002D10C0">
      <w:pPr>
        <w:kinsoku w:val="0"/>
        <w:overflowPunct w:val="0"/>
        <w:autoSpaceDE w:val="0"/>
        <w:autoSpaceDN w:val="0"/>
        <w:adjustRightInd w:val="0"/>
        <w:spacing w:line="360" w:lineRule="auto"/>
        <w:ind w:firstLine="482"/>
        <w:rPr>
          <w:rFonts w:ascii="宋体" w:cs="宋体"/>
          <w:b/>
          <w:kern w:val="0"/>
        </w:rPr>
      </w:pPr>
      <w:r w:rsidRPr="002D10C0">
        <w:rPr>
          <w:rFonts w:ascii="宋体" w:cs="宋体" w:hint="eastAsia"/>
          <w:b/>
          <w:kern w:val="0"/>
        </w:rPr>
        <w:t>草地的复垦标准如下：</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（A）覆土厚度为自然沉实土壤0.</w:t>
      </w:r>
      <w:r>
        <w:rPr>
          <w:rFonts w:ascii="宋体" w:cs="宋体" w:hint="eastAsia"/>
          <w:kern w:val="0"/>
        </w:rPr>
        <w:t>3</w:t>
      </w:r>
      <w:r w:rsidRPr="00BC5BDC">
        <w:rPr>
          <w:rFonts w:ascii="宋体" w:cs="宋体" w:hint="eastAsia"/>
          <w:kern w:val="0"/>
        </w:rPr>
        <w:t>m以上。覆土土壤 PH 值范围，一般为5.0～9.0，含盐量不大于0.3%。</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（B）覆土后场地平整，地面坡度一般不超过5～35°。</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（C）选用易成活，耐旱的草种。</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（D）复垦草地后应保证成活率达到70%。</w:t>
      </w:r>
    </w:p>
    <w:p w:rsidR="002D10C0" w:rsidRPr="002D10C0" w:rsidRDefault="002D10C0" w:rsidP="002D10C0">
      <w:pPr>
        <w:kinsoku w:val="0"/>
        <w:overflowPunct w:val="0"/>
        <w:autoSpaceDE w:val="0"/>
        <w:autoSpaceDN w:val="0"/>
        <w:adjustRightInd w:val="0"/>
        <w:spacing w:line="360" w:lineRule="auto"/>
        <w:ind w:firstLine="482"/>
        <w:rPr>
          <w:rFonts w:ascii="宋体" w:cs="宋体"/>
          <w:b/>
          <w:kern w:val="0"/>
        </w:rPr>
      </w:pPr>
      <w:r w:rsidRPr="002D10C0">
        <w:rPr>
          <w:rFonts w:ascii="宋体" w:cs="宋体" w:hint="eastAsia"/>
          <w:b/>
          <w:kern w:val="0"/>
        </w:rPr>
        <w:t>旱地的复垦标准如下：</w:t>
      </w:r>
    </w:p>
    <w:p w:rsidR="002D10C0" w:rsidRPr="00795D05" w:rsidRDefault="002D10C0" w:rsidP="002D10C0">
      <w:pPr>
        <w:kinsoku w:val="0"/>
        <w:overflowPunct w:val="0"/>
        <w:autoSpaceDE w:val="0"/>
        <w:autoSpaceDN w:val="0"/>
        <w:adjustRightInd w:val="0"/>
        <w:spacing w:line="360" w:lineRule="auto"/>
        <w:ind w:firstLine="480"/>
        <w:rPr>
          <w:rFonts w:ascii="宋体" w:cs="宋体"/>
          <w:kern w:val="0"/>
        </w:rPr>
      </w:pPr>
      <w:r w:rsidRPr="00795D05">
        <w:rPr>
          <w:rFonts w:ascii="宋体" w:cs="宋体" w:hint="eastAsia"/>
          <w:kern w:val="0"/>
        </w:rPr>
        <w:t>（A）覆土厚度为自然沉实土壤0.5m以上，耕层质地为壤土（轻、中、重质）和蒙古土。</w:t>
      </w:r>
    </w:p>
    <w:p w:rsidR="002D10C0" w:rsidRPr="00795D05" w:rsidRDefault="002D10C0" w:rsidP="002D10C0">
      <w:pPr>
        <w:kinsoku w:val="0"/>
        <w:overflowPunct w:val="0"/>
        <w:autoSpaceDE w:val="0"/>
        <w:autoSpaceDN w:val="0"/>
        <w:adjustRightInd w:val="0"/>
        <w:spacing w:line="360" w:lineRule="auto"/>
        <w:ind w:firstLine="480"/>
        <w:rPr>
          <w:rFonts w:ascii="宋体" w:cs="宋体"/>
          <w:kern w:val="0"/>
        </w:rPr>
      </w:pPr>
      <w:r w:rsidRPr="00795D05">
        <w:rPr>
          <w:rFonts w:ascii="宋体" w:cs="宋体" w:hint="eastAsia"/>
          <w:kern w:val="0"/>
        </w:rPr>
        <w:t>（B）覆土后场地平整，地面坡度一般不超过不超过2～3°。</w:t>
      </w:r>
    </w:p>
    <w:p w:rsidR="002D10C0" w:rsidRPr="00795D05" w:rsidRDefault="002D10C0" w:rsidP="002D10C0">
      <w:pPr>
        <w:kinsoku w:val="0"/>
        <w:overflowPunct w:val="0"/>
        <w:autoSpaceDE w:val="0"/>
        <w:autoSpaceDN w:val="0"/>
        <w:adjustRightInd w:val="0"/>
        <w:spacing w:line="360" w:lineRule="auto"/>
        <w:ind w:firstLine="480"/>
        <w:rPr>
          <w:rFonts w:ascii="宋体" w:cs="宋体"/>
          <w:kern w:val="0"/>
        </w:rPr>
      </w:pPr>
      <w:r w:rsidRPr="00795D05">
        <w:rPr>
          <w:rFonts w:ascii="宋体" w:cs="宋体" w:hint="eastAsia"/>
          <w:kern w:val="0"/>
        </w:rPr>
        <w:t>（C）土壤PH值范围在5.0～8.0，含盐量不大于0.3%。</w:t>
      </w:r>
    </w:p>
    <w:p w:rsidR="002D10C0" w:rsidRPr="000D1C88" w:rsidRDefault="002D10C0" w:rsidP="002D10C0">
      <w:pPr>
        <w:kinsoku w:val="0"/>
        <w:overflowPunct w:val="0"/>
        <w:autoSpaceDE w:val="0"/>
        <w:autoSpaceDN w:val="0"/>
        <w:adjustRightInd w:val="0"/>
        <w:spacing w:line="360" w:lineRule="auto"/>
        <w:ind w:firstLine="480"/>
        <w:rPr>
          <w:rFonts w:ascii="宋体" w:cs="宋体"/>
          <w:kern w:val="0"/>
        </w:rPr>
      </w:pPr>
      <w:r w:rsidRPr="000D1C88">
        <w:rPr>
          <w:rFonts w:ascii="宋体" w:cs="宋体" w:hint="eastAsia"/>
          <w:kern w:val="0"/>
        </w:rPr>
        <w:t>（D）土壤容重不大1.3克/立方厘米。</w:t>
      </w:r>
    </w:p>
    <w:p w:rsidR="002D10C0" w:rsidRPr="002D10C0" w:rsidRDefault="002D10C0" w:rsidP="002D10C0">
      <w:pPr>
        <w:kinsoku w:val="0"/>
        <w:overflowPunct w:val="0"/>
        <w:autoSpaceDE w:val="0"/>
        <w:autoSpaceDN w:val="0"/>
        <w:adjustRightInd w:val="0"/>
        <w:spacing w:line="360" w:lineRule="auto"/>
        <w:ind w:firstLine="482"/>
        <w:rPr>
          <w:rFonts w:ascii="宋体" w:cs="宋体"/>
          <w:b/>
          <w:kern w:val="0"/>
        </w:rPr>
      </w:pPr>
      <w:r w:rsidRPr="002D10C0">
        <w:rPr>
          <w:rFonts w:ascii="宋体" w:cs="宋体" w:hint="eastAsia"/>
          <w:b/>
          <w:kern w:val="0"/>
        </w:rPr>
        <w:t>林地的复垦标准如下：</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lastRenderedPageBreak/>
        <w:t>（A）覆土标准：覆土厚度为自然沉实土壤</w:t>
      </w:r>
      <w:r w:rsidRPr="00BC5BDC">
        <w:rPr>
          <w:rFonts w:ascii="宋体" w:cs="宋体"/>
          <w:kern w:val="0"/>
        </w:rPr>
        <w:t>0.5</w:t>
      </w:r>
      <w:r w:rsidRPr="00BC5BDC">
        <w:rPr>
          <w:rFonts w:ascii="宋体" w:cs="宋体" w:hint="eastAsia"/>
          <w:kern w:val="0"/>
        </w:rPr>
        <w:t>m，覆土的土壤pH值在5.5～8.5范围内，含盐量不大于0.3%。</w:t>
      </w:r>
    </w:p>
    <w:p w:rsidR="002D10C0" w:rsidRPr="00BC5BDC" w:rsidRDefault="002D10C0" w:rsidP="002D10C0">
      <w:pPr>
        <w:kinsoku w:val="0"/>
        <w:overflowPunct w:val="0"/>
        <w:autoSpaceDE w:val="0"/>
        <w:autoSpaceDN w:val="0"/>
        <w:adjustRightInd w:val="0"/>
        <w:spacing w:line="360" w:lineRule="auto"/>
        <w:ind w:firstLine="480"/>
        <w:rPr>
          <w:rFonts w:ascii="宋体" w:cs="宋体"/>
          <w:kern w:val="0"/>
        </w:rPr>
      </w:pPr>
      <w:r w:rsidRPr="00BC5BDC">
        <w:rPr>
          <w:rFonts w:ascii="宋体" w:cs="宋体" w:hint="eastAsia"/>
          <w:kern w:val="0"/>
        </w:rPr>
        <w:t>（B）整地标准：覆土后场地平整，平台地面坡度一般不超过20°。</w:t>
      </w:r>
    </w:p>
    <w:p w:rsidR="002D10C0" w:rsidRPr="00B25E44" w:rsidRDefault="002D10C0" w:rsidP="002D10C0">
      <w:pPr>
        <w:spacing w:line="360" w:lineRule="auto"/>
        <w:ind w:firstLine="480"/>
        <w:rPr>
          <w:rFonts w:ascii="宋体" w:hAnsi="宋体"/>
        </w:rPr>
      </w:pPr>
      <w:r w:rsidRPr="00BC5BDC">
        <w:rPr>
          <w:rFonts w:ascii="宋体" w:cs="宋体" w:hint="eastAsia"/>
          <w:kern w:val="0"/>
        </w:rPr>
        <w:t>（C）林地树种选用标准：优先选中乡土树</w:t>
      </w:r>
      <w:r w:rsidRPr="006A61AF">
        <w:rPr>
          <w:rFonts w:ascii="宋体" w:cs="宋体" w:hint="eastAsia"/>
          <w:kern w:val="0"/>
        </w:rPr>
        <w:t>种</w:t>
      </w:r>
      <w:r w:rsidRPr="00B25E44">
        <w:rPr>
          <w:rFonts w:ascii="宋体" w:hAnsi="宋体"/>
        </w:rPr>
        <w:t>；</w:t>
      </w:r>
      <w:r>
        <w:rPr>
          <w:rFonts w:ascii="宋体" w:hAnsi="宋体"/>
        </w:rPr>
        <w:t>株行距</w:t>
      </w:r>
      <w:r>
        <w:rPr>
          <w:rFonts w:ascii="宋体" w:hAnsi="宋体" w:hint="eastAsia"/>
        </w:rPr>
        <w:t>2</w:t>
      </w:r>
      <w:r w:rsidRPr="00B25E44">
        <w:rPr>
          <w:rFonts w:ascii="宋体" w:hAnsi="宋体"/>
        </w:rPr>
        <w:t>.0m×</w:t>
      </w:r>
      <w:r>
        <w:rPr>
          <w:rFonts w:ascii="宋体" w:hAnsi="宋体" w:hint="eastAsia"/>
        </w:rPr>
        <w:t>2</w:t>
      </w:r>
      <w:r w:rsidRPr="00B25E44">
        <w:rPr>
          <w:rFonts w:ascii="宋体" w:hAnsi="宋体"/>
        </w:rPr>
        <w:t>.0m；植树洞穴规格为0.5m×0.50m×0.</w:t>
      </w:r>
      <w:r>
        <w:rPr>
          <w:rFonts w:ascii="宋体" w:hAnsi="宋体" w:hint="eastAsia"/>
        </w:rPr>
        <w:t>5</w:t>
      </w:r>
      <w:r w:rsidRPr="00B25E44">
        <w:rPr>
          <w:rFonts w:ascii="宋体" w:hAnsi="宋体"/>
        </w:rPr>
        <w:t>m；</w:t>
      </w:r>
    </w:p>
    <w:p w:rsidR="002D10C0" w:rsidRPr="00B25E44" w:rsidRDefault="002D10C0" w:rsidP="002D10C0">
      <w:pPr>
        <w:spacing w:line="360" w:lineRule="auto"/>
        <w:ind w:firstLine="480"/>
        <w:rPr>
          <w:rFonts w:ascii="宋体" w:hAnsi="宋体"/>
        </w:rPr>
      </w:pPr>
      <w:r w:rsidRPr="00B25E44">
        <w:rPr>
          <w:rFonts w:ascii="宋体" w:hAnsi="宋体" w:hint="eastAsia"/>
        </w:rPr>
        <w:t>a、</w:t>
      </w:r>
      <w:r w:rsidRPr="00B25E44">
        <w:rPr>
          <w:rFonts w:ascii="宋体" w:hAnsi="宋体"/>
        </w:rPr>
        <w:t>栽植乔木：</w:t>
      </w:r>
      <w:r>
        <w:rPr>
          <w:rFonts w:ascii="宋体" w:hAnsi="宋体" w:hint="eastAsia"/>
        </w:rPr>
        <w:t>杨树、月月桂</w:t>
      </w:r>
      <w:r w:rsidRPr="00B25E44">
        <w:rPr>
          <w:rFonts w:ascii="宋体" w:hAnsi="宋体"/>
        </w:rPr>
        <w:t>；</w:t>
      </w:r>
    </w:p>
    <w:p w:rsidR="002D10C0" w:rsidRPr="00B25E44" w:rsidRDefault="002D10C0" w:rsidP="002D10C0">
      <w:pPr>
        <w:spacing w:line="360" w:lineRule="auto"/>
        <w:ind w:firstLine="480"/>
        <w:rPr>
          <w:rFonts w:ascii="宋体" w:hAnsi="宋体"/>
        </w:rPr>
      </w:pPr>
      <w:r w:rsidRPr="00B25E44">
        <w:rPr>
          <w:rFonts w:ascii="宋体" w:hAnsi="宋体" w:hint="eastAsia"/>
        </w:rPr>
        <w:t>b、</w:t>
      </w:r>
      <w:r w:rsidRPr="00B25E44">
        <w:rPr>
          <w:rFonts w:ascii="宋体" w:hAnsi="宋体"/>
        </w:rPr>
        <w:t>株行距为： 2.0m×2.0m；</w:t>
      </w:r>
    </w:p>
    <w:p w:rsidR="002D10C0" w:rsidRPr="00B25E44" w:rsidRDefault="002D10C0" w:rsidP="002D10C0">
      <w:pPr>
        <w:spacing w:line="360" w:lineRule="auto"/>
        <w:ind w:firstLine="480"/>
        <w:rPr>
          <w:rFonts w:ascii="宋体" w:hAnsi="宋体"/>
        </w:rPr>
      </w:pPr>
      <w:r w:rsidRPr="00B25E44">
        <w:rPr>
          <w:rFonts w:ascii="宋体" w:hAnsi="宋体" w:hint="eastAsia"/>
        </w:rPr>
        <w:t>c、</w:t>
      </w:r>
      <w:r w:rsidRPr="00B25E44">
        <w:rPr>
          <w:rFonts w:ascii="宋体" w:hAnsi="宋体"/>
        </w:rPr>
        <w:t>植树洞穴规格为： 0.5m×0.50m×0.</w:t>
      </w:r>
      <w:r>
        <w:rPr>
          <w:rFonts w:ascii="宋体" w:hAnsi="宋体" w:hint="eastAsia"/>
        </w:rPr>
        <w:t>5</w:t>
      </w:r>
      <w:r w:rsidRPr="00B25E44">
        <w:rPr>
          <w:rFonts w:ascii="宋体" w:hAnsi="宋体"/>
        </w:rPr>
        <w:t>m；</w:t>
      </w:r>
    </w:p>
    <w:p w:rsidR="002D10C0" w:rsidRPr="00B25E44" w:rsidRDefault="002D10C0" w:rsidP="002D10C0">
      <w:pPr>
        <w:spacing w:line="360" w:lineRule="auto"/>
        <w:ind w:firstLine="480"/>
        <w:rPr>
          <w:rFonts w:ascii="宋体" w:hAnsi="宋体"/>
        </w:rPr>
      </w:pPr>
      <w:r w:rsidRPr="00B25E44">
        <w:rPr>
          <w:rFonts w:ascii="宋体" w:hAnsi="宋体" w:hint="eastAsia"/>
        </w:rPr>
        <w:t>d、</w:t>
      </w:r>
      <w:r w:rsidRPr="00B25E44">
        <w:rPr>
          <w:rFonts w:ascii="宋体" w:hAnsi="宋体"/>
        </w:rPr>
        <w:t>苗木规格：</w:t>
      </w:r>
      <w:r w:rsidRPr="00B25E44">
        <w:rPr>
          <w:rFonts w:ascii="宋体" w:hAnsi="宋体" w:hint="eastAsia"/>
        </w:rPr>
        <w:t>3厘米粗度</w:t>
      </w:r>
      <w:r>
        <w:rPr>
          <w:rFonts w:ascii="宋体" w:hAnsi="宋体" w:hint="eastAsia"/>
        </w:rPr>
        <w:t>杨树等</w:t>
      </w:r>
      <w:r w:rsidRPr="00B25E44">
        <w:rPr>
          <w:rFonts w:ascii="宋体" w:hAnsi="宋体"/>
        </w:rPr>
        <w:t>，苗高</w:t>
      </w:r>
      <w:r>
        <w:rPr>
          <w:rFonts w:ascii="宋体" w:hAnsi="宋体"/>
        </w:rPr>
        <w:t>1</w:t>
      </w:r>
      <w:r w:rsidRPr="00B25E44">
        <w:rPr>
          <w:rFonts w:ascii="宋体" w:hAnsi="宋体"/>
        </w:rPr>
        <w:t>m以上；</w:t>
      </w:r>
    </w:p>
    <w:p w:rsidR="002D10C0" w:rsidRPr="00B25E44" w:rsidRDefault="002D10C0" w:rsidP="002D10C0">
      <w:pPr>
        <w:spacing w:line="360" w:lineRule="auto"/>
        <w:ind w:firstLine="480"/>
        <w:rPr>
          <w:rFonts w:ascii="宋体" w:hAnsi="宋体"/>
        </w:rPr>
      </w:pPr>
      <w:r w:rsidRPr="00B25E44">
        <w:rPr>
          <w:rFonts w:ascii="宋体" w:hAnsi="宋体" w:hint="eastAsia"/>
        </w:rPr>
        <w:t>e、</w:t>
      </w:r>
      <w:r w:rsidRPr="00B25E44">
        <w:rPr>
          <w:rFonts w:ascii="宋体" w:hAnsi="宋体"/>
        </w:rPr>
        <w:t>造林时间及方法：春季植苗造林</w:t>
      </w:r>
      <w:r w:rsidRPr="00B25E44">
        <w:rPr>
          <w:rFonts w:ascii="宋体" w:hAnsi="宋体" w:hint="eastAsia"/>
        </w:rPr>
        <w:t>；</w:t>
      </w:r>
    </w:p>
    <w:p w:rsidR="002D10C0" w:rsidRPr="00B25E44" w:rsidRDefault="002D10C0" w:rsidP="002D10C0">
      <w:pPr>
        <w:spacing w:line="360" w:lineRule="auto"/>
        <w:ind w:firstLine="480"/>
        <w:rPr>
          <w:rFonts w:ascii="宋体" w:hAnsi="宋体"/>
          <w:bCs/>
        </w:rPr>
      </w:pPr>
      <w:r w:rsidRPr="00B25E44">
        <w:rPr>
          <w:rFonts w:ascii="宋体" w:hAnsi="宋体" w:hint="eastAsia"/>
        </w:rPr>
        <w:t>f、</w:t>
      </w:r>
      <w:r w:rsidRPr="00B25E44">
        <w:rPr>
          <w:rFonts w:ascii="宋体" w:hAnsi="宋体"/>
        </w:rPr>
        <w:t>工程量计算</w:t>
      </w:r>
      <w:r w:rsidRPr="00B25E44">
        <w:rPr>
          <w:rFonts w:ascii="宋体" w:hAnsi="宋体" w:hint="eastAsia"/>
        </w:rPr>
        <w:t>公式：</w:t>
      </w:r>
      <w:r w:rsidRPr="00B25E44">
        <w:rPr>
          <w:rFonts w:ascii="宋体" w:hAnsi="宋体"/>
          <w:bCs/>
        </w:rPr>
        <w:t>K=nS/h</w:t>
      </w:r>
      <w:r w:rsidRPr="00B25E44">
        <w:rPr>
          <w:rFonts w:ascii="宋体" w:hAnsi="宋体"/>
          <w:bCs/>
          <w:vertAlign w:val="subscript"/>
        </w:rPr>
        <w:t>a</w:t>
      </w:r>
      <w:r w:rsidRPr="00B25E44">
        <w:rPr>
          <w:rFonts w:ascii="宋体" w:hAnsi="宋体"/>
          <w:bCs/>
        </w:rPr>
        <w:t>h</w:t>
      </w:r>
      <w:r w:rsidRPr="00B25E44">
        <w:rPr>
          <w:rFonts w:ascii="宋体" w:hAnsi="宋体"/>
          <w:bCs/>
          <w:vertAlign w:val="subscript"/>
        </w:rPr>
        <w:t>b</w:t>
      </w:r>
    </w:p>
    <w:p w:rsidR="002D10C0" w:rsidRPr="00B25E44" w:rsidRDefault="002D10C0" w:rsidP="002D10C0">
      <w:pPr>
        <w:spacing w:line="360" w:lineRule="auto"/>
        <w:ind w:firstLine="480"/>
        <w:rPr>
          <w:rFonts w:ascii="宋体" w:hAnsi="宋体"/>
        </w:rPr>
      </w:pPr>
      <w:r w:rsidRPr="00B25E44">
        <w:rPr>
          <w:rFonts w:ascii="宋体" w:hAnsi="宋体"/>
          <w:bCs/>
        </w:rPr>
        <w:t>式中：K—苗木数量（株）；n—平台面或边坡面积占总面积比例；</w:t>
      </w:r>
    </w:p>
    <w:p w:rsidR="002D10C0" w:rsidRPr="00B25E44" w:rsidRDefault="002D10C0" w:rsidP="002D10C0">
      <w:pPr>
        <w:pStyle w:val="a3"/>
        <w:ind w:firstLine="480"/>
        <w:rPr>
          <w:rFonts w:ascii="宋体" w:hAnsi="宋体"/>
          <w:bCs/>
        </w:rPr>
      </w:pPr>
      <w:r w:rsidRPr="00B25E44">
        <w:rPr>
          <w:rFonts w:ascii="宋体" w:hAnsi="宋体"/>
          <w:bCs/>
        </w:rPr>
        <w:t>S—总面积（</w:t>
      </w:r>
      <w:r w:rsidRPr="00B25E44">
        <w:rPr>
          <w:rFonts w:ascii="宋体" w:hAnsi="宋体"/>
        </w:rPr>
        <w:t>m</w:t>
      </w:r>
      <w:r w:rsidRPr="00B25E44">
        <w:rPr>
          <w:rFonts w:ascii="宋体" w:hAnsi="宋体"/>
          <w:vertAlign w:val="superscript"/>
        </w:rPr>
        <w:t>2</w:t>
      </w:r>
      <w:r w:rsidRPr="00B25E44">
        <w:rPr>
          <w:rFonts w:ascii="宋体" w:hAnsi="宋体"/>
          <w:bCs/>
        </w:rPr>
        <w:t>）；h</w:t>
      </w:r>
      <w:r w:rsidRPr="00B25E44">
        <w:rPr>
          <w:rFonts w:ascii="宋体" w:hAnsi="宋体"/>
          <w:bCs/>
          <w:vertAlign w:val="subscript"/>
        </w:rPr>
        <w:t>a</w:t>
      </w:r>
      <w:r w:rsidRPr="00B25E44">
        <w:rPr>
          <w:rFonts w:ascii="宋体" w:hAnsi="宋体"/>
          <w:bCs/>
        </w:rPr>
        <w:t>—株距（</w:t>
      </w:r>
      <w:r w:rsidRPr="00B25E44">
        <w:rPr>
          <w:rFonts w:ascii="宋体" w:hAnsi="宋体"/>
        </w:rPr>
        <w:t>m</w:t>
      </w:r>
      <w:r w:rsidRPr="00B25E44">
        <w:rPr>
          <w:rFonts w:ascii="宋体" w:hAnsi="宋体"/>
          <w:bCs/>
        </w:rPr>
        <w:t>）；h</w:t>
      </w:r>
      <w:r w:rsidRPr="00B25E44">
        <w:rPr>
          <w:rFonts w:ascii="宋体" w:hAnsi="宋体"/>
          <w:bCs/>
          <w:vertAlign w:val="subscript"/>
        </w:rPr>
        <w:t>b</w:t>
      </w:r>
      <w:r w:rsidRPr="00B25E44">
        <w:rPr>
          <w:rFonts w:ascii="宋体" w:hAnsi="宋体"/>
          <w:bCs/>
        </w:rPr>
        <w:t>—行距（</w:t>
      </w:r>
      <w:r w:rsidRPr="00B25E44">
        <w:rPr>
          <w:rFonts w:ascii="宋体" w:hAnsi="宋体"/>
        </w:rPr>
        <w:t>m</w:t>
      </w:r>
      <w:r w:rsidRPr="00B25E44">
        <w:rPr>
          <w:rFonts w:ascii="宋体" w:hAnsi="宋体"/>
          <w:bCs/>
        </w:rPr>
        <w:t>）。</w:t>
      </w:r>
    </w:p>
    <w:p w:rsidR="005C4DA3" w:rsidRDefault="00125C37">
      <w:pPr>
        <w:kinsoku w:val="0"/>
        <w:overflowPunct w:val="0"/>
        <w:autoSpaceDE w:val="0"/>
        <w:autoSpaceDN w:val="0"/>
        <w:adjustRightInd w:val="0"/>
        <w:spacing w:line="360" w:lineRule="auto"/>
        <w:ind w:firstLine="480"/>
        <w:rPr>
          <w:rFonts w:ascii="宋体" w:hAnsi="宋体" w:cs="宋体"/>
          <w:kern w:val="0"/>
        </w:rPr>
      </w:pPr>
      <w:r>
        <w:rPr>
          <w:rFonts w:ascii="宋体" w:hAnsi="宋体"/>
          <w:kern w:val="0"/>
        </w:rPr>
        <w:t>3</w:t>
      </w:r>
      <w:r>
        <w:rPr>
          <w:rFonts w:ascii="宋体" w:hAnsi="宋体" w:cs="宋体" w:hint="eastAsia"/>
          <w:kern w:val="0"/>
        </w:rPr>
        <w:t>）管护措施</w:t>
      </w:r>
      <w:r>
        <w:rPr>
          <w:rFonts w:ascii="宋体" w:hAnsi="宋体" w:cs="宋体"/>
          <w:kern w:val="0"/>
        </w:rPr>
        <w:t xml:space="preserve"> </w:t>
      </w:r>
    </w:p>
    <w:p w:rsidR="005C4DA3" w:rsidRDefault="00125C37">
      <w:pPr>
        <w:kinsoku w:val="0"/>
        <w:overflowPunct w:val="0"/>
        <w:autoSpaceDE w:val="0"/>
        <w:autoSpaceDN w:val="0"/>
        <w:adjustRightInd w:val="0"/>
        <w:spacing w:line="360" w:lineRule="auto"/>
        <w:ind w:firstLine="480"/>
        <w:rPr>
          <w:rFonts w:ascii="宋体" w:hAnsi="宋体" w:cs="宋体"/>
          <w:kern w:val="0"/>
        </w:rPr>
      </w:pPr>
      <w:r>
        <w:rPr>
          <w:rFonts w:ascii="宋体" w:hAnsi="宋体" w:cs="宋体" w:hint="eastAsia"/>
          <w:kern w:val="0"/>
        </w:rPr>
        <w:t>对于复垦完毕的土地</w:t>
      </w:r>
      <w:r>
        <w:rPr>
          <w:rFonts w:ascii="宋体" w:hAnsi="宋体" w:cs="宋体" w:hint="eastAsia"/>
          <w:spacing w:val="-48"/>
          <w:kern w:val="0"/>
        </w:rPr>
        <w:t>，</w:t>
      </w:r>
      <w:r>
        <w:rPr>
          <w:rFonts w:ascii="宋体" w:hAnsi="宋体" w:cs="宋体" w:hint="eastAsia"/>
          <w:kern w:val="0"/>
        </w:rPr>
        <w:t>由于是在完全废弃的土地上进行人工干预形成的可利用土地</w:t>
      </w:r>
      <w:r>
        <w:rPr>
          <w:rFonts w:ascii="宋体" w:hAnsi="宋体" w:cs="宋体" w:hint="eastAsia"/>
          <w:spacing w:val="-48"/>
          <w:kern w:val="0"/>
        </w:rPr>
        <w:t>，</w:t>
      </w:r>
      <w:r>
        <w:rPr>
          <w:rFonts w:ascii="宋体" w:hAnsi="宋体" w:cs="宋体" w:hint="eastAsia"/>
          <w:kern w:val="0"/>
        </w:rPr>
        <w:t>其土地条件、生态环境等特性比较脆弱，需要三年的管护，防止复垦土地的退化。</w:t>
      </w:r>
    </w:p>
    <w:p w:rsidR="005C4DA3" w:rsidRDefault="00125C37">
      <w:pPr>
        <w:kinsoku w:val="0"/>
        <w:overflowPunct w:val="0"/>
        <w:autoSpaceDE w:val="0"/>
        <w:autoSpaceDN w:val="0"/>
        <w:adjustRightInd w:val="0"/>
        <w:spacing w:line="360" w:lineRule="auto"/>
        <w:ind w:firstLine="480"/>
        <w:rPr>
          <w:rFonts w:ascii="宋体" w:hAnsi="宋体" w:cs="宋体"/>
          <w:kern w:val="0"/>
        </w:rPr>
      </w:pPr>
      <w:r>
        <w:rPr>
          <w:rFonts w:ascii="宋体" w:hAnsi="宋体" w:cs="宋体" w:hint="eastAsia"/>
          <w:kern w:val="0"/>
        </w:rPr>
        <w:t>矿山应设专门负责矿山地质环境保护与治理恢复及土地复垦、绿化的管理部门，负责矿区土地复垦区和绿化区的管理工作，并对管护人员进行培训；负责复垦土地管护中所需的资金、劳动力等问题。对已完工项目明显位置采取设立标志牌、粉刷标语等多种形式进行广泛宣传， 提高人民群众参与管护的积极性。建立长效管护机制。制定林地管护办法，落实管护责任制度，明确管护责任， 进行挂牌管理。并实行轮流巡查制度，对发现人为毁坏行为及时制止。</w:t>
      </w:r>
    </w:p>
    <w:p w:rsidR="005C4DA3" w:rsidRDefault="00125C37">
      <w:pPr>
        <w:kinsoku w:val="0"/>
        <w:overflowPunct w:val="0"/>
        <w:autoSpaceDE w:val="0"/>
        <w:autoSpaceDN w:val="0"/>
        <w:adjustRightInd w:val="0"/>
        <w:spacing w:line="360" w:lineRule="auto"/>
        <w:ind w:firstLine="480"/>
        <w:rPr>
          <w:rFonts w:ascii="宋体" w:hAnsi="宋体" w:cs="宋体"/>
          <w:kern w:val="0"/>
        </w:rPr>
      </w:pPr>
      <w:r>
        <w:rPr>
          <w:rFonts w:ascii="宋体" w:hAnsi="宋体" w:cs="宋体" w:hint="eastAsia"/>
          <w:kern w:val="0"/>
        </w:rPr>
        <w:t>综上所述，本方案有效地保护了土地资源，可以取得良好的经济效益和社会效益，符合土地利用总体规划和矿山要求，矿山土地复垦具有可行性。</w:t>
      </w:r>
    </w:p>
    <w:p w:rsidR="002D10C0" w:rsidRDefault="002D10C0" w:rsidP="008A7FFB">
      <w:pPr>
        <w:kinsoku w:val="0"/>
        <w:overflowPunct w:val="0"/>
        <w:autoSpaceDE w:val="0"/>
        <w:autoSpaceDN w:val="0"/>
        <w:adjustRightInd w:val="0"/>
        <w:spacing w:beforeLines="50" w:line="360" w:lineRule="auto"/>
        <w:ind w:firstLineChars="0"/>
        <w:jc w:val="left"/>
        <w:rPr>
          <w:rFonts w:eastAsia="等线"/>
          <w:b/>
          <w:bCs/>
          <w:kern w:val="0"/>
        </w:rPr>
      </w:pPr>
      <w:r>
        <w:rPr>
          <w:rFonts w:hint="eastAsia"/>
          <w:b/>
        </w:rPr>
        <w:t>（</w:t>
      </w:r>
      <w:r w:rsidR="00E041AB">
        <w:rPr>
          <w:rFonts w:hint="eastAsia"/>
          <w:b/>
        </w:rPr>
        <w:t>5</w:t>
      </w:r>
      <w:r>
        <w:rPr>
          <w:rFonts w:hint="eastAsia"/>
          <w:b/>
        </w:rPr>
        <w:t>）</w:t>
      </w:r>
      <w:r>
        <w:rPr>
          <w:rFonts w:eastAsia="等线" w:hint="eastAsia"/>
          <w:b/>
          <w:bCs/>
          <w:kern w:val="0"/>
        </w:rPr>
        <w:t>土地复垦措施</w:t>
      </w:r>
    </w:p>
    <w:p w:rsidR="002D10C0" w:rsidRDefault="002D10C0" w:rsidP="002D10C0">
      <w:pPr>
        <w:kinsoku w:val="0"/>
        <w:overflowPunct w:val="0"/>
        <w:autoSpaceDE w:val="0"/>
        <w:autoSpaceDN w:val="0"/>
        <w:adjustRightInd w:val="0"/>
        <w:spacing w:line="360" w:lineRule="auto"/>
        <w:ind w:firstLine="480"/>
        <w:rPr>
          <w:rFonts w:ascii="宋体" w:hAnsi="宋体" w:cs="宋体"/>
          <w:kern w:val="0"/>
        </w:rPr>
      </w:pPr>
      <w:r>
        <w:rPr>
          <w:rFonts w:ascii="宋体" w:hAnsi="宋体"/>
          <w:kern w:val="0"/>
        </w:rPr>
        <w:t>1</w:t>
      </w:r>
      <w:r>
        <w:rPr>
          <w:rFonts w:ascii="宋体" w:hAnsi="宋体" w:cs="宋体" w:hint="eastAsia"/>
          <w:kern w:val="0"/>
        </w:rPr>
        <w:t>）工程技术措施</w:t>
      </w:r>
    </w:p>
    <w:p w:rsidR="002D10C0" w:rsidRDefault="002D10C0" w:rsidP="002D10C0">
      <w:pPr>
        <w:kinsoku w:val="0"/>
        <w:overflowPunct w:val="0"/>
        <w:autoSpaceDE w:val="0"/>
        <w:autoSpaceDN w:val="0"/>
        <w:adjustRightInd w:val="0"/>
        <w:spacing w:line="360" w:lineRule="auto"/>
        <w:ind w:firstLine="480"/>
        <w:rPr>
          <w:rFonts w:ascii="宋体" w:hAnsi="宋体" w:cs="宋体"/>
          <w:kern w:val="0"/>
        </w:rPr>
      </w:pPr>
      <w:r>
        <w:rPr>
          <w:rFonts w:ascii="宋体" w:hAnsi="宋体" w:cs="宋体" w:hint="eastAsia"/>
          <w:kern w:val="0"/>
        </w:rPr>
        <w:t>土地复垦的工程技术措施</w:t>
      </w:r>
      <w:r>
        <w:rPr>
          <w:rFonts w:ascii="宋体" w:hAnsi="宋体" w:cs="宋体" w:hint="eastAsia"/>
          <w:spacing w:val="-24"/>
          <w:kern w:val="0"/>
        </w:rPr>
        <w:t>，</w:t>
      </w:r>
      <w:r>
        <w:rPr>
          <w:rFonts w:ascii="宋体" w:hAnsi="宋体" w:cs="宋体" w:hint="eastAsia"/>
          <w:kern w:val="0"/>
        </w:rPr>
        <w:t>即通过工程措施进行造地</w:t>
      </w:r>
      <w:r>
        <w:rPr>
          <w:rFonts w:ascii="宋体" w:hAnsi="宋体" w:cs="宋体" w:hint="eastAsia"/>
          <w:spacing w:val="-24"/>
          <w:kern w:val="0"/>
        </w:rPr>
        <w:t>、</w:t>
      </w:r>
      <w:r>
        <w:rPr>
          <w:rFonts w:ascii="宋体" w:hAnsi="宋体" w:cs="宋体" w:hint="eastAsia"/>
          <w:kern w:val="0"/>
        </w:rPr>
        <w:t>整地的过程</w:t>
      </w:r>
      <w:r>
        <w:rPr>
          <w:rFonts w:ascii="宋体" w:hAnsi="宋体" w:cs="宋体" w:hint="eastAsia"/>
          <w:spacing w:val="-24"/>
          <w:kern w:val="0"/>
        </w:rPr>
        <w:t>，</w:t>
      </w:r>
      <w:r>
        <w:rPr>
          <w:rFonts w:ascii="宋体" w:hAnsi="宋体" w:cs="宋体" w:hint="eastAsia"/>
          <w:kern w:val="0"/>
        </w:rPr>
        <w:t>同时在造地</w:t>
      </w:r>
      <w:r>
        <w:rPr>
          <w:rFonts w:ascii="宋体" w:hAnsi="宋体" w:cs="宋体" w:hint="eastAsia"/>
          <w:spacing w:val="-24"/>
          <w:kern w:val="0"/>
        </w:rPr>
        <w:t>、</w:t>
      </w:r>
      <w:r>
        <w:rPr>
          <w:rFonts w:ascii="宋体" w:hAnsi="宋体" w:cs="宋体" w:hint="eastAsia"/>
          <w:kern w:val="0"/>
        </w:rPr>
        <w:t>整地过程中通过水土保持措施减少水土流失发生的可能性</w:t>
      </w:r>
      <w:r>
        <w:rPr>
          <w:rFonts w:ascii="宋体" w:hAnsi="宋体" w:cs="宋体" w:hint="eastAsia"/>
          <w:spacing w:val="-48"/>
          <w:kern w:val="0"/>
        </w:rPr>
        <w:t>，</w:t>
      </w:r>
      <w:r>
        <w:rPr>
          <w:rFonts w:ascii="宋体" w:hAnsi="宋体" w:cs="宋体" w:hint="eastAsia"/>
          <w:kern w:val="0"/>
        </w:rPr>
        <w:t>增强再造地貌的稳定性</w:t>
      </w:r>
      <w:r>
        <w:rPr>
          <w:rFonts w:ascii="宋体" w:hAnsi="宋体" w:cs="宋体" w:hint="eastAsia"/>
          <w:spacing w:val="-48"/>
          <w:kern w:val="0"/>
        </w:rPr>
        <w:t>，</w:t>
      </w:r>
      <w:r>
        <w:rPr>
          <w:rFonts w:ascii="宋体" w:hAnsi="宋体" w:cs="宋体" w:hint="eastAsia"/>
          <w:kern w:val="0"/>
        </w:rPr>
        <w:t>为生态重建创造有利条件。</w:t>
      </w:r>
    </w:p>
    <w:p w:rsidR="002D10C0" w:rsidRDefault="002D10C0" w:rsidP="002D10C0">
      <w:pPr>
        <w:kinsoku w:val="0"/>
        <w:overflowPunct w:val="0"/>
        <w:autoSpaceDE w:val="0"/>
        <w:autoSpaceDN w:val="0"/>
        <w:adjustRightInd w:val="0"/>
        <w:spacing w:line="360" w:lineRule="auto"/>
        <w:ind w:firstLine="480"/>
        <w:rPr>
          <w:rFonts w:ascii="宋体" w:hAnsi="宋体" w:cs="宋体"/>
          <w:kern w:val="0"/>
        </w:rPr>
      </w:pPr>
      <w:r>
        <w:rPr>
          <w:rFonts w:ascii="宋体" w:hAnsi="宋体" w:cs="宋体" w:hint="eastAsia"/>
          <w:kern w:val="0"/>
        </w:rPr>
        <w:t>A、拆除工程措施 矿山办公区需拆除地面建筑设施及地面硬化物，并清运建筑垃</w:t>
      </w:r>
      <w:r>
        <w:rPr>
          <w:rFonts w:ascii="宋体" w:hAnsi="宋体" w:cs="宋体" w:hint="eastAsia"/>
          <w:kern w:val="0"/>
        </w:rPr>
        <w:lastRenderedPageBreak/>
        <w:t>圾。可采用挖掘机或人工对场地 6-15cm硬化物地面清除，场区地表需要清除的房屋每平方米硬化物1</w:t>
      </w:r>
      <w:r>
        <w:rPr>
          <w:rFonts w:ascii="宋体" w:hAnsi="宋体" w:cs="宋体"/>
          <w:kern w:val="0"/>
        </w:rPr>
        <w:t>m</w:t>
      </w:r>
      <w:r>
        <w:rPr>
          <w:rFonts w:ascii="宋体" w:hAnsi="宋体" w:cs="宋体"/>
          <w:kern w:val="0"/>
          <w:vertAlign w:val="superscript"/>
        </w:rPr>
        <w:t>3</w:t>
      </w:r>
      <w:r>
        <w:rPr>
          <w:rFonts w:ascii="宋体" w:hAnsi="宋体" w:cs="宋体" w:hint="eastAsia"/>
          <w:kern w:val="0"/>
        </w:rPr>
        <w:t>估算，其他硬化物每平方米按0.</w:t>
      </w:r>
      <w:r>
        <w:rPr>
          <w:rFonts w:ascii="宋体" w:hAnsi="宋体" w:cs="宋体"/>
          <w:kern w:val="0"/>
        </w:rPr>
        <w:t>3</w:t>
      </w:r>
      <w:r>
        <w:rPr>
          <w:rFonts w:ascii="宋体" w:hAnsi="宋体" w:cs="宋体" w:hint="eastAsia"/>
          <w:kern w:val="0"/>
        </w:rPr>
        <w:t>0m</w:t>
      </w:r>
      <w:r>
        <w:rPr>
          <w:rFonts w:ascii="宋体" w:hAnsi="宋体" w:cs="宋体" w:hint="eastAsia"/>
          <w:kern w:val="0"/>
          <w:vertAlign w:val="superscript"/>
        </w:rPr>
        <w:t>3</w:t>
      </w:r>
      <w:r>
        <w:rPr>
          <w:rFonts w:ascii="宋体" w:hAnsi="宋体" w:cs="宋体" w:hint="eastAsia"/>
          <w:kern w:val="0"/>
        </w:rPr>
        <w:t xml:space="preserve">估算。 </w:t>
      </w:r>
    </w:p>
    <w:p w:rsidR="002D10C0" w:rsidRPr="00FC2182" w:rsidRDefault="002D10C0" w:rsidP="00FC2182">
      <w:pPr>
        <w:kinsoku w:val="0"/>
        <w:overflowPunct w:val="0"/>
        <w:autoSpaceDE w:val="0"/>
        <w:autoSpaceDN w:val="0"/>
        <w:adjustRightInd w:val="0"/>
        <w:spacing w:line="360" w:lineRule="auto"/>
        <w:ind w:right="231" w:firstLineChars="0" w:firstLine="480"/>
      </w:pPr>
      <w:r w:rsidRPr="00FC2182">
        <w:rPr>
          <w:rFonts w:hint="eastAsia"/>
        </w:rPr>
        <w:t>B</w:t>
      </w:r>
      <w:r w:rsidRPr="00FC2182">
        <w:rPr>
          <w:rFonts w:hint="eastAsia"/>
        </w:rPr>
        <w:t>、表层土恢复工程</w:t>
      </w:r>
      <w:r w:rsidRPr="00FC2182">
        <w:rPr>
          <w:rFonts w:hint="eastAsia"/>
        </w:rPr>
        <w:t xml:space="preserve">  </w:t>
      </w:r>
      <w:r w:rsidRPr="00FC2182">
        <w:rPr>
          <w:rFonts w:hint="eastAsia"/>
        </w:rPr>
        <w:t>矿山办公区拆除达到复垦要求后，进行翻耕后覆土，覆土厚度不小于</w:t>
      </w:r>
      <w:r w:rsidRPr="00FC2182">
        <w:t>0.5</w:t>
      </w:r>
      <w:r w:rsidRPr="00FC2182">
        <w:rPr>
          <w:rFonts w:hint="eastAsia"/>
        </w:rPr>
        <w:t>m</w:t>
      </w:r>
      <w:r w:rsidRPr="00FC2182">
        <w:rPr>
          <w:rFonts w:hint="eastAsia"/>
        </w:rPr>
        <w:t>，作为复垦植树用土。</w:t>
      </w:r>
    </w:p>
    <w:p w:rsidR="002D10C0" w:rsidRPr="00FC2182" w:rsidRDefault="002D10C0" w:rsidP="00FC2182">
      <w:pPr>
        <w:kinsoku w:val="0"/>
        <w:overflowPunct w:val="0"/>
        <w:autoSpaceDE w:val="0"/>
        <w:autoSpaceDN w:val="0"/>
        <w:adjustRightInd w:val="0"/>
        <w:spacing w:line="360" w:lineRule="auto"/>
        <w:ind w:right="231" w:firstLineChars="0" w:firstLine="480"/>
      </w:pPr>
      <w:r w:rsidRPr="00FC2182">
        <w:t>2</w:t>
      </w:r>
      <w:r w:rsidRPr="00FC2182">
        <w:rPr>
          <w:rFonts w:hint="eastAsia"/>
        </w:rPr>
        <w:t>）生物措施</w:t>
      </w:r>
      <w:r w:rsidRPr="00FC2182">
        <w:t xml:space="preserve"> </w:t>
      </w:r>
    </w:p>
    <w:p w:rsidR="002D10C0" w:rsidRPr="00FC2182" w:rsidRDefault="002D10C0" w:rsidP="00FC2182">
      <w:pPr>
        <w:kinsoku w:val="0"/>
        <w:overflowPunct w:val="0"/>
        <w:autoSpaceDE w:val="0"/>
        <w:autoSpaceDN w:val="0"/>
        <w:adjustRightInd w:val="0"/>
        <w:spacing w:line="360" w:lineRule="auto"/>
        <w:ind w:right="231" w:firstLineChars="0" w:firstLine="480"/>
      </w:pPr>
      <w:r w:rsidRPr="00FC2182">
        <w:rPr>
          <w:rFonts w:hint="eastAsia"/>
        </w:rPr>
        <w:t>通过人工整平和覆土措施后，使损坏的土地恢复到可开发利用状态。然后及时恢复植被，既保土保水，减少水土流失，又增加绿化面积，改善生态环境。</w:t>
      </w:r>
    </w:p>
    <w:p w:rsidR="002D10C0" w:rsidRPr="00FC2182" w:rsidRDefault="002D10C0" w:rsidP="00FC2182">
      <w:pPr>
        <w:kinsoku w:val="0"/>
        <w:overflowPunct w:val="0"/>
        <w:autoSpaceDE w:val="0"/>
        <w:autoSpaceDN w:val="0"/>
        <w:adjustRightInd w:val="0"/>
        <w:spacing w:line="360" w:lineRule="auto"/>
        <w:ind w:right="231" w:firstLineChars="0" w:firstLine="480"/>
      </w:pPr>
      <w:r w:rsidRPr="00FC2182">
        <w:rPr>
          <w:rFonts w:hint="eastAsia"/>
        </w:rPr>
        <w:t>A</w:t>
      </w:r>
      <w:r w:rsidRPr="00FC2182">
        <w:rPr>
          <w:rFonts w:hint="eastAsia"/>
        </w:rPr>
        <w:t>、土壤改良、培肥措施</w:t>
      </w:r>
    </w:p>
    <w:p w:rsidR="002D10C0" w:rsidRPr="00FC2182" w:rsidRDefault="002D10C0" w:rsidP="00FC2182">
      <w:pPr>
        <w:kinsoku w:val="0"/>
        <w:overflowPunct w:val="0"/>
        <w:autoSpaceDE w:val="0"/>
        <w:autoSpaceDN w:val="0"/>
        <w:adjustRightInd w:val="0"/>
        <w:spacing w:line="360" w:lineRule="auto"/>
        <w:ind w:right="231" w:firstLineChars="0" w:firstLine="480"/>
      </w:pPr>
      <w:r w:rsidRPr="00FC2182">
        <w:rPr>
          <w:rFonts w:hint="eastAsia"/>
        </w:rPr>
        <w:t>瘠薄土壤应增施肥料，种植时种植穴内施基肥及化肥，基肥必须经济、充分腐熟后才能施用；化肥主要选用复合肥。基肥要与土充分混匀，表层覆盖种植土，然后充分浇水。植物复垦的基本原则是通过植物改良，增加土地覆盖，改善土壤环境，培肥地力，防治水土流失和风沙。</w:t>
      </w:r>
    </w:p>
    <w:p w:rsidR="002D10C0" w:rsidRPr="00FC2182" w:rsidRDefault="002D10C0" w:rsidP="00FC2182">
      <w:pPr>
        <w:kinsoku w:val="0"/>
        <w:overflowPunct w:val="0"/>
        <w:autoSpaceDE w:val="0"/>
        <w:autoSpaceDN w:val="0"/>
        <w:adjustRightInd w:val="0"/>
        <w:spacing w:line="360" w:lineRule="auto"/>
        <w:ind w:right="231" w:firstLineChars="0" w:firstLine="480"/>
      </w:pPr>
      <w:r w:rsidRPr="00FC2182">
        <w:rPr>
          <w:rFonts w:hint="eastAsia"/>
        </w:rPr>
        <w:t>B</w:t>
      </w:r>
      <w:r w:rsidRPr="00FC2182">
        <w:rPr>
          <w:rFonts w:hint="eastAsia"/>
        </w:rPr>
        <w:t>、植物措施</w:t>
      </w:r>
    </w:p>
    <w:p w:rsidR="002D10C0" w:rsidRPr="00FC2182" w:rsidRDefault="002D10C0" w:rsidP="00FC2182">
      <w:pPr>
        <w:kinsoku w:val="0"/>
        <w:overflowPunct w:val="0"/>
        <w:autoSpaceDE w:val="0"/>
        <w:autoSpaceDN w:val="0"/>
        <w:adjustRightInd w:val="0"/>
        <w:spacing w:line="360" w:lineRule="auto"/>
        <w:ind w:right="231" w:firstLineChars="0" w:firstLine="480"/>
      </w:pPr>
      <w:r>
        <w:t>复垦为林草地区，</w:t>
      </w:r>
      <w:r w:rsidRPr="00FC2182">
        <w:rPr>
          <w:rFonts w:hint="eastAsia"/>
        </w:rPr>
        <w:t>通过人工整理和覆土措施后，及时种植树苗、爬藤植物及撒播草种，逐渐恢复植被，保土保水，减少水土流失，增加绿化面积，改善生态环境。选择生长快、</w:t>
      </w:r>
      <w:r w:rsidRPr="00FC2182">
        <w:rPr>
          <w:rFonts w:hint="eastAsia"/>
        </w:rPr>
        <w:t xml:space="preserve"> </w:t>
      </w:r>
      <w:r w:rsidRPr="00FC2182">
        <w:rPr>
          <w:rFonts w:hint="eastAsia"/>
        </w:rPr>
        <w:t>成活率高、适宜本地土壤生长的植物作为恢复林地的主要树种。</w:t>
      </w:r>
    </w:p>
    <w:p w:rsidR="005C4DA3" w:rsidRPr="00FC2182" w:rsidRDefault="00125C37" w:rsidP="008A7FFB">
      <w:pPr>
        <w:kinsoku w:val="0"/>
        <w:overflowPunct w:val="0"/>
        <w:autoSpaceDE w:val="0"/>
        <w:autoSpaceDN w:val="0"/>
        <w:adjustRightInd w:val="0"/>
        <w:spacing w:beforeLines="50" w:line="360" w:lineRule="auto"/>
        <w:ind w:firstLineChars="0"/>
        <w:jc w:val="left"/>
        <w:rPr>
          <w:b/>
        </w:rPr>
      </w:pPr>
      <w:r w:rsidRPr="00FC2182">
        <w:rPr>
          <w:rFonts w:hint="eastAsia"/>
          <w:b/>
        </w:rPr>
        <w:t>（</w:t>
      </w:r>
      <w:r w:rsidR="00E041AB" w:rsidRPr="00FC2182">
        <w:rPr>
          <w:rFonts w:hint="eastAsia"/>
          <w:b/>
        </w:rPr>
        <w:t>6</w:t>
      </w:r>
      <w:r w:rsidRPr="00FC2182">
        <w:rPr>
          <w:rFonts w:hint="eastAsia"/>
          <w:b/>
        </w:rPr>
        <w:t>）土源供需平衡分析</w:t>
      </w:r>
    </w:p>
    <w:p w:rsidR="00FC2182" w:rsidRPr="00453FCF" w:rsidRDefault="00125C37" w:rsidP="00453FCF">
      <w:pPr>
        <w:kinsoku w:val="0"/>
        <w:overflowPunct w:val="0"/>
        <w:autoSpaceDE w:val="0"/>
        <w:autoSpaceDN w:val="0"/>
        <w:adjustRightInd w:val="0"/>
        <w:spacing w:line="360" w:lineRule="auto"/>
        <w:ind w:firstLine="480"/>
        <w:rPr>
          <w:rFonts w:ascii="宋体" w:hAnsi="宋体" w:cs="宋体"/>
          <w:kern w:val="0"/>
        </w:rPr>
      </w:pPr>
      <w:r w:rsidRPr="00453FCF">
        <w:rPr>
          <w:rFonts w:ascii="宋体" w:hAnsi="宋体" w:cs="宋体" w:hint="eastAsia"/>
          <w:kern w:val="0"/>
        </w:rPr>
        <w:t>本次设计考虑</w:t>
      </w:r>
      <w:r w:rsidRPr="00453FCF">
        <w:rPr>
          <w:rFonts w:ascii="宋体" w:hAnsi="宋体" w:cs="宋体"/>
          <w:kern w:val="0"/>
        </w:rPr>
        <w:t>桃江县灰山港矿区振兴石灰岩矿</w:t>
      </w:r>
      <w:r w:rsidRPr="00453FCF">
        <w:rPr>
          <w:rFonts w:ascii="宋体" w:hAnsi="宋体" w:cs="宋体" w:hint="eastAsia"/>
          <w:kern w:val="0"/>
        </w:rPr>
        <w:t>露采场、矿山矿</w:t>
      </w:r>
      <w:r w:rsidR="00E041AB" w:rsidRPr="00453FCF">
        <w:rPr>
          <w:rFonts w:ascii="宋体" w:hAnsi="宋体" w:cs="宋体" w:hint="eastAsia"/>
          <w:kern w:val="0"/>
        </w:rPr>
        <w:t>部及工业广场占损区土源供需。</w:t>
      </w:r>
      <w:r w:rsidRPr="00453FCF">
        <w:rPr>
          <w:rFonts w:ascii="宋体" w:hAnsi="宋体" w:cs="宋体" w:hint="eastAsia"/>
          <w:kern w:val="0"/>
        </w:rPr>
        <w:t>采场平台</w:t>
      </w:r>
      <w:r w:rsidR="00E041AB" w:rsidRPr="00453FCF">
        <w:rPr>
          <w:rFonts w:ascii="宋体" w:hAnsi="宋体" w:cs="宋体" w:hint="eastAsia"/>
          <w:kern w:val="0"/>
        </w:rPr>
        <w:t>拟修建人工观光道路，在道路旁修建观光围栏并种植行道树，平台不进行覆土，斜面部分无法覆土，采用在边坡脚种植藤类；采场底盘建议覆土0.3m，并撒播草籽；</w:t>
      </w:r>
      <w:r w:rsidRPr="00453FCF">
        <w:rPr>
          <w:rFonts w:ascii="宋体" w:hAnsi="宋体" w:cs="宋体" w:hint="eastAsia"/>
          <w:kern w:val="0"/>
        </w:rPr>
        <w:t>排土场复垦</w:t>
      </w:r>
      <w:r w:rsidR="00E041AB" w:rsidRPr="00453FCF">
        <w:rPr>
          <w:rFonts w:ascii="宋体" w:hAnsi="宋体" w:cs="宋体" w:hint="eastAsia"/>
          <w:kern w:val="0"/>
        </w:rPr>
        <w:t>为旱地，</w:t>
      </w:r>
      <w:r w:rsidR="00B66240" w:rsidRPr="00453FCF">
        <w:rPr>
          <w:rFonts w:ascii="宋体" w:hAnsi="宋体" w:cs="宋体" w:hint="eastAsia"/>
          <w:kern w:val="0"/>
        </w:rPr>
        <w:t>由于排土场后期无剥离土堆积，按照旱地覆土标准，需要覆土0.5m</w:t>
      </w:r>
      <w:r w:rsidR="00E041AB" w:rsidRPr="00453FCF">
        <w:rPr>
          <w:rFonts w:ascii="宋体" w:hAnsi="宋体" w:cs="宋体" w:hint="eastAsia"/>
          <w:kern w:val="0"/>
        </w:rPr>
        <w:t>；工业广场拟复垦为旱地，需要覆土0.5m厚</w:t>
      </w:r>
      <w:r w:rsidRPr="00453FCF">
        <w:rPr>
          <w:rFonts w:ascii="宋体" w:hAnsi="宋体" w:cs="宋体" w:hint="eastAsia"/>
          <w:kern w:val="0"/>
        </w:rPr>
        <w:t>。</w:t>
      </w:r>
    </w:p>
    <w:p w:rsidR="005C4DA3" w:rsidRPr="00453FCF" w:rsidRDefault="00125C37" w:rsidP="00453FCF">
      <w:pPr>
        <w:kinsoku w:val="0"/>
        <w:overflowPunct w:val="0"/>
        <w:autoSpaceDE w:val="0"/>
        <w:autoSpaceDN w:val="0"/>
        <w:adjustRightInd w:val="0"/>
        <w:spacing w:line="360" w:lineRule="auto"/>
        <w:ind w:firstLine="480"/>
        <w:rPr>
          <w:rFonts w:ascii="宋体" w:hAnsi="宋体" w:cs="宋体"/>
          <w:kern w:val="0"/>
        </w:rPr>
      </w:pPr>
      <w:r w:rsidRPr="00453FCF">
        <w:rPr>
          <w:rFonts w:ascii="宋体" w:hAnsi="宋体" w:cs="宋体" w:hint="eastAsia"/>
          <w:kern w:val="0"/>
        </w:rPr>
        <w:t>根据开发利用方案终了平面图，矿山最终有+11</w:t>
      </w:r>
      <w:r w:rsidRPr="00453FCF">
        <w:rPr>
          <w:rFonts w:ascii="宋体" w:hAnsi="宋体" w:cs="宋体"/>
          <w:kern w:val="0"/>
        </w:rPr>
        <w:t>0</w:t>
      </w:r>
      <w:r w:rsidRPr="00453FCF">
        <w:rPr>
          <w:rFonts w:ascii="宋体" w:hAnsi="宋体" w:cs="宋体" w:hint="eastAsia"/>
          <w:kern w:val="0"/>
        </w:rPr>
        <w:t>m至+6</w:t>
      </w:r>
      <w:r w:rsidRPr="00453FCF">
        <w:rPr>
          <w:rFonts w:ascii="宋体" w:hAnsi="宋体" w:cs="宋体"/>
          <w:kern w:val="0"/>
        </w:rPr>
        <w:t>0m</w:t>
      </w:r>
      <w:r w:rsidRPr="00453FCF">
        <w:rPr>
          <w:rFonts w:ascii="宋体" w:hAnsi="宋体" w:cs="宋体" w:hint="eastAsia"/>
          <w:kern w:val="0"/>
        </w:rPr>
        <w:t>共6个平台及+50</w:t>
      </w:r>
      <w:r w:rsidRPr="00453FCF">
        <w:rPr>
          <w:rFonts w:ascii="宋体" w:hAnsi="宋体" w:cs="宋体"/>
          <w:kern w:val="0"/>
        </w:rPr>
        <w:t>m</w:t>
      </w:r>
      <w:r w:rsidRPr="00453FCF">
        <w:rPr>
          <w:rFonts w:ascii="宋体" w:hAnsi="宋体" w:cs="宋体" w:hint="eastAsia"/>
          <w:kern w:val="0"/>
        </w:rPr>
        <w:t>采场底盘。方案将</w:t>
      </w:r>
      <w:r w:rsidR="00FC2182" w:rsidRPr="00453FCF">
        <w:rPr>
          <w:rFonts w:ascii="宋体" w:hAnsi="宋体" w:cs="宋体" w:hint="eastAsia"/>
          <w:kern w:val="0"/>
        </w:rPr>
        <w:t>开采</w:t>
      </w:r>
      <w:r w:rsidRPr="00453FCF">
        <w:rPr>
          <w:rFonts w:ascii="宋体" w:hAnsi="宋体" w:cs="宋体" w:hint="eastAsia"/>
          <w:kern w:val="0"/>
        </w:rPr>
        <w:t>平台和斜坡复垦为林地，</w:t>
      </w:r>
      <w:r w:rsidR="00FC2182" w:rsidRPr="00453FCF">
        <w:rPr>
          <w:rFonts w:ascii="宋体" w:hAnsi="宋体" w:cs="宋体" w:hint="eastAsia"/>
          <w:kern w:val="0"/>
        </w:rPr>
        <w:t>底盘</w:t>
      </w:r>
      <w:r w:rsidRPr="00453FCF">
        <w:rPr>
          <w:rFonts w:ascii="宋体" w:hAnsi="宋体" w:cs="宋体" w:hint="eastAsia"/>
          <w:kern w:val="0"/>
        </w:rPr>
        <w:t>复垦为水域，</w:t>
      </w:r>
      <w:r w:rsidR="00FC2182" w:rsidRPr="00453FCF">
        <w:rPr>
          <w:rFonts w:ascii="宋体" w:hAnsi="宋体" w:cs="宋体" w:hint="eastAsia"/>
          <w:kern w:val="0"/>
        </w:rPr>
        <w:t>平台及斜坡</w:t>
      </w:r>
      <w:r w:rsidRPr="00453FCF">
        <w:rPr>
          <w:rFonts w:ascii="宋体" w:hAnsi="宋体" w:cs="宋体" w:hint="eastAsia"/>
          <w:kern w:val="0"/>
        </w:rPr>
        <w:t>面积如下表4</w:t>
      </w:r>
      <w:r w:rsidRPr="00453FCF">
        <w:rPr>
          <w:rFonts w:ascii="宋体" w:hAnsi="宋体" w:cs="宋体"/>
          <w:kern w:val="0"/>
        </w:rPr>
        <w:t>-</w:t>
      </w:r>
      <w:r w:rsidRPr="00453FCF">
        <w:rPr>
          <w:rFonts w:ascii="宋体" w:hAnsi="宋体" w:cs="宋体" w:hint="eastAsia"/>
          <w:kern w:val="0"/>
        </w:rPr>
        <w:t>6。</w:t>
      </w:r>
    </w:p>
    <w:p w:rsidR="005C4DA3" w:rsidRPr="00FC2182" w:rsidRDefault="00125C37">
      <w:pPr>
        <w:ind w:left="480" w:firstLineChars="0" w:firstLine="0"/>
        <w:jc w:val="center"/>
        <w:rPr>
          <w:rFonts w:ascii="黑体" w:eastAsia="黑体" w:hAnsi="黑体"/>
        </w:rPr>
      </w:pPr>
      <w:r w:rsidRPr="00FC2182">
        <w:rPr>
          <w:rFonts w:ascii="黑体" w:eastAsia="黑体" w:hAnsi="黑体" w:hint="eastAsia"/>
        </w:rPr>
        <w:t>表4-6</w:t>
      </w:r>
      <w:r w:rsidRPr="00FC2182">
        <w:rPr>
          <w:rFonts w:ascii="黑体" w:eastAsia="黑体" w:hAnsi="黑体"/>
        </w:rPr>
        <w:t xml:space="preserve">     </w:t>
      </w:r>
      <w:r w:rsidR="00FC2182" w:rsidRPr="00FC2182">
        <w:rPr>
          <w:rFonts w:ascii="黑体" w:eastAsia="黑体" w:hAnsi="黑体"/>
        </w:rPr>
        <w:t>振兴石料厂</w:t>
      </w:r>
      <w:r w:rsidRPr="00FC2182">
        <w:rPr>
          <w:rFonts w:ascii="黑体" w:eastAsia="黑体" w:hAnsi="黑体" w:hint="eastAsia"/>
        </w:rPr>
        <w:t>平台及斜坡面积统计表</w:t>
      </w:r>
    </w:p>
    <w:tbl>
      <w:tblPr>
        <w:tblW w:w="8804" w:type="dxa"/>
        <w:tblInd w:w="93" w:type="dxa"/>
        <w:tblLook w:val="04A0"/>
      </w:tblPr>
      <w:tblGrid>
        <w:gridCol w:w="1575"/>
        <w:gridCol w:w="1134"/>
        <w:gridCol w:w="1559"/>
        <w:gridCol w:w="1559"/>
        <w:gridCol w:w="1418"/>
        <w:gridCol w:w="1559"/>
      </w:tblGrid>
      <w:tr w:rsidR="00FC2182" w:rsidRPr="00FC2182" w:rsidTr="00453FCF">
        <w:trPr>
          <w:trHeight w:val="63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182" w:rsidRPr="00FC2182" w:rsidRDefault="00FC2182" w:rsidP="00FC2182">
            <w:pPr>
              <w:widowControl/>
              <w:spacing w:line="240" w:lineRule="auto"/>
              <w:ind w:firstLineChars="0"/>
              <w:rPr>
                <w:rFonts w:ascii="仿宋" w:eastAsia="仿宋" w:hAnsi="仿宋" w:cs="宋体"/>
                <w:color w:val="000000"/>
                <w:kern w:val="0"/>
              </w:rPr>
            </w:pPr>
            <w:r w:rsidRPr="00FC2182">
              <w:rPr>
                <w:rFonts w:ascii="仿宋" w:eastAsia="仿宋" w:hAnsi="仿宋" w:cs="宋体" w:hint="eastAsia"/>
                <w:color w:val="000000"/>
                <w:kern w:val="0"/>
              </w:rPr>
              <w:t>台</w:t>
            </w:r>
            <w:r>
              <w:rPr>
                <w:rFonts w:ascii="仿宋" w:eastAsia="仿宋" w:hAnsi="仿宋" w:cs="宋体" w:hint="eastAsia"/>
                <w:color w:val="000000"/>
                <w:kern w:val="0"/>
              </w:rPr>
              <w:t xml:space="preserve"> </w:t>
            </w:r>
            <w:r w:rsidRPr="00FC2182">
              <w:rPr>
                <w:rFonts w:ascii="仿宋" w:eastAsia="仿宋" w:hAnsi="仿宋" w:cs="宋体" w:hint="eastAsia"/>
                <w:color w:val="000000"/>
                <w:kern w:val="0"/>
              </w:rPr>
              <w:t>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长度（m）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斜坡高度（m）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2182" w:rsidRPr="00FC2182" w:rsidRDefault="00FC2182" w:rsidP="00FC2182">
            <w:pPr>
              <w:widowControl/>
              <w:spacing w:line="240" w:lineRule="auto"/>
              <w:ind w:firstLineChars="0" w:firstLine="0"/>
              <w:rPr>
                <w:rFonts w:ascii="宋体" w:hAnsi="宋体" w:cs="宋体"/>
                <w:color w:val="000000"/>
                <w:kern w:val="0"/>
                <w:sz w:val="22"/>
                <w:szCs w:val="22"/>
              </w:rPr>
            </w:pPr>
            <w:r w:rsidRPr="00FC2182">
              <w:rPr>
                <w:rFonts w:ascii="宋体" w:hAnsi="宋体" w:cs="宋体" w:hint="eastAsia"/>
                <w:color w:val="000000"/>
                <w:kern w:val="0"/>
                <w:sz w:val="22"/>
                <w:szCs w:val="22"/>
              </w:rPr>
              <w:t>斜坡面积(m</w:t>
            </w:r>
            <w:r w:rsidRPr="00FC2182">
              <w:rPr>
                <w:rFonts w:ascii="宋体" w:hAnsi="宋体" w:cs="宋体" w:hint="eastAsia"/>
                <w:color w:val="000000"/>
                <w:kern w:val="0"/>
                <w:sz w:val="22"/>
                <w:szCs w:val="22"/>
                <w:vertAlign w:val="superscript"/>
              </w:rPr>
              <w:t>2</w:t>
            </w:r>
            <w:r w:rsidRPr="00FC2182">
              <w:rPr>
                <w:rFonts w:ascii="宋体" w:hAnsi="宋体" w:cs="宋体" w:hint="eastAsia"/>
                <w:color w:val="000000"/>
                <w:kern w:val="0"/>
                <w:sz w:val="22"/>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平台宽度（m）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平台面积(m</w:t>
            </w:r>
            <w:r w:rsidRPr="00FC2182">
              <w:rPr>
                <w:rFonts w:ascii="宋体" w:hAnsi="宋体" w:cs="宋体" w:hint="eastAsia"/>
                <w:color w:val="000000"/>
                <w:kern w:val="0"/>
                <w:sz w:val="22"/>
                <w:szCs w:val="22"/>
                <w:vertAlign w:val="superscript"/>
              </w:rPr>
              <w:t>2</w:t>
            </w:r>
            <w:r w:rsidRPr="00FC2182">
              <w:rPr>
                <w:rFonts w:ascii="宋体" w:hAnsi="宋体" w:cs="宋体" w:hint="eastAsia"/>
                <w:color w:val="000000"/>
                <w:kern w:val="0"/>
                <w:sz w:val="22"/>
                <w:szCs w:val="22"/>
              </w:rPr>
              <w:t>)</w:t>
            </w:r>
          </w:p>
        </w:tc>
      </w:tr>
      <w:tr w:rsidR="00FC2182" w:rsidRPr="00FC2182" w:rsidTr="00453FCF">
        <w:trPr>
          <w:trHeight w:val="32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left"/>
              <w:rPr>
                <w:rFonts w:ascii="宋体" w:hAnsi="宋体" w:cs="宋体"/>
                <w:color w:val="000000"/>
                <w:kern w:val="0"/>
                <w:sz w:val="22"/>
                <w:szCs w:val="22"/>
              </w:rPr>
            </w:pPr>
            <w:r w:rsidRPr="00FC2182">
              <w:rPr>
                <w:rFonts w:ascii="宋体" w:hAnsi="宋体" w:cs="宋体" w:hint="eastAsia"/>
                <w:color w:val="000000"/>
                <w:kern w:val="0"/>
                <w:sz w:val="22"/>
                <w:szCs w:val="22"/>
              </w:rPr>
              <w:t>110m清扫平台</w:t>
            </w:r>
          </w:p>
        </w:tc>
        <w:tc>
          <w:tcPr>
            <w:tcW w:w="1134"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165</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1650</w:t>
            </w:r>
          </w:p>
        </w:tc>
        <w:tc>
          <w:tcPr>
            <w:tcW w:w="1418"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6</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8A7FFB" w:rsidP="00FC2182">
            <w:pPr>
              <w:widowControl/>
              <w:spacing w:line="240" w:lineRule="auto"/>
              <w:ind w:firstLineChars="0" w:firstLine="0"/>
              <w:jc w:val="center"/>
              <w:rPr>
                <w:rFonts w:ascii="宋体" w:hAnsi="宋体" w:cs="宋体"/>
                <w:color w:val="000000"/>
                <w:kern w:val="0"/>
                <w:sz w:val="22"/>
                <w:szCs w:val="22"/>
              </w:rPr>
            </w:pPr>
            <w:r>
              <w:rPr>
                <w:rFonts w:hint="eastAsia"/>
                <w:sz w:val="21"/>
                <w:szCs w:val="21"/>
              </w:rPr>
              <w:t>***</w:t>
            </w:r>
          </w:p>
        </w:tc>
      </w:tr>
      <w:tr w:rsidR="00FC2182" w:rsidRPr="00FC2182" w:rsidTr="00453FCF">
        <w:trPr>
          <w:trHeight w:val="32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left"/>
              <w:rPr>
                <w:rFonts w:ascii="宋体" w:hAnsi="宋体" w:cs="宋体"/>
                <w:color w:val="000000"/>
                <w:kern w:val="0"/>
                <w:sz w:val="22"/>
                <w:szCs w:val="22"/>
              </w:rPr>
            </w:pPr>
            <w:r w:rsidRPr="00FC2182">
              <w:rPr>
                <w:rFonts w:ascii="宋体" w:hAnsi="宋体" w:cs="宋体" w:hint="eastAsia"/>
                <w:color w:val="000000"/>
                <w:kern w:val="0"/>
                <w:sz w:val="22"/>
                <w:szCs w:val="22"/>
              </w:rPr>
              <w:t>100m安全平台</w:t>
            </w:r>
          </w:p>
        </w:tc>
        <w:tc>
          <w:tcPr>
            <w:tcW w:w="1134"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793</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7930</w:t>
            </w:r>
          </w:p>
        </w:tc>
        <w:tc>
          <w:tcPr>
            <w:tcW w:w="1418"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8A7FFB" w:rsidP="00FC2182">
            <w:pPr>
              <w:widowControl/>
              <w:spacing w:line="240" w:lineRule="auto"/>
              <w:ind w:firstLineChars="0" w:firstLine="0"/>
              <w:jc w:val="center"/>
              <w:rPr>
                <w:rFonts w:ascii="宋体" w:hAnsi="宋体" w:cs="宋体"/>
                <w:color w:val="000000"/>
                <w:kern w:val="0"/>
                <w:sz w:val="22"/>
                <w:szCs w:val="22"/>
              </w:rPr>
            </w:pPr>
            <w:r>
              <w:rPr>
                <w:rFonts w:hint="eastAsia"/>
                <w:sz w:val="21"/>
                <w:szCs w:val="21"/>
              </w:rPr>
              <w:t>***</w:t>
            </w:r>
          </w:p>
        </w:tc>
      </w:tr>
      <w:tr w:rsidR="00FC2182" w:rsidRPr="00FC2182" w:rsidTr="00453FCF">
        <w:trPr>
          <w:trHeight w:val="32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left"/>
              <w:rPr>
                <w:rFonts w:ascii="宋体" w:hAnsi="宋体" w:cs="宋体"/>
                <w:color w:val="000000"/>
                <w:kern w:val="0"/>
                <w:sz w:val="22"/>
                <w:szCs w:val="22"/>
              </w:rPr>
            </w:pPr>
            <w:r w:rsidRPr="00FC2182">
              <w:rPr>
                <w:rFonts w:ascii="宋体" w:hAnsi="宋体" w:cs="宋体" w:hint="eastAsia"/>
                <w:color w:val="000000"/>
                <w:kern w:val="0"/>
                <w:sz w:val="22"/>
                <w:szCs w:val="22"/>
              </w:rPr>
              <w:t>90m安全平台</w:t>
            </w:r>
          </w:p>
        </w:tc>
        <w:tc>
          <w:tcPr>
            <w:tcW w:w="1134"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547</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5470</w:t>
            </w:r>
          </w:p>
        </w:tc>
        <w:tc>
          <w:tcPr>
            <w:tcW w:w="1418"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8A7FFB" w:rsidP="00FC2182">
            <w:pPr>
              <w:widowControl/>
              <w:spacing w:line="240" w:lineRule="auto"/>
              <w:ind w:firstLineChars="0" w:firstLine="0"/>
              <w:jc w:val="center"/>
              <w:rPr>
                <w:rFonts w:ascii="宋体" w:hAnsi="宋体" w:cs="宋体"/>
                <w:color w:val="000000"/>
                <w:kern w:val="0"/>
                <w:sz w:val="22"/>
                <w:szCs w:val="22"/>
              </w:rPr>
            </w:pPr>
            <w:r>
              <w:rPr>
                <w:rFonts w:hint="eastAsia"/>
                <w:sz w:val="21"/>
                <w:szCs w:val="21"/>
              </w:rPr>
              <w:t>***</w:t>
            </w:r>
          </w:p>
        </w:tc>
      </w:tr>
      <w:tr w:rsidR="00FC2182" w:rsidRPr="00FC2182" w:rsidTr="00453FCF">
        <w:trPr>
          <w:trHeight w:val="324"/>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left"/>
              <w:rPr>
                <w:rFonts w:ascii="宋体" w:hAnsi="宋体" w:cs="宋体"/>
                <w:color w:val="000000"/>
                <w:kern w:val="0"/>
                <w:sz w:val="22"/>
                <w:szCs w:val="22"/>
              </w:rPr>
            </w:pPr>
            <w:r w:rsidRPr="00FC2182">
              <w:rPr>
                <w:rFonts w:ascii="宋体" w:hAnsi="宋体" w:cs="宋体" w:hint="eastAsia"/>
                <w:color w:val="000000"/>
                <w:kern w:val="0"/>
                <w:sz w:val="22"/>
                <w:szCs w:val="22"/>
              </w:rPr>
              <w:lastRenderedPageBreak/>
              <w:t>80m清扫平台</w:t>
            </w:r>
          </w:p>
        </w:tc>
        <w:tc>
          <w:tcPr>
            <w:tcW w:w="1134"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502</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5020</w:t>
            </w:r>
          </w:p>
        </w:tc>
        <w:tc>
          <w:tcPr>
            <w:tcW w:w="1418"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6</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1210CF" w:rsidP="00FC2182">
            <w:pPr>
              <w:widowControl/>
              <w:spacing w:line="240" w:lineRule="auto"/>
              <w:ind w:firstLineChars="0" w:firstLine="0"/>
              <w:jc w:val="center"/>
              <w:rPr>
                <w:rFonts w:ascii="宋体" w:hAnsi="宋体" w:cs="宋体"/>
                <w:color w:val="000000"/>
                <w:kern w:val="0"/>
                <w:sz w:val="22"/>
                <w:szCs w:val="22"/>
              </w:rPr>
            </w:pPr>
            <w:r>
              <w:rPr>
                <w:rFonts w:ascii="宋体" w:hAnsi="宋体" w:hint="eastAsia"/>
                <w:szCs w:val="21"/>
                <w:lang w:val="en-GB"/>
              </w:rPr>
              <w:t>******</w:t>
            </w:r>
          </w:p>
        </w:tc>
      </w:tr>
      <w:tr w:rsidR="00FC2182" w:rsidRPr="00FC2182" w:rsidTr="00453FCF">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left"/>
              <w:rPr>
                <w:rFonts w:ascii="宋体" w:hAnsi="宋体" w:cs="宋体"/>
                <w:color w:val="000000"/>
                <w:kern w:val="0"/>
                <w:sz w:val="22"/>
                <w:szCs w:val="22"/>
              </w:rPr>
            </w:pPr>
            <w:r w:rsidRPr="00FC2182">
              <w:rPr>
                <w:rFonts w:ascii="宋体" w:hAnsi="宋体" w:cs="宋体" w:hint="eastAsia"/>
                <w:color w:val="000000"/>
                <w:kern w:val="0"/>
                <w:sz w:val="22"/>
                <w:szCs w:val="22"/>
              </w:rPr>
              <w:t>70m安全平台</w:t>
            </w:r>
          </w:p>
        </w:tc>
        <w:tc>
          <w:tcPr>
            <w:tcW w:w="1134"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412</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4120</w:t>
            </w:r>
          </w:p>
        </w:tc>
        <w:tc>
          <w:tcPr>
            <w:tcW w:w="1418"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1210CF" w:rsidP="00FC2182">
            <w:pPr>
              <w:widowControl/>
              <w:spacing w:line="240" w:lineRule="auto"/>
              <w:ind w:firstLineChars="0" w:firstLine="0"/>
              <w:jc w:val="center"/>
              <w:rPr>
                <w:rFonts w:ascii="宋体" w:hAnsi="宋体" w:cs="宋体"/>
                <w:color w:val="000000"/>
                <w:kern w:val="0"/>
                <w:sz w:val="22"/>
                <w:szCs w:val="22"/>
              </w:rPr>
            </w:pPr>
            <w:r>
              <w:rPr>
                <w:rFonts w:ascii="宋体" w:hAnsi="宋体" w:hint="eastAsia"/>
                <w:szCs w:val="21"/>
                <w:lang w:val="en-GB"/>
              </w:rPr>
              <w:t>******</w:t>
            </w:r>
          </w:p>
        </w:tc>
      </w:tr>
      <w:tr w:rsidR="00FC2182" w:rsidRPr="00FC2182" w:rsidTr="00453FCF">
        <w:trPr>
          <w:trHeight w:val="288"/>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left"/>
              <w:rPr>
                <w:rFonts w:ascii="宋体" w:hAnsi="宋体" w:cs="宋体"/>
                <w:color w:val="000000"/>
                <w:kern w:val="0"/>
                <w:sz w:val="22"/>
                <w:szCs w:val="22"/>
              </w:rPr>
            </w:pPr>
            <w:r w:rsidRPr="00FC2182">
              <w:rPr>
                <w:rFonts w:ascii="宋体" w:hAnsi="宋体" w:cs="宋体" w:hint="eastAsia"/>
                <w:color w:val="000000"/>
                <w:kern w:val="0"/>
                <w:sz w:val="22"/>
                <w:szCs w:val="22"/>
              </w:rPr>
              <w:t>60m安全平台</w:t>
            </w:r>
          </w:p>
        </w:tc>
        <w:tc>
          <w:tcPr>
            <w:tcW w:w="1134"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356</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3560</w:t>
            </w:r>
          </w:p>
        </w:tc>
        <w:tc>
          <w:tcPr>
            <w:tcW w:w="1418" w:type="dxa"/>
            <w:tcBorders>
              <w:top w:val="nil"/>
              <w:left w:val="nil"/>
              <w:bottom w:val="single" w:sz="4" w:space="0" w:color="auto"/>
              <w:right w:val="single" w:sz="4" w:space="0" w:color="auto"/>
            </w:tcBorders>
            <w:shd w:val="clear" w:color="auto" w:fill="auto"/>
            <w:noWrap/>
            <w:vAlign w:val="center"/>
            <w:hideMark/>
          </w:tcPr>
          <w:p w:rsidR="00FC2182" w:rsidRPr="00FC2182" w:rsidRDefault="00FC2182" w:rsidP="00FC2182">
            <w:pPr>
              <w:widowControl/>
              <w:spacing w:line="240" w:lineRule="auto"/>
              <w:ind w:firstLineChars="0" w:firstLine="0"/>
              <w:jc w:val="center"/>
              <w:rPr>
                <w:rFonts w:ascii="宋体" w:hAnsi="宋体" w:cs="宋体"/>
                <w:color w:val="000000"/>
                <w:kern w:val="0"/>
                <w:sz w:val="22"/>
                <w:szCs w:val="22"/>
              </w:rPr>
            </w:pPr>
            <w:r w:rsidRPr="00FC2182">
              <w:rPr>
                <w:rFonts w:ascii="宋体" w:hAnsi="宋体" w:cs="宋体" w:hint="eastAsia"/>
                <w:color w:val="000000"/>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FC2182" w:rsidRPr="00FC2182" w:rsidRDefault="001210CF" w:rsidP="00FC2182">
            <w:pPr>
              <w:widowControl/>
              <w:spacing w:line="240" w:lineRule="auto"/>
              <w:ind w:firstLineChars="0" w:firstLine="0"/>
              <w:jc w:val="center"/>
              <w:rPr>
                <w:rFonts w:ascii="宋体" w:hAnsi="宋体" w:cs="宋体"/>
                <w:color w:val="000000"/>
                <w:kern w:val="0"/>
                <w:sz w:val="22"/>
                <w:szCs w:val="22"/>
              </w:rPr>
            </w:pPr>
            <w:r>
              <w:rPr>
                <w:rFonts w:ascii="宋体" w:hAnsi="宋体" w:hint="eastAsia"/>
                <w:szCs w:val="21"/>
                <w:lang w:val="en-GB"/>
              </w:rPr>
              <w:t>******</w:t>
            </w:r>
          </w:p>
        </w:tc>
      </w:tr>
    </w:tbl>
    <w:p w:rsidR="005C4DA3" w:rsidRPr="00564246" w:rsidRDefault="00E231D2" w:rsidP="00564246">
      <w:pPr>
        <w:spacing w:line="360" w:lineRule="auto"/>
        <w:ind w:firstLine="480"/>
        <w:rPr>
          <w:rFonts w:ascii="宋体" w:cs="宋体"/>
          <w:kern w:val="0"/>
        </w:rPr>
      </w:pPr>
      <w:r>
        <w:rPr>
          <w:rFonts w:ascii="宋体" w:cs="宋体" w:hint="eastAsia"/>
          <w:kern w:val="0"/>
        </w:rPr>
        <w:t>底盘</w:t>
      </w:r>
      <w:r w:rsidR="00125C37" w:rsidRPr="00564246">
        <w:rPr>
          <w:rFonts w:ascii="宋体" w:cs="宋体" w:hint="eastAsia"/>
          <w:kern w:val="0"/>
        </w:rPr>
        <w:t>面积为</w:t>
      </w:r>
      <w:r w:rsidR="00B66240" w:rsidRPr="00564246">
        <w:rPr>
          <w:rFonts w:ascii="宋体" w:cs="宋体" w:hint="eastAsia"/>
          <w:kern w:val="0"/>
        </w:rPr>
        <w:t>2.7542</w:t>
      </w:r>
      <w:r w:rsidR="00125C37" w:rsidRPr="00564246">
        <w:rPr>
          <w:rFonts w:ascii="宋体" w:cs="宋体" w:hint="eastAsia"/>
          <w:kern w:val="0"/>
        </w:rPr>
        <w:t>hm</w:t>
      </w:r>
      <w:r w:rsidR="00125C37" w:rsidRPr="00564246">
        <w:rPr>
          <w:rFonts w:ascii="宋体" w:cs="宋体"/>
          <w:kern w:val="0"/>
          <w:vertAlign w:val="superscript"/>
        </w:rPr>
        <w:t>2</w:t>
      </w:r>
      <w:r>
        <w:rPr>
          <w:rFonts w:ascii="宋体" w:cs="宋体" w:hint="eastAsia"/>
          <w:kern w:val="0"/>
        </w:rPr>
        <w:t>，需要覆土0.3m厚；</w:t>
      </w:r>
      <w:r w:rsidR="00125C37" w:rsidRPr="00564246">
        <w:rPr>
          <w:rFonts w:ascii="宋体" w:cs="宋体" w:hint="eastAsia"/>
          <w:kern w:val="0"/>
        </w:rPr>
        <w:t>矿部及工业广场面积为1.9672hm</w:t>
      </w:r>
      <w:r w:rsidR="00125C37" w:rsidRPr="00564246">
        <w:rPr>
          <w:rFonts w:ascii="宋体" w:cs="宋体"/>
          <w:kern w:val="0"/>
          <w:vertAlign w:val="superscript"/>
        </w:rPr>
        <w:t>2</w:t>
      </w:r>
      <w:r w:rsidR="00125C37" w:rsidRPr="00564246">
        <w:rPr>
          <w:rFonts w:ascii="宋体" w:cs="宋体" w:hint="eastAsia"/>
          <w:kern w:val="0"/>
        </w:rPr>
        <w:t>，</w:t>
      </w:r>
      <w:r w:rsidR="00B66240" w:rsidRPr="00564246">
        <w:rPr>
          <w:rFonts w:ascii="宋体" w:cs="宋体" w:hint="eastAsia"/>
          <w:kern w:val="0"/>
        </w:rPr>
        <w:t>排土场及周边占损面积0.7 hm</w:t>
      </w:r>
      <w:r w:rsidR="00B66240" w:rsidRPr="00564246">
        <w:rPr>
          <w:rFonts w:ascii="宋体" w:cs="宋体"/>
          <w:kern w:val="0"/>
          <w:vertAlign w:val="superscript"/>
        </w:rPr>
        <w:t>2</w:t>
      </w:r>
      <w:r w:rsidR="00B66240" w:rsidRPr="00564246">
        <w:rPr>
          <w:rFonts w:ascii="宋体" w:cs="宋体" w:hint="eastAsia"/>
          <w:kern w:val="0"/>
        </w:rPr>
        <w:t>，</w:t>
      </w:r>
      <w:r w:rsidR="00125C37" w:rsidRPr="00564246">
        <w:rPr>
          <w:rFonts w:ascii="宋体" w:cs="宋体" w:hint="eastAsia"/>
          <w:kern w:val="0"/>
        </w:rPr>
        <w:t>工业广场</w:t>
      </w:r>
      <w:r w:rsidR="00B66240" w:rsidRPr="00564246">
        <w:rPr>
          <w:rFonts w:ascii="宋体" w:cs="宋体" w:hint="eastAsia"/>
          <w:kern w:val="0"/>
        </w:rPr>
        <w:t>和排土场复垦为旱地，</w:t>
      </w:r>
      <w:r w:rsidR="00125C37" w:rsidRPr="00564246">
        <w:rPr>
          <w:rFonts w:ascii="宋体" w:cs="宋体" w:hint="eastAsia"/>
          <w:kern w:val="0"/>
        </w:rPr>
        <w:t>需要覆土厚度至少0.5m</w:t>
      </w:r>
      <w:r w:rsidR="00B66240" w:rsidRPr="00564246">
        <w:rPr>
          <w:rFonts w:ascii="宋体" w:cs="宋体" w:hint="eastAsia"/>
          <w:kern w:val="0"/>
        </w:rPr>
        <w:t>，平台上种植一排行道树，种植乔木和灌木，平台外需要覆土并挖植树洞穴</w:t>
      </w:r>
      <w:r w:rsidR="00125C37" w:rsidRPr="00564246">
        <w:rPr>
          <w:rFonts w:ascii="宋体" w:cs="宋体" w:hint="eastAsia"/>
          <w:kern w:val="0"/>
        </w:rPr>
        <w:t>，</w:t>
      </w:r>
      <w:r w:rsidR="00B66240" w:rsidRPr="00564246">
        <w:rPr>
          <w:rFonts w:ascii="宋体" w:cs="宋体" w:hint="eastAsia"/>
          <w:kern w:val="0"/>
        </w:rPr>
        <w:t>洞穴</w:t>
      </w:r>
      <w:r w:rsidR="00564246" w:rsidRPr="00564246">
        <w:rPr>
          <w:rFonts w:ascii="宋体" w:hAnsi="宋体"/>
        </w:rPr>
        <w:t>0.5m×0.50m×0.</w:t>
      </w:r>
      <w:r w:rsidR="00564246" w:rsidRPr="00564246">
        <w:rPr>
          <w:rFonts w:ascii="宋体" w:hAnsi="宋体" w:hint="eastAsia"/>
        </w:rPr>
        <w:t>5</w:t>
      </w:r>
      <w:r w:rsidR="00564246" w:rsidRPr="00564246">
        <w:rPr>
          <w:rFonts w:ascii="宋体" w:hAnsi="宋体"/>
        </w:rPr>
        <w:t>m；</w:t>
      </w:r>
      <w:r w:rsidR="00B66240" w:rsidRPr="00564246">
        <w:rPr>
          <w:rFonts w:ascii="宋体" w:cs="宋体" w:hint="eastAsia"/>
          <w:kern w:val="0"/>
        </w:rPr>
        <w:t>按照宽度0.</w:t>
      </w:r>
      <w:r w:rsidR="00564246" w:rsidRPr="00564246">
        <w:rPr>
          <w:rFonts w:ascii="宋体" w:cs="宋体" w:hint="eastAsia"/>
          <w:kern w:val="0"/>
        </w:rPr>
        <w:t>8</w:t>
      </w:r>
      <w:r w:rsidR="00B66240" w:rsidRPr="00564246">
        <w:rPr>
          <w:rFonts w:ascii="宋体" w:cs="宋体" w:hint="eastAsia"/>
          <w:kern w:val="0"/>
        </w:rPr>
        <w:t>m计算，厚度0.</w:t>
      </w:r>
      <w:r w:rsidR="00564246" w:rsidRPr="00564246">
        <w:rPr>
          <w:rFonts w:ascii="宋体" w:cs="宋体" w:hint="eastAsia"/>
          <w:kern w:val="0"/>
        </w:rPr>
        <w:t>8</w:t>
      </w:r>
      <w:r w:rsidR="00B66240" w:rsidRPr="00564246">
        <w:rPr>
          <w:rFonts w:ascii="宋体" w:cs="宋体" w:hint="eastAsia"/>
          <w:kern w:val="0"/>
        </w:rPr>
        <w:t>m</w:t>
      </w:r>
      <w:r w:rsidR="00564246" w:rsidRPr="00564246">
        <w:rPr>
          <w:rFonts w:ascii="宋体" w:cs="宋体" w:hint="eastAsia"/>
          <w:kern w:val="0"/>
        </w:rPr>
        <w:t>。矿山</w:t>
      </w:r>
      <w:r w:rsidR="00125C37" w:rsidRPr="00564246">
        <w:rPr>
          <w:rFonts w:ascii="宋体" w:cs="宋体" w:hint="eastAsia"/>
          <w:kern w:val="0"/>
        </w:rPr>
        <w:t>共计需要覆土约</w:t>
      </w:r>
      <w:r>
        <w:rPr>
          <w:rFonts w:ascii="宋体" w:cs="宋体" w:hint="eastAsia"/>
          <w:kern w:val="0"/>
        </w:rPr>
        <w:t>23374.6</w:t>
      </w:r>
      <w:r w:rsidR="00125C37" w:rsidRPr="00564246">
        <w:rPr>
          <w:rFonts w:ascii="宋体" w:cs="宋体" w:hint="eastAsia"/>
          <w:kern w:val="0"/>
        </w:rPr>
        <w:t>m</w:t>
      </w:r>
      <w:r w:rsidR="00125C37" w:rsidRPr="00564246">
        <w:rPr>
          <w:rFonts w:ascii="宋体" w:cs="宋体" w:hint="eastAsia"/>
          <w:kern w:val="0"/>
          <w:vertAlign w:val="superscript"/>
        </w:rPr>
        <w:t>3</w:t>
      </w:r>
      <w:r w:rsidR="00125C37" w:rsidRPr="00564246">
        <w:rPr>
          <w:rFonts w:ascii="宋体" w:cs="宋体" w:hint="eastAsia"/>
          <w:kern w:val="0"/>
        </w:rPr>
        <w:t>。由于矿山表土大部分已剥离，覆土将从附近购入本土土源。</w:t>
      </w:r>
    </w:p>
    <w:p w:rsidR="005C4DA3" w:rsidRPr="00564246" w:rsidRDefault="00125C37">
      <w:pPr>
        <w:kinsoku w:val="0"/>
        <w:overflowPunct w:val="0"/>
        <w:autoSpaceDE w:val="0"/>
        <w:autoSpaceDN w:val="0"/>
        <w:adjustRightInd w:val="0"/>
        <w:spacing w:line="240" w:lineRule="auto"/>
        <w:ind w:firstLine="480"/>
        <w:jc w:val="center"/>
        <w:rPr>
          <w:rFonts w:ascii="黑体" w:eastAsia="黑体" w:hAnsi="黑体" w:cs="宋体"/>
          <w:kern w:val="0"/>
        </w:rPr>
      </w:pPr>
      <w:r w:rsidRPr="00564246">
        <w:rPr>
          <w:rFonts w:ascii="黑体" w:eastAsia="黑体" w:hAnsi="黑体" w:hint="eastAsia"/>
        </w:rPr>
        <w:t>表</w:t>
      </w:r>
      <w:r w:rsidRPr="00564246">
        <w:rPr>
          <w:rFonts w:ascii="黑体" w:eastAsia="黑体" w:hAnsi="黑体"/>
        </w:rPr>
        <w:t>4-</w:t>
      </w:r>
      <w:r w:rsidRPr="00564246">
        <w:rPr>
          <w:rFonts w:ascii="黑体" w:eastAsia="黑体" w:hAnsi="黑体" w:hint="eastAsia"/>
        </w:rPr>
        <w:t>7</w:t>
      </w:r>
      <w:r w:rsidRPr="00564246">
        <w:rPr>
          <w:rFonts w:ascii="黑体" w:eastAsia="黑体" w:hAnsi="黑体"/>
        </w:rPr>
        <w:t xml:space="preserve">     </w:t>
      </w:r>
      <w:r w:rsidRPr="00564246">
        <w:rPr>
          <w:rFonts w:ascii="黑体" w:eastAsia="黑体" w:hAnsi="黑体" w:hint="eastAsia"/>
        </w:rPr>
        <w:t xml:space="preserve">  生态修复土方量分析表 </w:t>
      </w:r>
      <w:r w:rsidRPr="00564246">
        <w:rPr>
          <w:rFonts w:ascii="黑体" w:eastAsia="黑体" w:hAnsi="黑体" w:cs="宋体" w:hint="eastAsia"/>
          <w:kern w:val="0"/>
        </w:rPr>
        <w:t xml:space="preserve">  单位 m</w:t>
      </w:r>
      <w:r w:rsidRPr="00564246">
        <w:rPr>
          <w:rFonts w:ascii="黑体" w:eastAsia="黑体" w:hAnsi="黑体" w:cs="宋体" w:hint="eastAsia"/>
          <w:kern w:val="0"/>
          <w:vertAlign w:val="superscript"/>
        </w:rPr>
        <w:t>2</w:t>
      </w:r>
    </w:p>
    <w:tbl>
      <w:tblPr>
        <w:tblW w:w="7903" w:type="dxa"/>
        <w:jc w:val="center"/>
        <w:tblInd w:w="-437" w:type="dxa"/>
        <w:tblLook w:val="04A0"/>
      </w:tblPr>
      <w:tblGrid>
        <w:gridCol w:w="753"/>
        <w:gridCol w:w="2452"/>
        <w:gridCol w:w="1417"/>
        <w:gridCol w:w="1518"/>
        <w:gridCol w:w="1763"/>
      </w:tblGrid>
      <w:tr w:rsidR="00B66240" w:rsidRPr="00B66240" w:rsidTr="008A7FFB">
        <w:trPr>
          <w:trHeight w:val="543"/>
          <w:jc w:val="center"/>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240" w:rsidRPr="00E97D75" w:rsidRDefault="00B66240">
            <w:pPr>
              <w:widowControl/>
              <w:spacing w:line="240" w:lineRule="auto"/>
              <w:ind w:firstLineChars="0" w:firstLine="0"/>
              <w:jc w:val="left"/>
              <w:rPr>
                <w:rFonts w:ascii="宋体" w:hAnsi="宋体" w:cs="Arial"/>
                <w:kern w:val="0"/>
              </w:rPr>
            </w:pPr>
            <w:r w:rsidRPr="00E97D75">
              <w:rPr>
                <w:rFonts w:ascii="宋体" w:hAnsi="宋体" w:cs="Arial" w:hint="eastAsia"/>
                <w:kern w:val="0"/>
              </w:rPr>
              <w:t>序号</w:t>
            </w:r>
          </w:p>
        </w:tc>
        <w:tc>
          <w:tcPr>
            <w:tcW w:w="2452" w:type="dxa"/>
            <w:tcBorders>
              <w:top w:val="single" w:sz="4" w:space="0" w:color="auto"/>
              <w:left w:val="nil"/>
              <w:bottom w:val="single" w:sz="4" w:space="0" w:color="auto"/>
              <w:right w:val="single" w:sz="4" w:space="0" w:color="auto"/>
            </w:tcBorders>
            <w:shd w:val="clear" w:color="auto" w:fill="auto"/>
            <w:noWrap/>
            <w:vAlign w:val="center"/>
          </w:tcPr>
          <w:p w:rsidR="00B66240" w:rsidRPr="00E97D75" w:rsidRDefault="00B66240">
            <w:pPr>
              <w:widowControl/>
              <w:spacing w:line="240" w:lineRule="auto"/>
              <w:ind w:firstLineChars="0" w:firstLine="0"/>
              <w:jc w:val="left"/>
              <w:rPr>
                <w:rFonts w:ascii="宋体" w:hAnsi="宋体" w:cs="Arial"/>
                <w:kern w:val="0"/>
              </w:rPr>
            </w:pPr>
            <w:r w:rsidRPr="00E97D75">
              <w:rPr>
                <w:rFonts w:ascii="宋体" w:hAnsi="宋体" w:cs="Arial" w:hint="eastAsia"/>
                <w:kern w:val="0"/>
              </w:rPr>
              <w:t>复垦部位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66240" w:rsidRPr="00E97D75" w:rsidRDefault="00B66240">
            <w:pPr>
              <w:widowControl/>
              <w:spacing w:line="240" w:lineRule="auto"/>
              <w:ind w:firstLineChars="0" w:firstLine="0"/>
              <w:jc w:val="left"/>
              <w:rPr>
                <w:rFonts w:ascii="宋体" w:hAnsi="宋体" w:cs="Arial"/>
                <w:kern w:val="0"/>
              </w:rPr>
            </w:pPr>
            <w:r w:rsidRPr="00E97D75">
              <w:rPr>
                <w:rFonts w:ascii="宋体" w:hAnsi="宋体" w:cs="Arial" w:hint="eastAsia"/>
                <w:kern w:val="0"/>
              </w:rPr>
              <w:t>覆垦面积</w:t>
            </w:r>
          </w:p>
        </w:tc>
        <w:tc>
          <w:tcPr>
            <w:tcW w:w="1518" w:type="dxa"/>
            <w:tcBorders>
              <w:top w:val="single" w:sz="4" w:space="0" w:color="auto"/>
              <w:left w:val="nil"/>
              <w:bottom w:val="single" w:sz="4" w:space="0" w:color="auto"/>
              <w:right w:val="single" w:sz="4" w:space="0" w:color="auto"/>
            </w:tcBorders>
            <w:shd w:val="clear" w:color="auto" w:fill="auto"/>
            <w:noWrap/>
            <w:vAlign w:val="center"/>
          </w:tcPr>
          <w:p w:rsidR="00B66240" w:rsidRPr="00E97D75" w:rsidRDefault="00B66240">
            <w:pPr>
              <w:widowControl/>
              <w:spacing w:line="240" w:lineRule="auto"/>
              <w:ind w:firstLineChars="0" w:firstLine="0"/>
              <w:jc w:val="left"/>
              <w:rPr>
                <w:rFonts w:ascii="宋体" w:hAnsi="宋体" w:cs="Arial"/>
                <w:kern w:val="0"/>
              </w:rPr>
            </w:pPr>
            <w:r w:rsidRPr="00E97D75">
              <w:rPr>
                <w:rFonts w:ascii="宋体" w:hAnsi="宋体" w:cs="Arial" w:hint="eastAsia"/>
                <w:kern w:val="0"/>
              </w:rPr>
              <w:t>覆土厚度/m</w:t>
            </w:r>
          </w:p>
        </w:tc>
        <w:tc>
          <w:tcPr>
            <w:tcW w:w="1763" w:type="dxa"/>
            <w:tcBorders>
              <w:top w:val="single" w:sz="4" w:space="0" w:color="auto"/>
              <w:left w:val="nil"/>
              <w:bottom w:val="single" w:sz="4" w:space="0" w:color="auto"/>
              <w:right w:val="single" w:sz="4" w:space="0" w:color="auto"/>
            </w:tcBorders>
            <w:shd w:val="clear" w:color="auto" w:fill="auto"/>
            <w:noWrap/>
            <w:vAlign w:val="center"/>
          </w:tcPr>
          <w:p w:rsidR="00B66240" w:rsidRPr="00E97D75" w:rsidRDefault="00B66240" w:rsidP="00B66240">
            <w:pPr>
              <w:widowControl/>
              <w:spacing w:line="240" w:lineRule="auto"/>
              <w:ind w:firstLineChars="0" w:firstLine="0"/>
              <w:jc w:val="left"/>
              <w:rPr>
                <w:rFonts w:ascii="宋体" w:hAnsi="宋体" w:cs="Arial"/>
                <w:kern w:val="0"/>
              </w:rPr>
            </w:pPr>
            <w:r w:rsidRPr="00E97D75">
              <w:rPr>
                <w:rFonts w:ascii="宋体" w:hAnsi="宋体" w:cs="Arial" w:hint="eastAsia"/>
                <w:kern w:val="0"/>
              </w:rPr>
              <w:t>预测覆土量m</w:t>
            </w:r>
            <w:r w:rsidRPr="00E97D75">
              <w:rPr>
                <w:rFonts w:ascii="宋体" w:hAnsi="宋体" w:cs="Arial" w:hint="eastAsia"/>
                <w:kern w:val="0"/>
                <w:vertAlign w:val="superscript"/>
              </w:rPr>
              <w:t>3</w:t>
            </w:r>
          </w:p>
        </w:tc>
      </w:tr>
      <w:tr w:rsidR="001210CF" w:rsidRPr="00B66240" w:rsidTr="008A7FFB">
        <w:trPr>
          <w:trHeight w:val="228"/>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rsidR="001210CF" w:rsidRPr="00E97D75" w:rsidRDefault="001210CF">
            <w:pPr>
              <w:widowControl/>
              <w:spacing w:line="240" w:lineRule="auto"/>
              <w:ind w:firstLineChars="0" w:firstLine="0"/>
              <w:jc w:val="center"/>
              <w:rPr>
                <w:rFonts w:ascii="宋体" w:hAnsi="宋体" w:cs="Arial"/>
                <w:kern w:val="0"/>
              </w:rPr>
            </w:pPr>
            <w:r w:rsidRPr="00E97D75">
              <w:rPr>
                <w:rFonts w:ascii="宋体" w:hAnsi="宋体" w:cs="Arial"/>
                <w:kern w:val="0"/>
              </w:rPr>
              <w:t>1</w:t>
            </w:r>
          </w:p>
        </w:tc>
        <w:tc>
          <w:tcPr>
            <w:tcW w:w="2452" w:type="dxa"/>
            <w:tcBorders>
              <w:top w:val="nil"/>
              <w:left w:val="nil"/>
              <w:bottom w:val="single" w:sz="4" w:space="0" w:color="auto"/>
              <w:right w:val="single" w:sz="4" w:space="0" w:color="auto"/>
            </w:tcBorders>
            <w:shd w:val="clear" w:color="auto" w:fill="auto"/>
            <w:noWrap/>
            <w:vAlign w:val="center"/>
          </w:tcPr>
          <w:p w:rsidR="001210CF" w:rsidRPr="00E97D75" w:rsidRDefault="001210CF" w:rsidP="001D04E3">
            <w:pPr>
              <w:widowControl/>
              <w:spacing w:line="240" w:lineRule="auto"/>
              <w:ind w:firstLineChars="0" w:firstLine="0"/>
              <w:jc w:val="left"/>
              <w:rPr>
                <w:rFonts w:ascii="宋体" w:hAnsi="宋体" w:cs="Arial"/>
                <w:kern w:val="0"/>
              </w:rPr>
            </w:pPr>
            <w:r w:rsidRPr="00E97D75">
              <w:rPr>
                <w:rFonts w:ascii="宋体" w:hAnsi="宋体" w:cs="Arial" w:hint="eastAsia"/>
                <w:kern w:val="0"/>
              </w:rPr>
              <w:t>矿部及工业广场</w:t>
            </w:r>
          </w:p>
        </w:tc>
        <w:tc>
          <w:tcPr>
            <w:tcW w:w="1417" w:type="dxa"/>
            <w:tcBorders>
              <w:top w:val="nil"/>
              <w:left w:val="nil"/>
              <w:bottom w:val="single" w:sz="4" w:space="0" w:color="auto"/>
              <w:right w:val="single" w:sz="4" w:space="0" w:color="auto"/>
            </w:tcBorders>
            <w:shd w:val="clear" w:color="auto" w:fill="auto"/>
            <w:noWrap/>
            <w:vAlign w:val="center"/>
          </w:tcPr>
          <w:p w:rsidR="001210CF" w:rsidRPr="00E97D75" w:rsidRDefault="008A7FFB" w:rsidP="001D04E3">
            <w:pPr>
              <w:widowControl/>
              <w:spacing w:line="240" w:lineRule="auto"/>
              <w:ind w:firstLineChars="0" w:firstLine="0"/>
              <w:jc w:val="right"/>
              <w:rPr>
                <w:rFonts w:ascii="宋体" w:hAnsi="宋体" w:cs="Arial"/>
                <w:kern w:val="0"/>
              </w:rPr>
            </w:pPr>
            <w:r>
              <w:rPr>
                <w:rFonts w:hint="eastAsia"/>
                <w:sz w:val="21"/>
                <w:szCs w:val="21"/>
              </w:rPr>
              <w:t>***</w:t>
            </w:r>
          </w:p>
        </w:tc>
        <w:tc>
          <w:tcPr>
            <w:tcW w:w="1518" w:type="dxa"/>
            <w:tcBorders>
              <w:top w:val="nil"/>
              <w:left w:val="nil"/>
              <w:bottom w:val="single" w:sz="4" w:space="0" w:color="auto"/>
              <w:right w:val="single" w:sz="4" w:space="0" w:color="auto"/>
            </w:tcBorders>
            <w:shd w:val="clear" w:color="auto" w:fill="auto"/>
            <w:noWrap/>
            <w:vAlign w:val="center"/>
          </w:tcPr>
          <w:p w:rsidR="001210CF" w:rsidRPr="00E97D75" w:rsidRDefault="008A7FFB" w:rsidP="001D04E3">
            <w:pPr>
              <w:widowControl/>
              <w:spacing w:line="240" w:lineRule="auto"/>
              <w:ind w:firstLineChars="0" w:firstLine="0"/>
              <w:jc w:val="right"/>
              <w:rPr>
                <w:rFonts w:ascii="宋体" w:hAnsi="宋体" w:cs="Arial"/>
                <w:kern w:val="0"/>
              </w:rPr>
            </w:pPr>
            <w:r>
              <w:rPr>
                <w:rFonts w:hint="eastAsia"/>
                <w:sz w:val="21"/>
                <w:szCs w:val="21"/>
              </w:rPr>
              <w:t>***</w:t>
            </w:r>
          </w:p>
        </w:tc>
        <w:tc>
          <w:tcPr>
            <w:tcW w:w="1763" w:type="dxa"/>
            <w:tcBorders>
              <w:top w:val="nil"/>
              <w:left w:val="nil"/>
              <w:bottom w:val="single" w:sz="4" w:space="0" w:color="auto"/>
              <w:right w:val="single" w:sz="4" w:space="0" w:color="auto"/>
            </w:tcBorders>
            <w:shd w:val="clear" w:color="auto" w:fill="auto"/>
            <w:noWrap/>
          </w:tcPr>
          <w:p w:rsidR="001210CF" w:rsidRDefault="001210CF" w:rsidP="001210CF">
            <w:pPr>
              <w:ind w:firstLine="480"/>
            </w:pPr>
            <w:r w:rsidRPr="007F5E76">
              <w:rPr>
                <w:rFonts w:ascii="宋体" w:hAnsi="宋体" w:hint="eastAsia"/>
                <w:szCs w:val="21"/>
                <w:lang w:val="en-GB"/>
              </w:rPr>
              <w:t>******</w:t>
            </w:r>
          </w:p>
        </w:tc>
      </w:tr>
      <w:tr w:rsidR="001210CF" w:rsidRPr="00B66240" w:rsidTr="008A7FFB">
        <w:trPr>
          <w:trHeight w:val="228"/>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rsidR="001210CF" w:rsidRPr="00E97D75" w:rsidRDefault="001210CF">
            <w:pPr>
              <w:widowControl/>
              <w:spacing w:line="240" w:lineRule="auto"/>
              <w:ind w:firstLineChars="0" w:firstLine="0"/>
              <w:jc w:val="center"/>
              <w:rPr>
                <w:rFonts w:ascii="宋体" w:hAnsi="宋体" w:cs="Arial"/>
                <w:kern w:val="0"/>
              </w:rPr>
            </w:pPr>
            <w:r w:rsidRPr="00E97D75">
              <w:rPr>
                <w:rFonts w:ascii="宋体" w:hAnsi="宋体" w:cs="Arial"/>
                <w:kern w:val="0"/>
              </w:rPr>
              <w:t>2</w:t>
            </w:r>
          </w:p>
        </w:tc>
        <w:tc>
          <w:tcPr>
            <w:tcW w:w="2452" w:type="dxa"/>
            <w:tcBorders>
              <w:top w:val="nil"/>
              <w:left w:val="nil"/>
              <w:bottom w:val="single" w:sz="4" w:space="0" w:color="auto"/>
              <w:right w:val="single" w:sz="4" w:space="0" w:color="auto"/>
            </w:tcBorders>
            <w:shd w:val="clear" w:color="auto" w:fill="auto"/>
            <w:noWrap/>
            <w:vAlign w:val="center"/>
          </w:tcPr>
          <w:p w:rsidR="001210CF" w:rsidRPr="00E97D75" w:rsidRDefault="001210CF">
            <w:pPr>
              <w:widowControl/>
              <w:spacing w:line="240" w:lineRule="auto"/>
              <w:ind w:firstLineChars="0" w:firstLine="0"/>
              <w:jc w:val="left"/>
              <w:rPr>
                <w:rFonts w:ascii="宋体" w:hAnsi="宋体" w:cs="Arial"/>
                <w:kern w:val="0"/>
              </w:rPr>
            </w:pPr>
            <w:r w:rsidRPr="00E97D75">
              <w:rPr>
                <w:rFonts w:ascii="宋体" w:hAnsi="宋体" w:cs="Arial" w:hint="eastAsia"/>
                <w:kern w:val="0"/>
              </w:rPr>
              <w:t>排土场</w:t>
            </w:r>
          </w:p>
        </w:tc>
        <w:tc>
          <w:tcPr>
            <w:tcW w:w="1417" w:type="dxa"/>
            <w:tcBorders>
              <w:top w:val="nil"/>
              <w:left w:val="nil"/>
              <w:bottom w:val="single" w:sz="4" w:space="0" w:color="auto"/>
              <w:right w:val="single" w:sz="4" w:space="0" w:color="auto"/>
            </w:tcBorders>
            <w:shd w:val="clear" w:color="auto" w:fill="auto"/>
            <w:noWrap/>
            <w:vAlign w:val="center"/>
          </w:tcPr>
          <w:p w:rsidR="001210CF" w:rsidRPr="00E97D75" w:rsidRDefault="008A7FFB">
            <w:pPr>
              <w:widowControl/>
              <w:spacing w:line="240" w:lineRule="auto"/>
              <w:ind w:firstLineChars="0" w:firstLine="0"/>
              <w:jc w:val="right"/>
              <w:rPr>
                <w:rFonts w:ascii="宋体" w:hAnsi="宋体" w:cs="Arial"/>
                <w:kern w:val="0"/>
              </w:rPr>
            </w:pPr>
            <w:r>
              <w:rPr>
                <w:rFonts w:hint="eastAsia"/>
                <w:sz w:val="21"/>
                <w:szCs w:val="21"/>
              </w:rPr>
              <w:t>***</w:t>
            </w:r>
          </w:p>
        </w:tc>
        <w:tc>
          <w:tcPr>
            <w:tcW w:w="1518" w:type="dxa"/>
            <w:tcBorders>
              <w:top w:val="nil"/>
              <w:left w:val="nil"/>
              <w:bottom w:val="single" w:sz="4" w:space="0" w:color="auto"/>
              <w:right w:val="single" w:sz="4" w:space="0" w:color="auto"/>
            </w:tcBorders>
            <w:shd w:val="clear" w:color="auto" w:fill="auto"/>
            <w:noWrap/>
            <w:vAlign w:val="center"/>
          </w:tcPr>
          <w:p w:rsidR="001210CF" w:rsidRPr="00E97D75" w:rsidRDefault="008A7FFB">
            <w:pPr>
              <w:widowControl/>
              <w:spacing w:line="240" w:lineRule="auto"/>
              <w:ind w:firstLineChars="0" w:firstLine="0"/>
              <w:jc w:val="right"/>
              <w:rPr>
                <w:rFonts w:ascii="宋体" w:hAnsi="宋体" w:cs="Arial"/>
                <w:kern w:val="0"/>
              </w:rPr>
            </w:pPr>
            <w:r>
              <w:rPr>
                <w:rFonts w:hint="eastAsia"/>
                <w:sz w:val="21"/>
                <w:szCs w:val="21"/>
              </w:rPr>
              <w:t>***</w:t>
            </w:r>
          </w:p>
        </w:tc>
        <w:tc>
          <w:tcPr>
            <w:tcW w:w="1763" w:type="dxa"/>
            <w:tcBorders>
              <w:top w:val="nil"/>
              <w:left w:val="nil"/>
              <w:bottom w:val="single" w:sz="4" w:space="0" w:color="auto"/>
              <w:right w:val="single" w:sz="4" w:space="0" w:color="auto"/>
            </w:tcBorders>
            <w:shd w:val="clear" w:color="auto" w:fill="auto"/>
            <w:noWrap/>
          </w:tcPr>
          <w:p w:rsidR="001210CF" w:rsidRDefault="001210CF" w:rsidP="001210CF">
            <w:pPr>
              <w:ind w:firstLine="480"/>
            </w:pPr>
            <w:r w:rsidRPr="007F5E76">
              <w:rPr>
                <w:rFonts w:ascii="宋体" w:hAnsi="宋体" w:hint="eastAsia"/>
                <w:szCs w:val="21"/>
                <w:lang w:val="en-GB"/>
              </w:rPr>
              <w:t>******</w:t>
            </w:r>
          </w:p>
        </w:tc>
      </w:tr>
      <w:tr w:rsidR="001210CF" w:rsidRPr="00B66240" w:rsidTr="008A7FFB">
        <w:trPr>
          <w:trHeight w:val="371"/>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rsidR="001210CF" w:rsidRPr="00E97D75" w:rsidRDefault="001210CF">
            <w:pPr>
              <w:widowControl/>
              <w:spacing w:line="240" w:lineRule="auto"/>
              <w:ind w:firstLineChars="0" w:firstLine="0"/>
              <w:jc w:val="center"/>
              <w:rPr>
                <w:rFonts w:ascii="宋体" w:hAnsi="宋体" w:cs="Arial"/>
                <w:kern w:val="0"/>
              </w:rPr>
            </w:pPr>
            <w:r w:rsidRPr="00E97D75">
              <w:rPr>
                <w:rFonts w:ascii="宋体" w:hAnsi="宋体" w:cs="Arial" w:hint="eastAsia"/>
                <w:kern w:val="0"/>
              </w:rPr>
              <w:t>3</w:t>
            </w:r>
          </w:p>
        </w:tc>
        <w:tc>
          <w:tcPr>
            <w:tcW w:w="2452" w:type="dxa"/>
            <w:tcBorders>
              <w:top w:val="nil"/>
              <w:left w:val="nil"/>
              <w:bottom w:val="single" w:sz="4" w:space="0" w:color="auto"/>
              <w:right w:val="single" w:sz="4" w:space="0" w:color="auto"/>
            </w:tcBorders>
            <w:shd w:val="clear" w:color="auto" w:fill="auto"/>
            <w:noWrap/>
            <w:vAlign w:val="center"/>
          </w:tcPr>
          <w:p w:rsidR="001210CF" w:rsidRPr="00E97D75" w:rsidRDefault="001210CF">
            <w:pPr>
              <w:widowControl/>
              <w:spacing w:line="240" w:lineRule="auto"/>
              <w:ind w:firstLineChars="0" w:firstLine="0"/>
              <w:jc w:val="left"/>
              <w:rPr>
                <w:rFonts w:ascii="宋体" w:hAnsi="宋体" w:cs="Arial"/>
                <w:kern w:val="0"/>
              </w:rPr>
            </w:pPr>
            <w:r w:rsidRPr="00E97D75">
              <w:rPr>
                <w:rFonts w:ascii="宋体" w:hAnsi="宋体" w:cs="Arial" w:hint="eastAsia"/>
                <w:kern w:val="0"/>
              </w:rPr>
              <w:t>平台外</w:t>
            </w:r>
            <w:r>
              <w:rPr>
                <w:rFonts w:ascii="宋体" w:hAnsi="宋体" w:cs="Arial" w:hint="eastAsia"/>
                <w:kern w:val="0"/>
              </w:rPr>
              <w:t>侧</w:t>
            </w:r>
            <w:r w:rsidRPr="00E97D75">
              <w:rPr>
                <w:rFonts w:ascii="宋体" w:hAnsi="宋体" w:cs="Arial" w:hint="eastAsia"/>
                <w:kern w:val="0"/>
              </w:rPr>
              <w:t>植树覆土</w:t>
            </w:r>
          </w:p>
        </w:tc>
        <w:tc>
          <w:tcPr>
            <w:tcW w:w="1417" w:type="dxa"/>
            <w:tcBorders>
              <w:top w:val="nil"/>
              <w:left w:val="nil"/>
              <w:bottom w:val="single" w:sz="4" w:space="0" w:color="auto"/>
              <w:right w:val="single" w:sz="4" w:space="0" w:color="auto"/>
            </w:tcBorders>
            <w:shd w:val="clear" w:color="auto" w:fill="auto"/>
            <w:noWrap/>
            <w:vAlign w:val="center"/>
          </w:tcPr>
          <w:p w:rsidR="001210CF" w:rsidRPr="00E97D75" w:rsidRDefault="008A7FFB">
            <w:pPr>
              <w:widowControl/>
              <w:spacing w:line="240" w:lineRule="auto"/>
              <w:ind w:firstLineChars="0" w:firstLine="0"/>
              <w:jc w:val="right"/>
              <w:rPr>
                <w:rFonts w:ascii="宋体" w:hAnsi="宋体" w:cs="Arial"/>
                <w:kern w:val="0"/>
              </w:rPr>
            </w:pPr>
            <w:r>
              <w:rPr>
                <w:rFonts w:hint="eastAsia"/>
                <w:sz w:val="21"/>
                <w:szCs w:val="21"/>
              </w:rPr>
              <w:t>***</w:t>
            </w:r>
          </w:p>
        </w:tc>
        <w:tc>
          <w:tcPr>
            <w:tcW w:w="1518" w:type="dxa"/>
            <w:tcBorders>
              <w:top w:val="nil"/>
              <w:left w:val="nil"/>
              <w:bottom w:val="single" w:sz="4" w:space="0" w:color="auto"/>
              <w:right w:val="single" w:sz="4" w:space="0" w:color="auto"/>
            </w:tcBorders>
            <w:shd w:val="clear" w:color="auto" w:fill="auto"/>
            <w:noWrap/>
            <w:vAlign w:val="center"/>
          </w:tcPr>
          <w:p w:rsidR="001210CF" w:rsidRPr="00E97D75" w:rsidRDefault="008A7FFB" w:rsidP="00564246">
            <w:pPr>
              <w:widowControl/>
              <w:spacing w:line="240" w:lineRule="auto"/>
              <w:ind w:firstLineChars="0" w:firstLine="0"/>
              <w:jc w:val="right"/>
              <w:rPr>
                <w:rFonts w:ascii="宋体" w:hAnsi="宋体" w:cs="Arial"/>
                <w:kern w:val="0"/>
              </w:rPr>
            </w:pPr>
            <w:r>
              <w:rPr>
                <w:rFonts w:hint="eastAsia"/>
                <w:sz w:val="21"/>
                <w:szCs w:val="21"/>
              </w:rPr>
              <w:t>***</w:t>
            </w:r>
          </w:p>
        </w:tc>
        <w:tc>
          <w:tcPr>
            <w:tcW w:w="1763" w:type="dxa"/>
            <w:tcBorders>
              <w:top w:val="nil"/>
              <w:left w:val="nil"/>
              <w:bottom w:val="single" w:sz="4" w:space="0" w:color="auto"/>
              <w:right w:val="single" w:sz="4" w:space="0" w:color="auto"/>
            </w:tcBorders>
            <w:shd w:val="clear" w:color="auto" w:fill="auto"/>
            <w:noWrap/>
          </w:tcPr>
          <w:p w:rsidR="001210CF" w:rsidRDefault="001210CF" w:rsidP="001210CF">
            <w:pPr>
              <w:ind w:firstLine="480"/>
            </w:pPr>
            <w:r w:rsidRPr="007F5E76">
              <w:rPr>
                <w:rFonts w:ascii="宋体" w:hAnsi="宋体" w:hint="eastAsia"/>
                <w:szCs w:val="21"/>
                <w:lang w:val="en-GB"/>
              </w:rPr>
              <w:t>******</w:t>
            </w:r>
          </w:p>
        </w:tc>
      </w:tr>
      <w:tr w:rsidR="001210CF" w:rsidRPr="00B66240" w:rsidTr="008A7FFB">
        <w:trPr>
          <w:trHeight w:val="371"/>
          <w:jc w:val="center"/>
        </w:trPr>
        <w:tc>
          <w:tcPr>
            <w:tcW w:w="753" w:type="dxa"/>
            <w:tcBorders>
              <w:top w:val="nil"/>
              <w:left w:val="single" w:sz="4" w:space="0" w:color="auto"/>
              <w:bottom w:val="single" w:sz="4" w:space="0" w:color="auto"/>
              <w:right w:val="single" w:sz="4" w:space="0" w:color="auto"/>
            </w:tcBorders>
            <w:shd w:val="clear" w:color="auto" w:fill="auto"/>
            <w:noWrap/>
            <w:vAlign w:val="center"/>
          </w:tcPr>
          <w:p w:rsidR="001210CF" w:rsidRPr="00E97D75" w:rsidRDefault="001210CF">
            <w:pPr>
              <w:widowControl/>
              <w:spacing w:line="240" w:lineRule="auto"/>
              <w:ind w:firstLineChars="0" w:firstLine="0"/>
              <w:jc w:val="center"/>
              <w:rPr>
                <w:rFonts w:ascii="宋体" w:hAnsi="宋体" w:cs="Arial"/>
                <w:kern w:val="0"/>
              </w:rPr>
            </w:pPr>
            <w:r>
              <w:rPr>
                <w:rFonts w:ascii="宋体" w:hAnsi="宋体" w:cs="Arial" w:hint="eastAsia"/>
                <w:kern w:val="0"/>
              </w:rPr>
              <w:t>4</w:t>
            </w:r>
          </w:p>
        </w:tc>
        <w:tc>
          <w:tcPr>
            <w:tcW w:w="2452" w:type="dxa"/>
            <w:tcBorders>
              <w:top w:val="nil"/>
              <w:left w:val="nil"/>
              <w:bottom w:val="single" w:sz="4" w:space="0" w:color="auto"/>
              <w:right w:val="single" w:sz="4" w:space="0" w:color="auto"/>
            </w:tcBorders>
            <w:shd w:val="clear" w:color="auto" w:fill="auto"/>
            <w:noWrap/>
            <w:vAlign w:val="center"/>
          </w:tcPr>
          <w:p w:rsidR="001210CF" w:rsidRPr="00E97D75" w:rsidRDefault="001210CF">
            <w:pPr>
              <w:widowControl/>
              <w:spacing w:line="240" w:lineRule="auto"/>
              <w:ind w:firstLineChars="0" w:firstLine="0"/>
              <w:jc w:val="left"/>
              <w:rPr>
                <w:rFonts w:ascii="宋体" w:hAnsi="宋体" w:cs="Arial"/>
                <w:kern w:val="0"/>
              </w:rPr>
            </w:pPr>
            <w:r>
              <w:rPr>
                <w:rFonts w:ascii="宋体" w:hAnsi="宋体" w:cs="Arial" w:hint="eastAsia"/>
                <w:kern w:val="0"/>
              </w:rPr>
              <w:t>底盘覆土</w:t>
            </w:r>
          </w:p>
        </w:tc>
        <w:tc>
          <w:tcPr>
            <w:tcW w:w="1417" w:type="dxa"/>
            <w:tcBorders>
              <w:top w:val="nil"/>
              <w:left w:val="nil"/>
              <w:bottom w:val="single" w:sz="4" w:space="0" w:color="auto"/>
              <w:right w:val="single" w:sz="4" w:space="0" w:color="auto"/>
            </w:tcBorders>
            <w:shd w:val="clear" w:color="auto" w:fill="auto"/>
            <w:noWrap/>
            <w:vAlign w:val="center"/>
          </w:tcPr>
          <w:p w:rsidR="001210CF" w:rsidRPr="00E97D75" w:rsidRDefault="008A7FFB">
            <w:pPr>
              <w:widowControl/>
              <w:spacing w:line="240" w:lineRule="auto"/>
              <w:ind w:firstLineChars="0" w:firstLine="0"/>
              <w:jc w:val="right"/>
              <w:rPr>
                <w:rFonts w:ascii="宋体" w:hAnsi="宋体" w:cs="Arial"/>
                <w:kern w:val="0"/>
              </w:rPr>
            </w:pPr>
            <w:r>
              <w:rPr>
                <w:rFonts w:hint="eastAsia"/>
                <w:sz w:val="21"/>
                <w:szCs w:val="21"/>
              </w:rPr>
              <w:t>***</w:t>
            </w:r>
          </w:p>
        </w:tc>
        <w:tc>
          <w:tcPr>
            <w:tcW w:w="1518" w:type="dxa"/>
            <w:tcBorders>
              <w:top w:val="nil"/>
              <w:left w:val="nil"/>
              <w:bottom w:val="single" w:sz="4" w:space="0" w:color="auto"/>
              <w:right w:val="single" w:sz="4" w:space="0" w:color="auto"/>
            </w:tcBorders>
            <w:shd w:val="clear" w:color="auto" w:fill="auto"/>
            <w:noWrap/>
            <w:vAlign w:val="center"/>
          </w:tcPr>
          <w:p w:rsidR="001210CF" w:rsidRPr="00E97D75" w:rsidRDefault="008A7FFB" w:rsidP="00564246">
            <w:pPr>
              <w:widowControl/>
              <w:spacing w:line="240" w:lineRule="auto"/>
              <w:ind w:firstLineChars="0" w:firstLine="0"/>
              <w:jc w:val="right"/>
              <w:rPr>
                <w:rFonts w:ascii="宋体" w:hAnsi="宋体" w:cs="Arial"/>
                <w:kern w:val="0"/>
              </w:rPr>
            </w:pPr>
            <w:r>
              <w:rPr>
                <w:rFonts w:hint="eastAsia"/>
                <w:sz w:val="21"/>
                <w:szCs w:val="21"/>
              </w:rPr>
              <w:t>***</w:t>
            </w:r>
          </w:p>
        </w:tc>
        <w:tc>
          <w:tcPr>
            <w:tcW w:w="1763" w:type="dxa"/>
            <w:tcBorders>
              <w:top w:val="nil"/>
              <w:left w:val="nil"/>
              <w:bottom w:val="single" w:sz="4" w:space="0" w:color="auto"/>
              <w:right w:val="single" w:sz="4" w:space="0" w:color="auto"/>
            </w:tcBorders>
            <w:shd w:val="clear" w:color="auto" w:fill="auto"/>
            <w:noWrap/>
          </w:tcPr>
          <w:p w:rsidR="001210CF" w:rsidRDefault="001210CF" w:rsidP="001210CF">
            <w:pPr>
              <w:ind w:firstLine="480"/>
            </w:pPr>
            <w:r w:rsidRPr="007F5E76">
              <w:rPr>
                <w:rFonts w:ascii="宋体" w:hAnsi="宋体" w:hint="eastAsia"/>
                <w:szCs w:val="21"/>
                <w:lang w:val="en-GB"/>
              </w:rPr>
              <w:t>******</w:t>
            </w:r>
          </w:p>
        </w:tc>
      </w:tr>
      <w:tr w:rsidR="001210CF" w:rsidTr="008A7FFB">
        <w:trPr>
          <w:trHeight w:val="228"/>
          <w:jc w:val="center"/>
        </w:trPr>
        <w:tc>
          <w:tcPr>
            <w:tcW w:w="32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210CF" w:rsidRPr="00E97D75" w:rsidRDefault="001210CF">
            <w:pPr>
              <w:widowControl/>
              <w:spacing w:line="240" w:lineRule="auto"/>
              <w:ind w:firstLineChars="0" w:firstLine="0"/>
              <w:jc w:val="center"/>
              <w:rPr>
                <w:rFonts w:ascii="宋体" w:hAnsi="宋体" w:cs="Arial"/>
                <w:kern w:val="0"/>
              </w:rPr>
            </w:pPr>
            <w:r w:rsidRPr="00E97D75">
              <w:rPr>
                <w:rFonts w:ascii="宋体" w:hAnsi="宋体" w:cs="Arial" w:hint="eastAsia"/>
                <w:kern w:val="0"/>
              </w:rPr>
              <w:t>合计</w:t>
            </w:r>
          </w:p>
        </w:tc>
        <w:tc>
          <w:tcPr>
            <w:tcW w:w="1417" w:type="dxa"/>
            <w:tcBorders>
              <w:top w:val="nil"/>
              <w:left w:val="nil"/>
              <w:bottom w:val="single" w:sz="4" w:space="0" w:color="auto"/>
              <w:right w:val="single" w:sz="4" w:space="0" w:color="auto"/>
            </w:tcBorders>
            <w:shd w:val="clear" w:color="auto" w:fill="auto"/>
            <w:noWrap/>
          </w:tcPr>
          <w:p w:rsidR="001210CF" w:rsidRPr="00E97D75" w:rsidRDefault="008A7FFB" w:rsidP="00564246">
            <w:pPr>
              <w:widowControl/>
              <w:spacing w:line="240" w:lineRule="auto"/>
              <w:ind w:firstLineChars="0" w:firstLine="0"/>
              <w:jc w:val="right"/>
              <w:rPr>
                <w:rFonts w:ascii="宋体" w:hAnsi="宋体" w:cs="Arial"/>
                <w:kern w:val="0"/>
              </w:rPr>
            </w:pPr>
            <w:r>
              <w:rPr>
                <w:rFonts w:hint="eastAsia"/>
                <w:sz w:val="21"/>
                <w:szCs w:val="21"/>
              </w:rPr>
              <w:t>***</w:t>
            </w:r>
          </w:p>
        </w:tc>
        <w:tc>
          <w:tcPr>
            <w:tcW w:w="1518" w:type="dxa"/>
            <w:tcBorders>
              <w:top w:val="nil"/>
              <w:left w:val="nil"/>
              <w:bottom w:val="single" w:sz="4" w:space="0" w:color="auto"/>
              <w:right w:val="single" w:sz="4" w:space="0" w:color="auto"/>
            </w:tcBorders>
            <w:shd w:val="clear" w:color="auto" w:fill="auto"/>
            <w:noWrap/>
          </w:tcPr>
          <w:p w:rsidR="001210CF" w:rsidRPr="00E97D75" w:rsidRDefault="001210CF">
            <w:pPr>
              <w:widowControl/>
              <w:spacing w:line="240" w:lineRule="auto"/>
              <w:ind w:firstLineChars="0" w:firstLine="0"/>
              <w:jc w:val="left"/>
              <w:rPr>
                <w:rFonts w:ascii="宋体" w:hAnsi="宋体" w:cs="Arial"/>
                <w:kern w:val="0"/>
              </w:rPr>
            </w:pPr>
          </w:p>
        </w:tc>
        <w:tc>
          <w:tcPr>
            <w:tcW w:w="1763" w:type="dxa"/>
            <w:tcBorders>
              <w:top w:val="nil"/>
              <w:left w:val="nil"/>
              <w:bottom w:val="single" w:sz="4" w:space="0" w:color="auto"/>
              <w:right w:val="single" w:sz="4" w:space="0" w:color="auto"/>
            </w:tcBorders>
            <w:shd w:val="clear" w:color="auto" w:fill="auto"/>
            <w:noWrap/>
          </w:tcPr>
          <w:p w:rsidR="001210CF" w:rsidRPr="00E97D75" w:rsidRDefault="001210CF" w:rsidP="008A7FFB">
            <w:pPr>
              <w:widowControl/>
              <w:spacing w:line="240" w:lineRule="auto"/>
              <w:ind w:right="240" w:firstLineChars="0" w:firstLine="0"/>
              <w:jc w:val="right"/>
              <w:rPr>
                <w:rFonts w:ascii="宋体" w:hAnsi="宋体" w:cs="Arial"/>
                <w:kern w:val="0"/>
              </w:rPr>
            </w:pPr>
            <w:r>
              <w:rPr>
                <w:rFonts w:ascii="宋体" w:hAnsi="宋体" w:hint="eastAsia"/>
                <w:szCs w:val="21"/>
                <w:lang w:val="en-GB"/>
              </w:rPr>
              <w:t>******</w:t>
            </w:r>
          </w:p>
        </w:tc>
      </w:tr>
    </w:tbl>
    <w:p w:rsidR="005C4DA3" w:rsidRDefault="00125C37" w:rsidP="008A7FFB">
      <w:pPr>
        <w:spacing w:beforeLines="50" w:line="360" w:lineRule="auto"/>
        <w:ind w:firstLine="482"/>
        <w:rPr>
          <w:b/>
        </w:rPr>
      </w:pPr>
      <w:r>
        <w:rPr>
          <w:rFonts w:hint="eastAsia"/>
          <w:b/>
        </w:rPr>
        <w:t>（</w:t>
      </w:r>
      <w:r w:rsidR="000E64D4">
        <w:rPr>
          <w:rFonts w:hint="eastAsia"/>
          <w:b/>
        </w:rPr>
        <w:t>6</w:t>
      </w:r>
      <w:r>
        <w:rPr>
          <w:rFonts w:hint="eastAsia"/>
          <w:b/>
        </w:rPr>
        <w:t>）矿山土地复垦设计及工程量测算</w:t>
      </w:r>
    </w:p>
    <w:p w:rsidR="005C4DA3" w:rsidRDefault="00125C37" w:rsidP="008A7FFB">
      <w:pPr>
        <w:spacing w:beforeLines="50" w:line="360" w:lineRule="auto"/>
        <w:ind w:firstLine="480"/>
        <w:rPr>
          <w:b/>
        </w:rPr>
      </w:pPr>
      <w:r>
        <w:rPr>
          <w:rFonts w:ascii="宋体" w:cs="宋体" w:hint="eastAsia"/>
          <w:kern w:val="0"/>
        </w:rPr>
        <w:t>矿山主要的</w:t>
      </w:r>
      <w:r>
        <w:rPr>
          <w:rFonts w:ascii="宋体" w:cs="宋体" w:hint="eastAsia"/>
          <w:spacing w:val="-3"/>
          <w:kern w:val="0"/>
        </w:rPr>
        <w:t>复垦单元：矿部及工业广场、露天采场、排土场</w:t>
      </w:r>
      <w:r>
        <w:rPr>
          <w:rFonts w:eastAsia="等线" w:hint="eastAsia"/>
          <w:spacing w:val="-1"/>
          <w:kern w:val="0"/>
        </w:rPr>
        <w:t>。</w:t>
      </w:r>
      <w:r>
        <w:rPr>
          <w:rFonts w:ascii="宋体" w:cs="宋体" w:hint="eastAsia"/>
          <w:spacing w:val="-1"/>
          <w:kern w:val="0"/>
        </w:rPr>
        <w:t>其复垦工程设计及工程量测算如下：</w:t>
      </w:r>
    </w:p>
    <w:p w:rsidR="005C4DA3" w:rsidRDefault="00125C37">
      <w:pPr>
        <w:kinsoku w:val="0"/>
        <w:overflowPunct w:val="0"/>
        <w:autoSpaceDE w:val="0"/>
        <w:autoSpaceDN w:val="0"/>
        <w:adjustRightInd w:val="0"/>
        <w:spacing w:before="50" w:line="360" w:lineRule="auto"/>
        <w:ind w:right="24" w:firstLine="482"/>
        <w:jc w:val="left"/>
        <w:rPr>
          <w:rFonts w:ascii="宋体" w:cs="宋体"/>
          <w:b/>
          <w:bCs/>
          <w:spacing w:val="32"/>
          <w:w w:val="99"/>
          <w:kern w:val="0"/>
        </w:rPr>
      </w:pPr>
      <w:r>
        <w:rPr>
          <w:rFonts w:hint="eastAsia"/>
          <w:b/>
          <w:bCs/>
          <w:kern w:val="0"/>
        </w:rPr>
        <w:t>1</w:t>
      </w:r>
      <w:r>
        <w:rPr>
          <w:rFonts w:ascii="宋体" w:cs="宋体" w:hint="eastAsia"/>
          <w:b/>
          <w:bCs/>
          <w:kern w:val="0"/>
        </w:rPr>
        <w:t>）工业广场复垦工程设计及工程量测算</w:t>
      </w:r>
      <w:r>
        <w:rPr>
          <w:rFonts w:ascii="宋体" w:cs="宋体"/>
          <w:b/>
          <w:bCs/>
          <w:spacing w:val="32"/>
          <w:w w:val="99"/>
          <w:kern w:val="0"/>
        </w:rPr>
        <w:t xml:space="preserve"> </w:t>
      </w:r>
    </w:p>
    <w:p w:rsidR="005C4DA3" w:rsidRDefault="00125C37">
      <w:pPr>
        <w:kinsoku w:val="0"/>
        <w:overflowPunct w:val="0"/>
        <w:autoSpaceDE w:val="0"/>
        <w:autoSpaceDN w:val="0"/>
        <w:adjustRightInd w:val="0"/>
        <w:spacing w:before="50" w:line="360" w:lineRule="auto"/>
        <w:ind w:right="24" w:firstLine="480"/>
        <w:jc w:val="left"/>
        <w:rPr>
          <w:rFonts w:ascii="宋体" w:cs="宋体"/>
          <w:kern w:val="0"/>
        </w:rPr>
      </w:pPr>
      <w:r>
        <w:rPr>
          <w:rFonts w:ascii="宋体" w:cs="宋体" w:hint="eastAsia"/>
          <w:kern w:val="0"/>
        </w:rPr>
        <w:t>本方</w:t>
      </w:r>
      <w:r>
        <w:rPr>
          <w:rFonts w:ascii="宋体" w:cs="宋体" w:hint="eastAsia"/>
          <w:spacing w:val="-1"/>
          <w:kern w:val="0"/>
        </w:rPr>
        <w:t>案</w:t>
      </w:r>
      <w:r w:rsidR="00564246">
        <w:rPr>
          <w:rFonts w:ascii="宋体" w:cs="宋体" w:hint="eastAsia"/>
          <w:kern w:val="0"/>
        </w:rPr>
        <w:t>拟将矿山矿部及工业广场复垦为旱地</w:t>
      </w:r>
      <w:r>
        <w:rPr>
          <w:rFonts w:ascii="宋体" w:cs="宋体" w:hint="eastAsia"/>
          <w:kern w:val="0"/>
        </w:rPr>
        <w:t>，如果以后矿山规划或政策发生改变</w:t>
      </w:r>
      <w:r>
        <w:rPr>
          <w:rFonts w:ascii="宋体" w:cs="宋体" w:hint="eastAsia"/>
          <w:spacing w:val="-48"/>
          <w:kern w:val="0"/>
        </w:rPr>
        <w:t>，</w:t>
      </w:r>
      <w:r>
        <w:rPr>
          <w:rFonts w:ascii="宋体" w:cs="宋体" w:hint="eastAsia"/>
          <w:kern w:val="0"/>
        </w:rPr>
        <w:t>再根据实际情况另行选择。矿部及工业广场占地面积</w:t>
      </w:r>
      <w:r w:rsidR="008A7FFB">
        <w:rPr>
          <w:rFonts w:hint="eastAsia"/>
          <w:sz w:val="21"/>
          <w:szCs w:val="21"/>
        </w:rPr>
        <w:t>***</w:t>
      </w:r>
      <w:r>
        <w:rPr>
          <w:rFonts w:ascii="宋体" w:cs="宋体" w:hint="eastAsia"/>
          <w:kern w:val="0"/>
        </w:rPr>
        <w:t>hm</w:t>
      </w:r>
      <w:r>
        <w:rPr>
          <w:rFonts w:ascii="宋体" w:cs="宋体"/>
          <w:kern w:val="0"/>
          <w:vertAlign w:val="superscript"/>
        </w:rPr>
        <w:t>2</w:t>
      </w:r>
      <w:r>
        <w:rPr>
          <w:rFonts w:ascii="宋体" w:cs="宋体" w:hint="eastAsia"/>
          <w:kern w:val="0"/>
        </w:rPr>
        <w:t>，具体方案如下：</w:t>
      </w:r>
    </w:p>
    <w:p w:rsidR="00C63CD3" w:rsidRDefault="00C63CD3" w:rsidP="00C63CD3">
      <w:pPr>
        <w:kinsoku w:val="0"/>
        <w:overflowPunct w:val="0"/>
        <w:autoSpaceDE w:val="0"/>
        <w:autoSpaceDN w:val="0"/>
        <w:adjustRightInd w:val="0"/>
        <w:spacing w:line="360" w:lineRule="auto"/>
        <w:ind w:right="24" w:firstLine="480"/>
        <w:jc w:val="left"/>
        <w:rPr>
          <w:rFonts w:ascii="宋体" w:cs="宋体"/>
          <w:kern w:val="0"/>
        </w:rPr>
      </w:pPr>
      <w:r>
        <w:rPr>
          <w:rFonts w:ascii="宋体" w:cs="宋体" w:hint="eastAsia"/>
          <w:kern w:val="0"/>
        </w:rPr>
        <w:t>对工业广场硬化物拆除后回填，然后平整场地，进行土壤改良，修建截、排水沟、机耕道，复垦为旱地。</w:t>
      </w:r>
    </w:p>
    <w:p w:rsidR="00C63CD3" w:rsidRPr="00F84410" w:rsidRDefault="00C63CD3" w:rsidP="00C63CD3">
      <w:pPr>
        <w:kinsoku w:val="0"/>
        <w:overflowPunct w:val="0"/>
        <w:autoSpaceDE w:val="0"/>
        <w:autoSpaceDN w:val="0"/>
        <w:adjustRightInd w:val="0"/>
        <w:spacing w:line="360" w:lineRule="auto"/>
        <w:ind w:right="24" w:firstLine="480"/>
        <w:jc w:val="left"/>
        <w:rPr>
          <w:rFonts w:ascii="宋体" w:cs="宋体"/>
          <w:kern w:val="0"/>
        </w:rPr>
      </w:pPr>
      <w:r w:rsidRPr="00F84410">
        <w:rPr>
          <w:rFonts w:ascii="宋体" w:cs="宋体" w:hint="eastAsia"/>
          <w:kern w:val="0"/>
        </w:rPr>
        <w:t>①复垦工程设计：主要包括硬化物拆（清）除工程、建筑垃圾清运、场地整平工程</w:t>
      </w:r>
      <w:r>
        <w:rPr>
          <w:rFonts w:ascii="宋体" w:cs="宋体" w:hint="eastAsia"/>
          <w:kern w:val="0"/>
        </w:rPr>
        <w:t>、排水沟工程</w:t>
      </w:r>
      <w:r w:rsidRPr="00F84410">
        <w:rPr>
          <w:rFonts w:ascii="宋体" w:cs="宋体" w:hint="eastAsia"/>
          <w:kern w:val="0"/>
        </w:rPr>
        <w:t>。</w:t>
      </w:r>
    </w:p>
    <w:p w:rsidR="00C63CD3" w:rsidRPr="00F84410" w:rsidRDefault="00C63CD3" w:rsidP="00C63CD3">
      <w:pPr>
        <w:kinsoku w:val="0"/>
        <w:overflowPunct w:val="0"/>
        <w:autoSpaceDE w:val="0"/>
        <w:autoSpaceDN w:val="0"/>
        <w:adjustRightInd w:val="0"/>
        <w:spacing w:line="360" w:lineRule="auto"/>
        <w:ind w:right="24" w:firstLine="480"/>
        <w:jc w:val="left"/>
        <w:rPr>
          <w:rFonts w:ascii="宋体" w:cs="宋体"/>
          <w:kern w:val="0"/>
        </w:rPr>
      </w:pPr>
      <w:r w:rsidRPr="00F84410">
        <w:rPr>
          <w:rFonts w:ascii="宋体" w:cs="宋体" w:hint="eastAsia"/>
          <w:kern w:val="0"/>
        </w:rPr>
        <w:t>A、硬化物拆（清植树种草）除工程：复垦工程开始时，需要将设施基础拆除，</w:t>
      </w:r>
      <w:r w:rsidR="007F50CF">
        <w:rPr>
          <w:rFonts w:ascii="宋体" w:cs="宋体" w:hint="eastAsia"/>
          <w:kern w:val="0"/>
        </w:rPr>
        <w:t>工业广场主要设施包括办公楼、厂房和员工宿舍，面积约</w:t>
      </w:r>
      <w:r w:rsidR="001210CF">
        <w:rPr>
          <w:rFonts w:ascii="宋体" w:hAnsi="宋体" w:hint="eastAsia"/>
          <w:szCs w:val="21"/>
          <w:lang w:val="en-GB"/>
        </w:rPr>
        <w:t>******</w:t>
      </w:r>
      <w:r w:rsidR="007F50CF" w:rsidRPr="000941E0">
        <w:rPr>
          <w:rFonts w:hint="eastAsia"/>
        </w:rPr>
        <w:t>m</w:t>
      </w:r>
      <w:r w:rsidR="007F50CF" w:rsidRPr="000941E0">
        <w:rPr>
          <w:rFonts w:hint="eastAsia"/>
          <w:vertAlign w:val="superscript"/>
        </w:rPr>
        <w:t>2</w:t>
      </w:r>
      <w:r w:rsidR="007F50CF" w:rsidRPr="000941E0">
        <w:rPr>
          <w:rFonts w:hint="eastAsia"/>
        </w:rPr>
        <w:t>，</w:t>
      </w:r>
      <w:r w:rsidRPr="00F84410">
        <w:rPr>
          <w:rFonts w:ascii="宋体" w:cs="宋体" w:hint="eastAsia"/>
          <w:kern w:val="0"/>
        </w:rPr>
        <w:t>地表硬化层铲除，垃圾进行清除</w:t>
      </w:r>
      <w:r w:rsidR="007F50CF">
        <w:rPr>
          <w:rFonts w:ascii="宋体" w:cs="宋体" w:hint="eastAsia"/>
          <w:kern w:val="0"/>
        </w:rPr>
        <w:t>和外运</w:t>
      </w:r>
      <w:r w:rsidRPr="00F84410">
        <w:rPr>
          <w:rFonts w:ascii="宋体" w:cs="宋体" w:hint="eastAsia"/>
          <w:kern w:val="0"/>
        </w:rPr>
        <w:t xml:space="preserve">。对房屋进行拆除后，可采用挖掘机对场地0.3m厚地表硬化层进行拆除。 </w:t>
      </w:r>
    </w:p>
    <w:p w:rsidR="00C63CD3" w:rsidRPr="00F84410" w:rsidRDefault="00C63CD3" w:rsidP="00C63CD3">
      <w:pPr>
        <w:kinsoku w:val="0"/>
        <w:overflowPunct w:val="0"/>
        <w:autoSpaceDE w:val="0"/>
        <w:autoSpaceDN w:val="0"/>
        <w:adjustRightInd w:val="0"/>
        <w:spacing w:line="360" w:lineRule="auto"/>
        <w:ind w:right="24" w:firstLine="480"/>
        <w:jc w:val="left"/>
        <w:rPr>
          <w:rFonts w:ascii="宋体" w:cs="宋体"/>
          <w:kern w:val="0"/>
        </w:rPr>
      </w:pPr>
      <w:r w:rsidRPr="00F84410">
        <w:rPr>
          <w:rFonts w:ascii="宋体" w:cs="宋体" w:hint="eastAsia"/>
          <w:kern w:val="0"/>
        </w:rPr>
        <w:t>B、建筑垃圾清运：建筑垃圾清运是指将拆除的硬化物运外运至采场底盘，运距小于5</w:t>
      </w:r>
      <w:r w:rsidRPr="00F84410">
        <w:rPr>
          <w:rFonts w:ascii="宋体" w:cs="宋体"/>
          <w:kern w:val="0"/>
        </w:rPr>
        <w:t>00m</w:t>
      </w:r>
      <w:r w:rsidRPr="00F84410">
        <w:rPr>
          <w:rFonts w:ascii="宋体" w:cs="宋体" w:hint="eastAsia"/>
          <w:kern w:val="0"/>
        </w:rPr>
        <w:t xml:space="preserve">。 </w:t>
      </w:r>
    </w:p>
    <w:p w:rsidR="00C63CD3" w:rsidRPr="00F84410" w:rsidRDefault="00C63CD3" w:rsidP="00C63CD3">
      <w:pPr>
        <w:kinsoku w:val="0"/>
        <w:overflowPunct w:val="0"/>
        <w:autoSpaceDE w:val="0"/>
        <w:autoSpaceDN w:val="0"/>
        <w:adjustRightInd w:val="0"/>
        <w:spacing w:line="360" w:lineRule="auto"/>
        <w:ind w:right="24" w:firstLine="480"/>
        <w:jc w:val="left"/>
        <w:rPr>
          <w:rFonts w:ascii="宋体" w:cs="宋体"/>
          <w:kern w:val="0"/>
        </w:rPr>
      </w:pPr>
      <w:r w:rsidRPr="00F84410">
        <w:rPr>
          <w:rFonts w:ascii="宋体" w:cs="宋体" w:hint="eastAsia"/>
          <w:kern w:val="0"/>
        </w:rPr>
        <w:lastRenderedPageBreak/>
        <w:t>C、场地整平：对进行场地消高补低</w:t>
      </w:r>
      <w:r>
        <w:rPr>
          <w:rFonts w:ascii="宋体" w:cs="宋体" w:hint="eastAsia"/>
          <w:kern w:val="0"/>
        </w:rPr>
        <w:t>。</w:t>
      </w:r>
      <w:r w:rsidRPr="00F84410">
        <w:rPr>
          <w:rFonts w:ascii="宋体" w:cs="宋体" w:hint="eastAsia"/>
          <w:kern w:val="0"/>
        </w:rPr>
        <w:t xml:space="preserve"> </w:t>
      </w:r>
    </w:p>
    <w:p w:rsidR="00C63CD3" w:rsidRDefault="00C63CD3" w:rsidP="00C63CD3">
      <w:pPr>
        <w:spacing w:line="360" w:lineRule="auto"/>
        <w:ind w:firstLine="480"/>
        <w:rPr>
          <w:rFonts w:ascii="宋体" w:cs="宋体"/>
          <w:kern w:val="0"/>
        </w:rPr>
      </w:pPr>
      <w:r w:rsidRPr="00F84410">
        <w:rPr>
          <w:rFonts w:ascii="宋体" w:cs="宋体" w:hint="eastAsia"/>
          <w:kern w:val="0"/>
        </w:rPr>
        <w:t>D、</w:t>
      </w:r>
      <w:r w:rsidRPr="00F84410">
        <w:rPr>
          <w:rFonts w:hint="eastAsia"/>
        </w:rPr>
        <w:t>复垦为</w:t>
      </w:r>
      <w:r>
        <w:rPr>
          <w:rFonts w:hint="eastAsia"/>
        </w:rPr>
        <w:t>旱地</w:t>
      </w:r>
      <w:r w:rsidRPr="00F84410">
        <w:rPr>
          <w:rFonts w:hint="eastAsia"/>
        </w:rPr>
        <w:t>工程：</w:t>
      </w:r>
      <w:r w:rsidRPr="0002288A">
        <w:rPr>
          <w:rFonts w:ascii="宋体" w:cs="宋体"/>
          <w:kern w:val="0"/>
        </w:rPr>
        <w:t>土地进行翻耕，</w:t>
      </w:r>
      <w:r>
        <w:rPr>
          <w:rFonts w:ascii="宋体" w:cs="宋体" w:hint="eastAsia"/>
          <w:kern w:val="0"/>
        </w:rPr>
        <w:t xml:space="preserve">由于工业广场周围有灌溉水渠，不需要修建水渠。 </w:t>
      </w:r>
    </w:p>
    <w:p w:rsidR="00C63CD3" w:rsidRDefault="00C63CD3" w:rsidP="00C63CD3">
      <w:pPr>
        <w:pStyle w:val="a7"/>
        <w:kinsoku w:val="0"/>
        <w:overflowPunct w:val="0"/>
        <w:spacing w:line="360" w:lineRule="auto"/>
        <w:ind w:firstLine="402"/>
        <w:rPr>
          <w:rFonts w:hint="eastAsia"/>
          <w:noProof/>
          <w:sz w:val="20"/>
          <w:szCs w:val="20"/>
        </w:rPr>
      </w:pPr>
    </w:p>
    <w:p w:rsidR="008A7FFB" w:rsidRDefault="008A7FFB" w:rsidP="00C63CD3">
      <w:pPr>
        <w:pStyle w:val="a7"/>
        <w:kinsoku w:val="0"/>
        <w:overflowPunct w:val="0"/>
        <w:spacing w:line="360" w:lineRule="auto"/>
        <w:ind w:firstLine="402"/>
        <w:rPr>
          <w:rFonts w:hint="eastAsia"/>
          <w:noProof/>
          <w:sz w:val="20"/>
          <w:szCs w:val="20"/>
        </w:rPr>
      </w:pPr>
    </w:p>
    <w:p w:rsidR="008A7FFB" w:rsidRDefault="008A7FFB" w:rsidP="00C63CD3">
      <w:pPr>
        <w:pStyle w:val="a7"/>
        <w:kinsoku w:val="0"/>
        <w:overflowPunct w:val="0"/>
        <w:spacing w:line="360" w:lineRule="auto"/>
        <w:ind w:firstLine="402"/>
        <w:rPr>
          <w:noProof/>
          <w:sz w:val="20"/>
          <w:szCs w:val="20"/>
        </w:rPr>
      </w:pPr>
    </w:p>
    <w:p w:rsidR="001210CF" w:rsidRDefault="001210CF" w:rsidP="00C63CD3">
      <w:pPr>
        <w:pStyle w:val="a7"/>
        <w:kinsoku w:val="0"/>
        <w:overflowPunct w:val="0"/>
        <w:spacing w:line="360" w:lineRule="auto"/>
        <w:ind w:firstLine="402"/>
        <w:rPr>
          <w:sz w:val="20"/>
          <w:szCs w:val="20"/>
        </w:rPr>
      </w:pPr>
    </w:p>
    <w:p w:rsidR="00C63CD3" w:rsidRPr="00330159" w:rsidRDefault="00C63CD3" w:rsidP="00C63CD3">
      <w:pPr>
        <w:spacing w:line="240" w:lineRule="auto"/>
        <w:ind w:firstLineChars="0" w:firstLine="0"/>
        <w:jc w:val="center"/>
        <w:rPr>
          <w:b/>
          <w:bCs/>
          <w:szCs w:val="20"/>
        </w:rPr>
      </w:pPr>
      <w:r w:rsidRPr="00330159">
        <w:rPr>
          <w:rFonts w:hint="eastAsia"/>
          <w:b/>
          <w:bCs/>
          <w:szCs w:val="20"/>
        </w:rPr>
        <w:t>图</w:t>
      </w:r>
      <w:r w:rsidRPr="00330159">
        <w:rPr>
          <w:b/>
          <w:bCs/>
          <w:szCs w:val="20"/>
        </w:rPr>
        <w:t xml:space="preserve"> </w:t>
      </w:r>
      <w:r>
        <w:rPr>
          <w:b/>
          <w:bCs/>
          <w:szCs w:val="20"/>
        </w:rPr>
        <w:t>4-</w:t>
      </w:r>
      <w:r>
        <w:rPr>
          <w:rFonts w:hint="eastAsia"/>
          <w:b/>
          <w:bCs/>
          <w:szCs w:val="20"/>
        </w:rPr>
        <w:t>4</w:t>
      </w:r>
      <w:r w:rsidRPr="00330159">
        <w:rPr>
          <w:b/>
          <w:bCs/>
          <w:szCs w:val="20"/>
        </w:rPr>
        <w:t xml:space="preserve"> </w:t>
      </w:r>
      <w:r w:rsidRPr="00330159">
        <w:rPr>
          <w:rFonts w:hint="eastAsia"/>
          <w:b/>
          <w:bCs/>
          <w:szCs w:val="20"/>
        </w:rPr>
        <w:t>机耕道断面示意图</w:t>
      </w:r>
    </w:p>
    <w:p w:rsidR="00453FCF" w:rsidRPr="000941E0" w:rsidRDefault="00453FCF" w:rsidP="00453FCF">
      <w:pPr>
        <w:kinsoku w:val="0"/>
        <w:overflowPunct w:val="0"/>
        <w:autoSpaceDE w:val="0"/>
        <w:autoSpaceDN w:val="0"/>
        <w:adjustRightInd w:val="0"/>
        <w:spacing w:before="50" w:line="353" w:lineRule="auto"/>
        <w:ind w:firstLine="480"/>
        <w:jc w:val="left"/>
      </w:pPr>
      <w:r>
        <w:rPr>
          <w:rFonts w:hint="eastAsia"/>
        </w:rPr>
        <w:t>E</w:t>
      </w:r>
      <w:r>
        <w:rPr>
          <w:rFonts w:hint="eastAsia"/>
        </w:rPr>
        <w:t>、</w:t>
      </w:r>
      <w:r w:rsidRPr="000941E0">
        <w:rPr>
          <w:rFonts w:hint="eastAsia"/>
        </w:rPr>
        <w:t>机耕道工程：为了方便耕种、运输，设计了</w:t>
      </w:r>
      <w:r>
        <w:rPr>
          <w:rFonts w:hint="eastAsia"/>
        </w:rPr>
        <w:t>两</w:t>
      </w:r>
      <w:r w:rsidRPr="000941E0">
        <w:rPr>
          <w:rFonts w:hint="eastAsia"/>
        </w:rPr>
        <w:t>条机耕道（见附图</w:t>
      </w:r>
      <w:r w:rsidRPr="000941E0">
        <w:rPr>
          <w:rFonts w:hint="eastAsia"/>
        </w:rPr>
        <w:t xml:space="preserve"> 3</w:t>
      </w:r>
      <w:r>
        <w:rPr>
          <w:rFonts w:hint="eastAsia"/>
        </w:rPr>
        <w:t>），机耕道</w:t>
      </w:r>
      <w:r w:rsidRPr="000941E0">
        <w:rPr>
          <w:rFonts w:hint="eastAsia"/>
        </w:rPr>
        <w:t>路宽</w:t>
      </w:r>
      <w:r>
        <w:rPr>
          <w:rFonts w:hint="eastAsia"/>
        </w:rPr>
        <w:t>2</w:t>
      </w:r>
      <w:r w:rsidRPr="000941E0">
        <w:rPr>
          <w:rFonts w:hint="eastAsia"/>
        </w:rPr>
        <w:t>.5m</w:t>
      </w:r>
      <w:r w:rsidRPr="000941E0">
        <w:rPr>
          <w:rFonts w:hint="eastAsia"/>
        </w:rPr>
        <w:t>，高</w:t>
      </w:r>
      <w:r w:rsidRPr="000941E0">
        <w:rPr>
          <w:rFonts w:hint="eastAsia"/>
        </w:rPr>
        <w:t>0.5m</w:t>
      </w:r>
      <w:r w:rsidRPr="000941E0">
        <w:rPr>
          <w:rFonts w:hint="eastAsia"/>
        </w:rPr>
        <w:t>，总长</w:t>
      </w:r>
      <w:r w:rsidR="008A7FFB">
        <w:rPr>
          <w:rFonts w:hint="eastAsia"/>
          <w:sz w:val="21"/>
          <w:szCs w:val="21"/>
        </w:rPr>
        <w:t>***</w:t>
      </w:r>
      <w:r w:rsidRPr="000941E0">
        <w:rPr>
          <w:rFonts w:hint="eastAsia"/>
        </w:rPr>
        <w:t>m</w:t>
      </w:r>
      <w:r w:rsidRPr="000941E0">
        <w:rPr>
          <w:rFonts w:hint="eastAsia"/>
        </w:rPr>
        <w:t>，平面积</w:t>
      </w:r>
      <w:r w:rsidR="008A7FFB">
        <w:rPr>
          <w:rFonts w:hint="eastAsia"/>
          <w:sz w:val="21"/>
          <w:szCs w:val="21"/>
        </w:rPr>
        <w:t>***</w:t>
      </w:r>
      <w:r w:rsidRPr="000941E0">
        <w:rPr>
          <w:rFonts w:hint="eastAsia"/>
        </w:rPr>
        <w:t>m</w:t>
      </w:r>
      <w:r w:rsidRPr="000941E0">
        <w:rPr>
          <w:rFonts w:hint="eastAsia"/>
          <w:vertAlign w:val="superscript"/>
        </w:rPr>
        <w:t>2</w:t>
      </w:r>
      <w:r w:rsidRPr="000941E0">
        <w:rPr>
          <w:rFonts w:hint="eastAsia"/>
        </w:rPr>
        <w:t>，路基用碎石压实，路面整平。</w:t>
      </w:r>
    </w:p>
    <w:p w:rsidR="00C63CD3" w:rsidRPr="00381A0F" w:rsidRDefault="00C63CD3" w:rsidP="00C63CD3">
      <w:pPr>
        <w:spacing w:line="360" w:lineRule="auto"/>
        <w:ind w:firstLine="480"/>
        <w:rPr>
          <w:rFonts w:ascii="宋体" w:cs="宋体"/>
          <w:kern w:val="0"/>
        </w:rPr>
      </w:pPr>
      <w:r>
        <w:rPr>
          <w:rFonts w:ascii="宋体" w:cs="宋体" w:hint="eastAsia"/>
          <w:kern w:val="0"/>
        </w:rPr>
        <w:t>F、排水沟、农用沟：在工业广场四周，完善排水沟工程，修建0.3×0.3m排水沟，浆砌片石堆砌，沟长</w:t>
      </w:r>
      <w:r w:rsidR="007B61DB">
        <w:rPr>
          <w:rFonts w:ascii="宋体" w:cs="宋体" w:hint="eastAsia"/>
          <w:kern w:val="0"/>
        </w:rPr>
        <w:t>620</w:t>
      </w:r>
      <w:r>
        <w:rPr>
          <w:rFonts w:ascii="宋体" w:cs="宋体" w:hint="eastAsia"/>
          <w:kern w:val="0"/>
        </w:rPr>
        <w:t>m；在机耕道旁修建农用沟，沟宽0.3m，沟深03m，采用生态沟，两条农用沟长</w:t>
      </w:r>
      <w:r w:rsidR="008A7FFB">
        <w:rPr>
          <w:rFonts w:hint="eastAsia"/>
          <w:sz w:val="21"/>
          <w:szCs w:val="21"/>
        </w:rPr>
        <w:t>***</w:t>
      </w:r>
      <w:r>
        <w:rPr>
          <w:rFonts w:ascii="宋体" w:cs="宋体" w:hint="eastAsia"/>
          <w:kern w:val="0"/>
        </w:rPr>
        <w:t>m。</w:t>
      </w:r>
    </w:p>
    <w:p w:rsidR="00C63CD3" w:rsidRDefault="00C63CD3" w:rsidP="00453FCF">
      <w:pPr>
        <w:spacing w:line="360" w:lineRule="auto"/>
        <w:ind w:firstLine="400"/>
        <w:jc w:val="center"/>
        <w:rPr>
          <w:noProof/>
          <w:sz w:val="20"/>
          <w:szCs w:val="20"/>
        </w:rPr>
      </w:pPr>
    </w:p>
    <w:p w:rsidR="001210CF" w:rsidRDefault="001210CF" w:rsidP="00453FCF">
      <w:pPr>
        <w:spacing w:line="360" w:lineRule="auto"/>
        <w:ind w:firstLine="400"/>
        <w:jc w:val="center"/>
        <w:rPr>
          <w:sz w:val="20"/>
          <w:szCs w:val="20"/>
        </w:rPr>
      </w:pPr>
    </w:p>
    <w:p w:rsidR="00C63CD3" w:rsidRPr="00330159" w:rsidRDefault="00C63CD3" w:rsidP="00C63CD3">
      <w:pPr>
        <w:spacing w:line="240" w:lineRule="auto"/>
        <w:ind w:firstLineChars="0" w:firstLine="0"/>
        <w:jc w:val="center"/>
        <w:rPr>
          <w:b/>
          <w:bCs/>
          <w:szCs w:val="20"/>
        </w:rPr>
      </w:pPr>
      <w:r w:rsidRPr="00330159">
        <w:rPr>
          <w:rFonts w:hint="eastAsia"/>
          <w:b/>
          <w:bCs/>
          <w:szCs w:val="20"/>
        </w:rPr>
        <w:t>图</w:t>
      </w:r>
      <w:r w:rsidRPr="00330159">
        <w:rPr>
          <w:b/>
          <w:bCs/>
          <w:szCs w:val="20"/>
        </w:rPr>
        <w:t xml:space="preserve"> 4-</w:t>
      </w:r>
      <w:r>
        <w:rPr>
          <w:rFonts w:hint="eastAsia"/>
          <w:b/>
          <w:bCs/>
          <w:szCs w:val="20"/>
        </w:rPr>
        <w:t>5</w:t>
      </w:r>
      <w:r w:rsidRPr="00330159">
        <w:rPr>
          <w:b/>
          <w:bCs/>
          <w:szCs w:val="20"/>
        </w:rPr>
        <w:t xml:space="preserve"> </w:t>
      </w:r>
      <w:r w:rsidRPr="00330159">
        <w:rPr>
          <w:rFonts w:hint="eastAsia"/>
          <w:b/>
          <w:bCs/>
          <w:szCs w:val="20"/>
        </w:rPr>
        <w:t>排水沟断面示意图</w:t>
      </w:r>
    </w:p>
    <w:p w:rsidR="00C63CD3" w:rsidRDefault="00C63CD3" w:rsidP="00C63CD3">
      <w:pPr>
        <w:ind w:left="480" w:firstLineChars="0" w:firstLine="0"/>
        <w:jc w:val="center"/>
        <w:rPr>
          <w:rFonts w:ascii="黑体" w:eastAsia="黑体" w:hAnsi="黑体"/>
        </w:rPr>
      </w:pPr>
      <w:r w:rsidRPr="00C63CD3">
        <w:rPr>
          <w:rFonts w:ascii="黑体" w:eastAsia="黑体" w:hAnsi="黑体" w:hint="eastAsia"/>
        </w:rPr>
        <w:t>表</w:t>
      </w:r>
      <w:r w:rsidRPr="00C63CD3">
        <w:rPr>
          <w:rFonts w:ascii="黑体" w:eastAsia="黑体" w:hAnsi="黑体"/>
        </w:rPr>
        <w:t xml:space="preserve"> 4-</w:t>
      </w:r>
      <w:r w:rsidRPr="00C63CD3">
        <w:rPr>
          <w:rFonts w:ascii="黑体" w:eastAsia="黑体" w:hAnsi="黑体" w:hint="eastAsia"/>
        </w:rPr>
        <w:t xml:space="preserve">8 </w:t>
      </w:r>
      <w:r w:rsidRPr="00C63CD3">
        <w:rPr>
          <w:rFonts w:ascii="黑体" w:eastAsia="黑体" w:hAnsi="黑体"/>
        </w:rPr>
        <w:t xml:space="preserve"> </w:t>
      </w:r>
      <w:r w:rsidRPr="00C63CD3">
        <w:rPr>
          <w:rFonts w:ascii="黑体" w:eastAsia="黑体" w:hAnsi="黑体"/>
        </w:rPr>
        <w:tab/>
      </w:r>
      <w:r w:rsidRPr="00C63CD3">
        <w:rPr>
          <w:rFonts w:ascii="黑体" w:eastAsia="黑体" w:hAnsi="黑体" w:hint="eastAsia"/>
        </w:rPr>
        <w:t>工业广场土地复垦工程量测算</w:t>
      </w:r>
    </w:p>
    <w:p w:rsidR="001210CF" w:rsidRDefault="001210CF" w:rsidP="00C63CD3">
      <w:pPr>
        <w:ind w:left="480" w:firstLineChars="0" w:firstLine="0"/>
        <w:jc w:val="center"/>
        <w:rPr>
          <w:rFonts w:ascii="黑体" w:eastAsia="黑体" w:hAnsi="黑体"/>
        </w:rPr>
      </w:pPr>
    </w:p>
    <w:p w:rsidR="001210CF" w:rsidRDefault="001210CF" w:rsidP="00C63CD3">
      <w:pPr>
        <w:ind w:left="480" w:firstLineChars="0" w:firstLine="0"/>
        <w:jc w:val="center"/>
        <w:rPr>
          <w:rFonts w:ascii="黑体" w:eastAsia="黑体" w:hAnsi="黑体"/>
        </w:rPr>
      </w:pPr>
    </w:p>
    <w:p w:rsidR="00C63CD3" w:rsidRDefault="00C63CD3" w:rsidP="00C63CD3">
      <w:pPr>
        <w:ind w:left="480" w:firstLineChars="0" w:firstLine="0"/>
        <w:jc w:val="center"/>
        <w:rPr>
          <w:rFonts w:ascii="黑体" w:eastAsia="黑体" w:hAnsi="黑体"/>
        </w:rPr>
      </w:pPr>
      <w:r w:rsidRPr="00C63CD3">
        <w:rPr>
          <w:rFonts w:ascii="黑体" w:eastAsia="黑体" w:hAnsi="黑体" w:hint="eastAsia"/>
        </w:rPr>
        <w:t>表</w:t>
      </w:r>
      <w:r w:rsidRPr="00C63CD3">
        <w:rPr>
          <w:rFonts w:ascii="黑体" w:eastAsia="黑体" w:hAnsi="黑体"/>
        </w:rPr>
        <w:t xml:space="preserve"> 4-</w:t>
      </w:r>
      <w:r w:rsidRPr="00C63CD3">
        <w:rPr>
          <w:rFonts w:ascii="黑体" w:eastAsia="黑体" w:hAnsi="黑体" w:hint="eastAsia"/>
        </w:rPr>
        <w:t xml:space="preserve">9 </w:t>
      </w:r>
      <w:r w:rsidRPr="00C63CD3">
        <w:rPr>
          <w:rFonts w:ascii="黑体" w:eastAsia="黑体" w:hAnsi="黑体"/>
        </w:rPr>
        <w:t xml:space="preserve">  </w:t>
      </w:r>
      <w:r w:rsidRPr="00C63CD3">
        <w:rPr>
          <w:rFonts w:ascii="黑体" w:eastAsia="黑体" w:hAnsi="黑体"/>
        </w:rPr>
        <w:tab/>
      </w:r>
      <w:r w:rsidRPr="00C63CD3">
        <w:rPr>
          <w:rFonts w:ascii="黑体" w:eastAsia="黑体" w:hAnsi="黑体" w:hint="eastAsia"/>
        </w:rPr>
        <w:t>工业广场复垦截排水沟、农用沟工程量测算表</w:t>
      </w:r>
    </w:p>
    <w:p w:rsidR="001210CF" w:rsidRDefault="001210CF" w:rsidP="00C63CD3">
      <w:pPr>
        <w:ind w:left="480" w:firstLineChars="0" w:firstLine="0"/>
        <w:jc w:val="center"/>
        <w:rPr>
          <w:rFonts w:ascii="黑体" w:eastAsia="黑体" w:hAnsi="黑体"/>
        </w:rPr>
      </w:pPr>
    </w:p>
    <w:p w:rsidR="001210CF" w:rsidRDefault="001210CF" w:rsidP="00C63CD3">
      <w:pPr>
        <w:ind w:left="480" w:firstLineChars="0" w:firstLine="0"/>
        <w:jc w:val="center"/>
        <w:rPr>
          <w:rFonts w:ascii="黑体" w:eastAsia="黑体" w:hAnsi="黑体"/>
        </w:rPr>
      </w:pPr>
    </w:p>
    <w:p w:rsidR="007B61DB" w:rsidRDefault="007B61DB" w:rsidP="007B61DB">
      <w:pPr>
        <w:kinsoku w:val="0"/>
        <w:overflowPunct w:val="0"/>
        <w:autoSpaceDE w:val="0"/>
        <w:autoSpaceDN w:val="0"/>
        <w:adjustRightInd w:val="0"/>
        <w:spacing w:before="50" w:line="360" w:lineRule="auto"/>
        <w:ind w:right="24" w:firstLine="482"/>
        <w:jc w:val="left"/>
        <w:rPr>
          <w:rFonts w:ascii="宋体" w:cs="宋体"/>
          <w:b/>
          <w:bCs/>
          <w:spacing w:val="32"/>
          <w:w w:val="99"/>
          <w:kern w:val="0"/>
        </w:rPr>
      </w:pPr>
      <w:r>
        <w:rPr>
          <w:rFonts w:hint="eastAsia"/>
          <w:b/>
          <w:bCs/>
          <w:kern w:val="0"/>
        </w:rPr>
        <w:t>2</w:t>
      </w:r>
      <w:r w:rsidR="001D04E3">
        <w:rPr>
          <w:rFonts w:ascii="宋体" w:cs="宋体" w:hint="eastAsia"/>
          <w:b/>
          <w:bCs/>
          <w:kern w:val="0"/>
        </w:rPr>
        <w:t>）</w:t>
      </w:r>
      <w:r>
        <w:rPr>
          <w:rFonts w:ascii="宋体" w:cs="宋体" w:hint="eastAsia"/>
          <w:b/>
          <w:bCs/>
          <w:kern w:val="0"/>
        </w:rPr>
        <w:t>排土场复垦工程设计及工程量测算</w:t>
      </w:r>
      <w:r>
        <w:rPr>
          <w:rFonts w:ascii="宋体" w:cs="宋体"/>
          <w:b/>
          <w:bCs/>
          <w:spacing w:val="32"/>
          <w:w w:val="99"/>
          <w:kern w:val="0"/>
        </w:rPr>
        <w:t xml:space="preserve"> </w:t>
      </w:r>
    </w:p>
    <w:p w:rsidR="007B61DB" w:rsidRDefault="001D04E3" w:rsidP="007B61DB">
      <w:pPr>
        <w:kinsoku w:val="0"/>
        <w:overflowPunct w:val="0"/>
        <w:autoSpaceDE w:val="0"/>
        <w:autoSpaceDN w:val="0"/>
        <w:adjustRightInd w:val="0"/>
        <w:spacing w:before="50" w:line="360" w:lineRule="auto"/>
        <w:ind w:right="24" w:firstLine="480"/>
        <w:jc w:val="left"/>
        <w:rPr>
          <w:rFonts w:ascii="宋体" w:cs="宋体"/>
          <w:kern w:val="0"/>
        </w:rPr>
      </w:pPr>
      <w:r>
        <w:rPr>
          <w:rFonts w:ascii="宋体" w:cs="宋体" w:hint="eastAsia"/>
          <w:kern w:val="0"/>
        </w:rPr>
        <w:t>由于矿山表土已基本剥离，排土场将不再使用，排土场占用土地类型为林地，根据周边土地使用情况，建议将排土场</w:t>
      </w:r>
      <w:r w:rsidR="007B61DB">
        <w:rPr>
          <w:rFonts w:ascii="宋体" w:cs="宋体" w:hint="eastAsia"/>
          <w:kern w:val="0"/>
        </w:rPr>
        <w:t>复垦为旱地</w:t>
      </w:r>
      <w:r>
        <w:rPr>
          <w:rFonts w:ascii="宋体" w:cs="宋体" w:hint="eastAsia"/>
          <w:kern w:val="0"/>
        </w:rPr>
        <w:t>。</w:t>
      </w:r>
      <w:r w:rsidR="007B61DB">
        <w:rPr>
          <w:rFonts w:ascii="宋体" w:cs="宋体" w:hint="eastAsia"/>
          <w:kern w:val="0"/>
        </w:rPr>
        <w:t>如果以后矿山规划或政策发生改变</w:t>
      </w:r>
      <w:r w:rsidR="007B61DB">
        <w:rPr>
          <w:rFonts w:ascii="宋体" w:cs="宋体" w:hint="eastAsia"/>
          <w:spacing w:val="-48"/>
          <w:kern w:val="0"/>
        </w:rPr>
        <w:t>，</w:t>
      </w:r>
      <w:r w:rsidR="007B61DB">
        <w:rPr>
          <w:rFonts w:ascii="宋体" w:cs="宋体" w:hint="eastAsia"/>
          <w:kern w:val="0"/>
        </w:rPr>
        <w:t>再根据实际情况另行选择。</w:t>
      </w:r>
      <w:r>
        <w:rPr>
          <w:rFonts w:ascii="宋体" w:cs="宋体" w:hint="eastAsia"/>
          <w:kern w:val="0"/>
        </w:rPr>
        <w:t>排土场及周边占损土地</w:t>
      </w:r>
      <w:r w:rsidR="007B61DB">
        <w:rPr>
          <w:rFonts w:ascii="宋体" w:cs="宋体" w:hint="eastAsia"/>
          <w:kern w:val="0"/>
        </w:rPr>
        <w:t>面积</w:t>
      </w:r>
      <w:r>
        <w:rPr>
          <w:rFonts w:ascii="宋体" w:cs="宋体" w:hint="eastAsia"/>
          <w:kern w:val="0"/>
        </w:rPr>
        <w:t>0.7</w:t>
      </w:r>
      <w:r w:rsidR="007B61DB">
        <w:rPr>
          <w:rFonts w:ascii="宋体" w:cs="宋体" w:hint="eastAsia"/>
          <w:kern w:val="0"/>
        </w:rPr>
        <w:t>hm</w:t>
      </w:r>
      <w:r w:rsidR="007B61DB">
        <w:rPr>
          <w:rFonts w:ascii="宋体" w:cs="宋体"/>
          <w:kern w:val="0"/>
          <w:vertAlign w:val="superscript"/>
        </w:rPr>
        <w:t>2</w:t>
      </w:r>
      <w:r w:rsidR="007B61DB">
        <w:rPr>
          <w:rFonts w:ascii="宋体" w:cs="宋体" w:hint="eastAsia"/>
          <w:kern w:val="0"/>
        </w:rPr>
        <w:t>，具体方案如下：</w:t>
      </w:r>
    </w:p>
    <w:p w:rsidR="007B61DB" w:rsidRDefault="009417F9" w:rsidP="001D04E3">
      <w:pPr>
        <w:kinsoku w:val="0"/>
        <w:overflowPunct w:val="0"/>
        <w:autoSpaceDE w:val="0"/>
        <w:autoSpaceDN w:val="0"/>
        <w:adjustRightInd w:val="0"/>
        <w:spacing w:line="360" w:lineRule="auto"/>
        <w:ind w:right="24" w:firstLine="480"/>
        <w:jc w:val="left"/>
        <w:rPr>
          <w:rFonts w:ascii="宋体" w:cs="宋体"/>
          <w:kern w:val="0"/>
        </w:rPr>
      </w:pPr>
      <w:r>
        <w:rPr>
          <w:rFonts w:ascii="宋体" w:cs="宋体" w:hint="eastAsia"/>
          <w:kern w:val="0"/>
        </w:rPr>
        <w:t>排土场目前已经平整</w:t>
      </w:r>
      <w:r w:rsidR="007B61DB">
        <w:rPr>
          <w:rFonts w:ascii="宋体" w:cs="宋体" w:hint="eastAsia"/>
          <w:kern w:val="0"/>
        </w:rPr>
        <w:t>，</w:t>
      </w:r>
      <w:r>
        <w:rPr>
          <w:rFonts w:ascii="宋体" w:cs="宋体" w:hint="eastAsia"/>
          <w:kern w:val="0"/>
        </w:rPr>
        <w:t>建议</w:t>
      </w:r>
      <w:r w:rsidR="007B61DB">
        <w:rPr>
          <w:rFonts w:ascii="宋体" w:cs="宋体" w:hint="eastAsia"/>
          <w:kern w:val="0"/>
        </w:rPr>
        <w:t>进行土壤改良，修建截、排水沟、机耕道，复垦为旱地。</w:t>
      </w:r>
    </w:p>
    <w:p w:rsidR="007B61DB" w:rsidRPr="00F84410" w:rsidRDefault="007B61DB" w:rsidP="007B61DB">
      <w:pPr>
        <w:kinsoku w:val="0"/>
        <w:overflowPunct w:val="0"/>
        <w:autoSpaceDE w:val="0"/>
        <w:autoSpaceDN w:val="0"/>
        <w:adjustRightInd w:val="0"/>
        <w:spacing w:line="360" w:lineRule="auto"/>
        <w:ind w:right="24" w:firstLine="480"/>
        <w:jc w:val="left"/>
        <w:rPr>
          <w:rFonts w:ascii="宋体" w:cs="宋体"/>
          <w:kern w:val="0"/>
        </w:rPr>
      </w:pPr>
      <w:r w:rsidRPr="00F84410">
        <w:rPr>
          <w:rFonts w:ascii="宋体" w:cs="宋体" w:hint="eastAsia"/>
          <w:kern w:val="0"/>
        </w:rPr>
        <w:t>①复垦工程设计：主要包括</w:t>
      </w:r>
      <w:r w:rsidR="009417F9">
        <w:rPr>
          <w:rFonts w:ascii="宋体" w:cs="宋体" w:hint="eastAsia"/>
          <w:kern w:val="0"/>
        </w:rPr>
        <w:t>场地翻耕</w:t>
      </w:r>
      <w:r>
        <w:rPr>
          <w:rFonts w:ascii="宋体" w:cs="宋体" w:hint="eastAsia"/>
          <w:kern w:val="0"/>
        </w:rPr>
        <w:t>、</w:t>
      </w:r>
      <w:r w:rsidR="009417F9">
        <w:rPr>
          <w:rFonts w:ascii="宋体" w:cs="宋体" w:hint="eastAsia"/>
          <w:kern w:val="0"/>
        </w:rPr>
        <w:t>覆耕植土、</w:t>
      </w:r>
      <w:r>
        <w:rPr>
          <w:rFonts w:ascii="宋体" w:cs="宋体" w:hint="eastAsia"/>
          <w:kern w:val="0"/>
        </w:rPr>
        <w:t>排水沟</w:t>
      </w:r>
      <w:r w:rsidR="009417F9">
        <w:rPr>
          <w:rFonts w:ascii="宋体" w:cs="宋体" w:hint="eastAsia"/>
          <w:kern w:val="0"/>
        </w:rPr>
        <w:t>、机耕道</w:t>
      </w:r>
      <w:r>
        <w:rPr>
          <w:rFonts w:ascii="宋体" w:cs="宋体" w:hint="eastAsia"/>
          <w:kern w:val="0"/>
        </w:rPr>
        <w:t>工程</w:t>
      </w:r>
      <w:r w:rsidRPr="00F84410">
        <w:rPr>
          <w:rFonts w:ascii="宋体" w:cs="宋体" w:hint="eastAsia"/>
          <w:kern w:val="0"/>
        </w:rPr>
        <w:t>。</w:t>
      </w:r>
    </w:p>
    <w:p w:rsidR="007B61DB" w:rsidRPr="00D836A9" w:rsidRDefault="009417F9" w:rsidP="007B61DB">
      <w:pPr>
        <w:kinsoku w:val="0"/>
        <w:overflowPunct w:val="0"/>
        <w:autoSpaceDE w:val="0"/>
        <w:autoSpaceDN w:val="0"/>
        <w:adjustRightInd w:val="0"/>
        <w:spacing w:line="360" w:lineRule="auto"/>
        <w:ind w:right="24" w:firstLine="480"/>
        <w:jc w:val="left"/>
        <w:rPr>
          <w:rFonts w:ascii="宋体" w:hAnsi="宋体" w:cs="宋体"/>
          <w:kern w:val="0"/>
        </w:rPr>
      </w:pPr>
      <w:r w:rsidRPr="00D836A9">
        <w:rPr>
          <w:rFonts w:ascii="宋体" w:hAnsi="宋体" w:cs="宋体" w:hint="eastAsia"/>
          <w:kern w:val="0"/>
        </w:rPr>
        <w:t>A、场地覆土及翻耕</w:t>
      </w:r>
      <w:r w:rsidR="007B61DB" w:rsidRPr="00D836A9">
        <w:rPr>
          <w:rFonts w:ascii="宋体" w:hAnsi="宋体" w:cs="宋体" w:hint="eastAsia"/>
          <w:kern w:val="0"/>
        </w:rPr>
        <w:t>：</w:t>
      </w:r>
      <w:r w:rsidR="00D836A9" w:rsidRPr="00D836A9">
        <w:rPr>
          <w:rFonts w:ascii="宋体" w:hAnsi="宋体" w:cs="宋体" w:hint="eastAsia"/>
          <w:kern w:val="0"/>
        </w:rPr>
        <w:t>排土场目前已经平整，由于之前回填的是采场表层剥离土，且植被发育不好，方案建议在附近购入耕植土。</w:t>
      </w:r>
    </w:p>
    <w:p w:rsidR="007B61DB" w:rsidRPr="009417F9" w:rsidRDefault="009417F9" w:rsidP="007B61DB">
      <w:pPr>
        <w:spacing w:line="360" w:lineRule="auto"/>
        <w:ind w:firstLine="480"/>
        <w:rPr>
          <w:rFonts w:ascii="宋体" w:hAnsi="宋体" w:cs="宋体"/>
          <w:kern w:val="0"/>
        </w:rPr>
      </w:pPr>
      <w:r w:rsidRPr="00D836A9">
        <w:rPr>
          <w:rFonts w:ascii="宋体" w:hAnsi="宋体" w:cs="宋体" w:hint="eastAsia"/>
          <w:kern w:val="0"/>
        </w:rPr>
        <w:t>B</w:t>
      </w:r>
      <w:r w:rsidR="007B61DB" w:rsidRPr="00D836A9">
        <w:rPr>
          <w:rFonts w:ascii="宋体" w:hAnsi="宋体" w:cs="宋体" w:hint="eastAsia"/>
          <w:kern w:val="0"/>
        </w:rPr>
        <w:t>、</w:t>
      </w:r>
      <w:r w:rsidR="007B61DB" w:rsidRPr="00D836A9">
        <w:rPr>
          <w:rFonts w:ascii="宋体" w:hAnsi="宋体" w:hint="eastAsia"/>
        </w:rPr>
        <w:t>复垦为旱地工程：</w:t>
      </w:r>
      <w:r w:rsidR="007B61DB" w:rsidRPr="00D836A9">
        <w:rPr>
          <w:rFonts w:ascii="宋体" w:hAnsi="宋体" w:cs="宋体"/>
          <w:kern w:val="0"/>
        </w:rPr>
        <w:t>土地进行翻耕，</w:t>
      </w:r>
      <w:r w:rsidR="007B61DB" w:rsidRPr="00D836A9">
        <w:rPr>
          <w:rFonts w:ascii="宋体" w:hAnsi="宋体" w:cs="宋体" w:hint="eastAsia"/>
          <w:kern w:val="0"/>
        </w:rPr>
        <w:t>由于工业广场周围有灌溉水渠，不需要修建</w:t>
      </w:r>
      <w:r w:rsidR="007B61DB" w:rsidRPr="00D836A9">
        <w:rPr>
          <w:rFonts w:ascii="宋体" w:hAnsi="宋体" w:cs="宋体" w:hint="eastAsia"/>
          <w:kern w:val="0"/>
        </w:rPr>
        <w:lastRenderedPageBreak/>
        <w:t>水渠。</w:t>
      </w:r>
      <w:r w:rsidR="007B61DB" w:rsidRPr="009417F9">
        <w:rPr>
          <w:rFonts w:ascii="宋体" w:hAnsi="宋体" w:cs="宋体" w:hint="eastAsia"/>
          <w:kern w:val="0"/>
        </w:rPr>
        <w:t xml:space="preserve"> </w:t>
      </w:r>
    </w:p>
    <w:p w:rsidR="007B61DB" w:rsidRPr="009417F9" w:rsidRDefault="009417F9" w:rsidP="007B61DB">
      <w:pPr>
        <w:kinsoku w:val="0"/>
        <w:overflowPunct w:val="0"/>
        <w:autoSpaceDE w:val="0"/>
        <w:autoSpaceDN w:val="0"/>
        <w:adjustRightInd w:val="0"/>
        <w:spacing w:before="50" w:line="353" w:lineRule="auto"/>
        <w:ind w:firstLine="480"/>
        <w:jc w:val="left"/>
        <w:rPr>
          <w:rFonts w:ascii="宋体" w:hAnsi="宋体"/>
        </w:rPr>
      </w:pPr>
      <w:r w:rsidRPr="009417F9">
        <w:rPr>
          <w:rFonts w:ascii="宋体" w:hAnsi="宋体" w:hint="eastAsia"/>
        </w:rPr>
        <w:t>C</w:t>
      </w:r>
      <w:r w:rsidR="007B61DB" w:rsidRPr="009417F9">
        <w:rPr>
          <w:rFonts w:ascii="宋体" w:hAnsi="宋体" w:hint="eastAsia"/>
        </w:rPr>
        <w:t>、机耕道工程：为了方便耕种、运输，设计了</w:t>
      </w:r>
      <w:r w:rsidR="00BB2791">
        <w:rPr>
          <w:rFonts w:ascii="宋体" w:hAnsi="宋体" w:hint="eastAsia"/>
        </w:rPr>
        <w:t>1</w:t>
      </w:r>
      <w:r w:rsidR="007B61DB" w:rsidRPr="009417F9">
        <w:rPr>
          <w:rFonts w:ascii="宋体" w:hAnsi="宋体" w:hint="eastAsia"/>
        </w:rPr>
        <w:t>条机耕道（见附图 3），机耕道路宽2.5m，高0.5m，总长</w:t>
      </w:r>
      <w:r w:rsidR="00BB2791">
        <w:rPr>
          <w:rFonts w:ascii="宋体" w:hAnsi="宋体" w:hint="eastAsia"/>
        </w:rPr>
        <w:t>1</w:t>
      </w:r>
      <w:r w:rsidRPr="009417F9">
        <w:rPr>
          <w:rFonts w:ascii="宋体" w:hAnsi="宋体" w:hint="eastAsia"/>
        </w:rPr>
        <w:t>04</w:t>
      </w:r>
      <w:r w:rsidR="007B61DB" w:rsidRPr="009417F9">
        <w:rPr>
          <w:rFonts w:ascii="宋体" w:hAnsi="宋体" w:hint="eastAsia"/>
        </w:rPr>
        <w:t>m，平面积</w:t>
      </w:r>
      <w:r w:rsidR="00BB2791">
        <w:rPr>
          <w:rFonts w:ascii="宋体" w:hAnsi="宋体" w:hint="eastAsia"/>
        </w:rPr>
        <w:t>26</w:t>
      </w:r>
      <w:r w:rsidR="007B61DB" w:rsidRPr="009417F9">
        <w:rPr>
          <w:rFonts w:ascii="宋体" w:hAnsi="宋体" w:hint="eastAsia"/>
        </w:rPr>
        <w:t>0m</w:t>
      </w:r>
      <w:r w:rsidR="007B61DB" w:rsidRPr="009417F9">
        <w:rPr>
          <w:rFonts w:ascii="宋体" w:hAnsi="宋体" w:hint="eastAsia"/>
          <w:vertAlign w:val="superscript"/>
        </w:rPr>
        <w:t>2</w:t>
      </w:r>
      <w:r w:rsidR="007B61DB" w:rsidRPr="009417F9">
        <w:rPr>
          <w:rFonts w:ascii="宋体" w:hAnsi="宋体" w:hint="eastAsia"/>
        </w:rPr>
        <w:t>，路基用碎石压实，路面整平。</w:t>
      </w:r>
    </w:p>
    <w:p w:rsidR="007B61DB" w:rsidRPr="00381A0F" w:rsidRDefault="006F38C5" w:rsidP="00E5384C">
      <w:pPr>
        <w:spacing w:line="360" w:lineRule="auto"/>
        <w:ind w:firstLine="480"/>
        <w:rPr>
          <w:rFonts w:ascii="宋体" w:cs="宋体"/>
          <w:kern w:val="0"/>
        </w:rPr>
      </w:pPr>
      <w:r w:rsidRPr="00E5384C">
        <w:rPr>
          <w:rFonts w:ascii="宋体" w:hAnsi="宋体" w:hint="eastAsia"/>
        </w:rPr>
        <w:t>D</w:t>
      </w:r>
      <w:r w:rsidR="009417F9" w:rsidRPr="00E5384C">
        <w:rPr>
          <w:rFonts w:ascii="宋体" w:hAnsi="宋体" w:hint="eastAsia"/>
        </w:rPr>
        <w:t>、</w:t>
      </w:r>
      <w:r w:rsidR="009417F9">
        <w:rPr>
          <w:rFonts w:ascii="宋体" w:cs="宋体" w:hint="eastAsia"/>
          <w:kern w:val="0"/>
        </w:rPr>
        <w:t>排水沟、农用沟：在排土</w:t>
      </w:r>
      <w:r w:rsidR="007B61DB">
        <w:rPr>
          <w:rFonts w:ascii="宋体" w:cs="宋体" w:hint="eastAsia"/>
          <w:kern w:val="0"/>
        </w:rPr>
        <w:t>场四周，完善排水沟工程，修建0.3×0.3m排水沟，浆砌片石堆砌，沟长</w:t>
      </w:r>
      <w:r w:rsidR="00E64035">
        <w:rPr>
          <w:rFonts w:ascii="宋体" w:cs="宋体" w:hint="eastAsia"/>
          <w:kern w:val="0"/>
        </w:rPr>
        <w:t>333</w:t>
      </w:r>
      <w:r w:rsidR="007B61DB">
        <w:rPr>
          <w:rFonts w:ascii="宋体" w:cs="宋体" w:hint="eastAsia"/>
          <w:kern w:val="0"/>
        </w:rPr>
        <w:t>m；在机耕道旁修建农用沟，沟宽0.3m，沟深03m，采用生态沟，农用沟长</w:t>
      </w:r>
      <w:r w:rsidR="00BB2791">
        <w:rPr>
          <w:rFonts w:ascii="宋体" w:cs="宋体" w:hint="eastAsia"/>
          <w:kern w:val="0"/>
        </w:rPr>
        <w:t>1</w:t>
      </w:r>
      <w:r w:rsidR="009417F9">
        <w:rPr>
          <w:rFonts w:ascii="宋体" w:cs="宋体" w:hint="eastAsia"/>
          <w:kern w:val="0"/>
        </w:rPr>
        <w:t>04</w:t>
      </w:r>
      <w:r w:rsidR="007B61DB">
        <w:rPr>
          <w:rFonts w:ascii="宋体" w:cs="宋体" w:hint="eastAsia"/>
          <w:kern w:val="0"/>
        </w:rPr>
        <w:t>m。</w:t>
      </w:r>
    </w:p>
    <w:p w:rsidR="007B61DB" w:rsidRDefault="007B61DB" w:rsidP="007B61DB">
      <w:pPr>
        <w:ind w:left="480" w:firstLineChars="0" w:firstLine="0"/>
        <w:jc w:val="center"/>
        <w:rPr>
          <w:rFonts w:ascii="黑体" w:eastAsia="黑体" w:hAnsi="黑体"/>
        </w:rPr>
      </w:pPr>
      <w:r w:rsidRPr="00C63CD3">
        <w:rPr>
          <w:rFonts w:ascii="黑体" w:eastAsia="黑体" w:hAnsi="黑体" w:hint="eastAsia"/>
        </w:rPr>
        <w:t>表</w:t>
      </w:r>
      <w:r w:rsidRPr="00C63CD3">
        <w:rPr>
          <w:rFonts w:ascii="黑体" w:eastAsia="黑体" w:hAnsi="黑体"/>
        </w:rPr>
        <w:t xml:space="preserve"> 4-</w:t>
      </w:r>
      <w:r w:rsidRPr="00C63CD3">
        <w:rPr>
          <w:rFonts w:ascii="黑体" w:eastAsia="黑体" w:hAnsi="黑体" w:hint="eastAsia"/>
        </w:rPr>
        <w:t xml:space="preserve">8 </w:t>
      </w:r>
      <w:r w:rsidRPr="00C63CD3">
        <w:rPr>
          <w:rFonts w:ascii="黑体" w:eastAsia="黑体" w:hAnsi="黑体"/>
        </w:rPr>
        <w:t xml:space="preserve"> </w:t>
      </w:r>
      <w:r w:rsidRPr="00C63CD3">
        <w:rPr>
          <w:rFonts w:ascii="黑体" w:eastAsia="黑体" w:hAnsi="黑体"/>
        </w:rPr>
        <w:tab/>
      </w:r>
      <w:r w:rsidR="009417F9">
        <w:rPr>
          <w:rFonts w:ascii="黑体" w:eastAsia="黑体" w:hAnsi="黑体" w:hint="eastAsia"/>
        </w:rPr>
        <w:t>排土场</w:t>
      </w:r>
      <w:r w:rsidRPr="00C63CD3">
        <w:rPr>
          <w:rFonts w:ascii="黑体" w:eastAsia="黑体" w:hAnsi="黑体" w:hint="eastAsia"/>
        </w:rPr>
        <w:t>土地复垦工程量测算</w:t>
      </w:r>
    </w:p>
    <w:p w:rsidR="001210CF" w:rsidRDefault="001210CF" w:rsidP="007B61DB">
      <w:pPr>
        <w:ind w:left="480" w:firstLineChars="0" w:firstLine="0"/>
        <w:jc w:val="center"/>
        <w:rPr>
          <w:rFonts w:ascii="黑体" w:eastAsia="黑体" w:hAnsi="黑体"/>
        </w:rPr>
      </w:pPr>
    </w:p>
    <w:p w:rsidR="007B61DB" w:rsidRDefault="007B61DB" w:rsidP="007B61DB">
      <w:pPr>
        <w:ind w:left="480" w:firstLineChars="0" w:firstLine="0"/>
        <w:jc w:val="center"/>
        <w:rPr>
          <w:rFonts w:ascii="黑体" w:eastAsia="黑体" w:hAnsi="黑体"/>
        </w:rPr>
      </w:pPr>
      <w:r w:rsidRPr="00C63CD3">
        <w:rPr>
          <w:rFonts w:ascii="黑体" w:eastAsia="黑体" w:hAnsi="黑体" w:hint="eastAsia"/>
        </w:rPr>
        <w:t>表</w:t>
      </w:r>
      <w:r w:rsidRPr="00C63CD3">
        <w:rPr>
          <w:rFonts w:ascii="黑体" w:eastAsia="黑体" w:hAnsi="黑体"/>
        </w:rPr>
        <w:t xml:space="preserve"> 4-</w:t>
      </w:r>
      <w:r w:rsidRPr="00C63CD3">
        <w:rPr>
          <w:rFonts w:ascii="黑体" w:eastAsia="黑体" w:hAnsi="黑体" w:hint="eastAsia"/>
        </w:rPr>
        <w:t xml:space="preserve">9 </w:t>
      </w:r>
      <w:r w:rsidRPr="00C63CD3">
        <w:rPr>
          <w:rFonts w:ascii="黑体" w:eastAsia="黑体" w:hAnsi="黑体"/>
        </w:rPr>
        <w:t xml:space="preserve">  </w:t>
      </w:r>
      <w:r w:rsidRPr="00C63CD3">
        <w:rPr>
          <w:rFonts w:ascii="黑体" w:eastAsia="黑体" w:hAnsi="黑体"/>
        </w:rPr>
        <w:tab/>
      </w:r>
      <w:r w:rsidR="009417F9">
        <w:rPr>
          <w:rFonts w:ascii="黑体" w:eastAsia="黑体" w:hAnsi="黑体" w:hint="eastAsia"/>
        </w:rPr>
        <w:t>排土场</w:t>
      </w:r>
      <w:r w:rsidRPr="00C63CD3">
        <w:rPr>
          <w:rFonts w:ascii="黑体" w:eastAsia="黑体" w:hAnsi="黑体" w:hint="eastAsia"/>
        </w:rPr>
        <w:t>复垦截排水沟、农用沟工程量测算表</w:t>
      </w:r>
    </w:p>
    <w:p w:rsidR="001210CF" w:rsidRDefault="001210CF" w:rsidP="007B61DB">
      <w:pPr>
        <w:ind w:left="480" w:firstLineChars="0" w:firstLine="0"/>
        <w:jc w:val="center"/>
        <w:rPr>
          <w:rFonts w:ascii="黑体" w:eastAsia="黑体" w:hAnsi="黑体"/>
        </w:rPr>
      </w:pPr>
    </w:p>
    <w:p w:rsidR="005C4DA3" w:rsidRDefault="00125C37" w:rsidP="008A7FFB">
      <w:pPr>
        <w:spacing w:beforeLines="100" w:line="360" w:lineRule="auto"/>
        <w:ind w:firstLine="482"/>
        <w:rPr>
          <w:rFonts w:ascii="宋体" w:cs="宋体"/>
          <w:b/>
          <w:bCs/>
          <w:color w:val="000000"/>
          <w:kern w:val="0"/>
        </w:rPr>
      </w:pPr>
      <w:r>
        <w:rPr>
          <w:rFonts w:hint="eastAsia"/>
          <w:b/>
          <w:bCs/>
          <w:color w:val="000000"/>
          <w:kern w:val="0"/>
        </w:rPr>
        <w:t>3</w:t>
      </w:r>
      <w:r>
        <w:rPr>
          <w:rFonts w:ascii="宋体" w:cs="宋体" w:hint="eastAsia"/>
          <w:b/>
          <w:bCs/>
          <w:color w:val="000000"/>
          <w:kern w:val="0"/>
        </w:rPr>
        <w:t>）露采场复垦工程设计及工程量测算</w:t>
      </w:r>
    </w:p>
    <w:p w:rsidR="005C4DA3" w:rsidRDefault="00125C37" w:rsidP="008A7FFB">
      <w:pPr>
        <w:pStyle w:val="aff1"/>
        <w:numPr>
          <w:ilvl w:val="0"/>
          <w:numId w:val="3"/>
        </w:numPr>
        <w:spacing w:beforeLines="100" w:line="360" w:lineRule="auto"/>
        <w:ind w:firstLineChars="0"/>
        <w:rPr>
          <w:rFonts w:ascii="宋体" w:cs="宋体"/>
          <w:b/>
          <w:bCs/>
          <w:color w:val="000000"/>
          <w:kern w:val="0"/>
        </w:rPr>
      </w:pPr>
      <w:r>
        <w:rPr>
          <w:rFonts w:hint="eastAsia"/>
          <w:b/>
          <w:color w:val="000000"/>
        </w:rPr>
        <w:t>终了斜坡及平台</w:t>
      </w:r>
      <w:r>
        <w:rPr>
          <w:rFonts w:ascii="宋体" w:cs="宋体" w:hint="eastAsia"/>
          <w:b/>
          <w:bCs/>
          <w:color w:val="000000"/>
          <w:kern w:val="0"/>
        </w:rPr>
        <w:t>复垦工程设计及工程量测算</w:t>
      </w:r>
    </w:p>
    <w:p w:rsidR="005C4DA3" w:rsidRDefault="00125C37">
      <w:pPr>
        <w:adjustRightInd w:val="0"/>
        <w:snapToGrid w:val="0"/>
        <w:spacing w:line="360" w:lineRule="auto"/>
        <w:ind w:firstLine="480"/>
        <w:rPr>
          <w:color w:val="000000"/>
          <w:highlight w:val="yellow"/>
        </w:rPr>
      </w:pPr>
      <w:r>
        <w:rPr>
          <w:rFonts w:hint="eastAsia"/>
        </w:rPr>
        <w:t>考虑将露天采坑复垦为水塘，根据矿山的涌水量及安全起见，露天采场底盘</w:t>
      </w:r>
      <w:r w:rsidR="00526E1C">
        <w:rPr>
          <w:rFonts w:hint="eastAsia"/>
        </w:rPr>
        <w:t>复垦为人工水域</w:t>
      </w:r>
      <w:r>
        <w:rPr>
          <w:rFonts w:hint="eastAsia"/>
        </w:rPr>
        <w:t>，</w:t>
      </w:r>
      <w:r w:rsidR="00526E1C">
        <w:rPr>
          <w:rFonts w:hint="eastAsia"/>
        </w:rPr>
        <w:t>平台复垦为人工观光道，在平台内侧设置排水沟，外侧种植行道树并设置观光围栏，开采边坡挂攀爬网并在坡脚种植爬山虎，对边坡进行绿化</w:t>
      </w:r>
      <w:r>
        <w:rPr>
          <w:rFonts w:hint="eastAsia"/>
        </w:rPr>
        <w:t>。</w:t>
      </w:r>
      <w:r>
        <w:rPr>
          <w:rFonts w:hint="eastAsia"/>
          <w:color w:val="000000"/>
          <w:kern w:val="0"/>
        </w:rPr>
        <w:t>具体方案如下：</w:t>
      </w:r>
    </w:p>
    <w:p w:rsidR="005C4DA3" w:rsidRDefault="00125C37">
      <w:pPr>
        <w:adjustRightInd w:val="0"/>
        <w:snapToGrid w:val="0"/>
        <w:spacing w:line="360" w:lineRule="auto"/>
        <w:ind w:firstLine="480"/>
        <w:rPr>
          <w:color w:val="000000"/>
          <w:kern w:val="0"/>
        </w:rPr>
      </w:pPr>
      <w:r>
        <w:rPr>
          <w:rFonts w:hint="eastAsia"/>
          <w:color w:val="000000"/>
          <w:kern w:val="0"/>
        </w:rPr>
        <w:t>1</w:t>
      </w:r>
      <w:r>
        <w:rPr>
          <w:rFonts w:hint="eastAsia"/>
          <w:color w:val="000000"/>
          <w:kern w:val="0"/>
        </w:rPr>
        <w:t>）平台整地成内倾</w:t>
      </w:r>
      <w:r>
        <w:rPr>
          <w:rFonts w:hint="eastAsia"/>
          <w:color w:val="000000"/>
          <w:kern w:val="0"/>
        </w:rPr>
        <w:t xml:space="preserve"> 3</w:t>
      </w:r>
      <w:r>
        <w:rPr>
          <w:rFonts w:hint="eastAsia"/>
          <w:color w:val="000000"/>
          <w:kern w:val="0"/>
        </w:rPr>
        <w:t>°，有利于水土保持；</w:t>
      </w:r>
    </w:p>
    <w:p w:rsidR="005C4DA3" w:rsidRDefault="00125C37">
      <w:pPr>
        <w:adjustRightInd w:val="0"/>
        <w:snapToGrid w:val="0"/>
        <w:spacing w:line="360" w:lineRule="auto"/>
        <w:ind w:firstLine="480"/>
        <w:rPr>
          <w:color w:val="000000"/>
          <w:kern w:val="0"/>
        </w:rPr>
      </w:pPr>
      <w:r>
        <w:rPr>
          <w:color w:val="000000"/>
          <w:kern w:val="0"/>
        </w:rPr>
        <w:t>2</w:t>
      </w:r>
      <w:r>
        <w:rPr>
          <w:rFonts w:hint="eastAsia"/>
          <w:color w:val="000000"/>
          <w:kern w:val="0"/>
        </w:rPr>
        <w:t>）平台上</w:t>
      </w:r>
      <w:r w:rsidR="00526E1C">
        <w:rPr>
          <w:rFonts w:hint="eastAsia"/>
          <w:color w:val="000000"/>
          <w:kern w:val="0"/>
        </w:rPr>
        <w:t>外侧</w:t>
      </w:r>
      <w:r>
        <w:rPr>
          <w:rFonts w:hint="eastAsia"/>
          <w:color w:val="000000"/>
          <w:kern w:val="0"/>
        </w:rPr>
        <w:t>覆种植土</w:t>
      </w:r>
      <w:r>
        <w:rPr>
          <w:color w:val="000000"/>
          <w:kern w:val="0"/>
        </w:rPr>
        <w:t>0</w:t>
      </w:r>
      <w:r>
        <w:rPr>
          <w:rFonts w:hint="eastAsia"/>
          <w:color w:val="000000"/>
          <w:kern w:val="0"/>
        </w:rPr>
        <w:t>.</w:t>
      </w:r>
      <w:r w:rsidR="00526E1C">
        <w:rPr>
          <w:rFonts w:hint="eastAsia"/>
          <w:color w:val="000000"/>
          <w:kern w:val="0"/>
        </w:rPr>
        <w:t>8</w:t>
      </w:r>
      <w:r>
        <w:rPr>
          <w:rFonts w:hint="eastAsia"/>
          <w:color w:val="000000"/>
          <w:kern w:val="0"/>
        </w:rPr>
        <w:t>m</w:t>
      </w:r>
      <w:r w:rsidR="00526E1C">
        <w:rPr>
          <w:rFonts w:hint="eastAsia"/>
          <w:color w:val="000000"/>
          <w:kern w:val="0"/>
        </w:rPr>
        <w:t>，宽度</w:t>
      </w:r>
      <w:r w:rsidR="00526E1C">
        <w:rPr>
          <w:rFonts w:hint="eastAsia"/>
          <w:color w:val="000000"/>
          <w:kern w:val="0"/>
        </w:rPr>
        <w:t>0.8m</w:t>
      </w:r>
      <w:r>
        <w:rPr>
          <w:rFonts w:hint="eastAsia"/>
          <w:color w:val="000000"/>
          <w:kern w:val="0"/>
        </w:rPr>
        <w:t>；</w:t>
      </w:r>
    </w:p>
    <w:p w:rsidR="005C4DA3" w:rsidRDefault="00125C37">
      <w:pPr>
        <w:adjustRightInd w:val="0"/>
        <w:snapToGrid w:val="0"/>
        <w:spacing w:line="360" w:lineRule="auto"/>
        <w:ind w:firstLine="480"/>
        <w:rPr>
          <w:color w:val="000000"/>
          <w:kern w:val="0"/>
        </w:rPr>
      </w:pPr>
      <w:r>
        <w:rPr>
          <w:color w:val="000000"/>
          <w:kern w:val="0"/>
        </w:rPr>
        <w:t>3</w:t>
      </w:r>
      <w:r>
        <w:rPr>
          <w:rFonts w:hint="eastAsia"/>
          <w:color w:val="000000"/>
          <w:kern w:val="0"/>
        </w:rPr>
        <w:t>）平台内侧修建截排水沟：为</w:t>
      </w:r>
      <w:r>
        <w:rPr>
          <w:color w:val="000000"/>
          <w:kern w:val="0"/>
        </w:rPr>
        <w:t>防止</w:t>
      </w:r>
      <w:r>
        <w:rPr>
          <w:rFonts w:hint="eastAsia"/>
          <w:color w:val="000000"/>
          <w:kern w:val="0"/>
        </w:rPr>
        <w:t>底部平台积水和地表水冲刷边坡</w:t>
      </w:r>
      <w:r>
        <w:rPr>
          <w:color w:val="000000"/>
          <w:kern w:val="0"/>
        </w:rPr>
        <w:t>台阶</w:t>
      </w:r>
      <w:r>
        <w:rPr>
          <w:rFonts w:hint="eastAsia"/>
          <w:color w:val="000000"/>
          <w:kern w:val="0"/>
        </w:rPr>
        <w:t>覆土层，采矿分层开采在各级边坡平台内侧。设计排水沟断面为矩形，宽</w:t>
      </w:r>
      <w:r>
        <w:rPr>
          <w:rFonts w:hint="eastAsia"/>
          <w:color w:val="000000"/>
          <w:kern w:val="0"/>
        </w:rPr>
        <w:t>0.3m</w:t>
      </w:r>
      <w:r>
        <w:rPr>
          <w:rFonts w:hint="eastAsia"/>
          <w:color w:val="000000"/>
          <w:kern w:val="0"/>
        </w:rPr>
        <w:t>，深</w:t>
      </w:r>
      <w:r>
        <w:rPr>
          <w:rFonts w:hint="eastAsia"/>
          <w:color w:val="000000"/>
          <w:kern w:val="0"/>
        </w:rPr>
        <w:t>0.3m</w:t>
      </w:r>
      <w:r>
        <w:rPr>
          <w:rFonts w:hint="eastAsia"/>
          <w:color w:val="000000"/>
          <w:kern w:val="0"/>
        </w:rPr>
        <w:t>，总长度</w:t>
      </w:r>
      <w:r w:rsidR="00601221">
        <w:rPr>
          <w:rFonts w:eastAsiaTheme="minorEastAsia" w:hint="eastAsia"/>
        </w:rPr>
        <w:t>2775</w:t>
      </w:r>
      <w:r>
        <w:rPr>
          <w:rFonts w:hint="eastAsia"/>
          <w:color w:val="000000"/>
          <w:kern w:val="0"/>
        </w:rPr>
        <w:t>m</w:t>
      </w:r>
      <w:r w:rsidR="00601221">
        <w:rPr>
          <w:rFonts w:hint="eastAsia"/>
          <w:color w:val="000000"/>
          <w:kern w:val="0"/>
        </w:rPr>
        <w:t>。截排水沟采用浆砌块石，内侧</w:t>
      </w:r>
      <w:r>
        <w:rPr>
          <w:rFonts w:hint="eastAsia"/>
          <w:color w:val="000000"/>
          <w:kern w:val="0"/>
        </w:rPr>
        <w:t>120mm</w:t>
      </w:r>
      <w:r>
        <w:rPr>
          <w:rFonts w:hint="eastAsia"/>
          <w:color w:val="000000"/>
          <w:kern w:val="0"/>
        </w:rPr>
        <w:t>厚，</w:t>
      </w:r>
      <w:r>
        <w:rPr>
          <w:rFonts w:hint="eastAsia"/>
          <w:color w:val="000000"/>
          <w:kern w:val="0"/>
        </w:rPr>
        <w:t>1:3</w:t>
      </w:r>
      <w:r>
        <w:rPr>
          <w:rFonts w:hint="eastAsia"/>
          <w:color w:val="000000"/>
          <w:kern w:val="0"/>
        </w:rPr>
        <w:t>水泥浆抹面；沟内需做</w:t>
      </w:r>
      <w:r>
        <w:rPr>
          <w:rFonts w:hint="eastAsia"/>
          <w:color w:val="000000"/>
          <w:kern w:val="0"/>
        </w:rPr>
        <w:t>1.0%</w:t>
      </w:r>
      <w:r>
        <w:rPr>
          <w:rFonts w:hint="eastAsia"/>
          <w:color w:val="000000"/>
          <w:kern w:val="0"/>
        </w:rPr>
        <w:t>的纵向找坡，每间隔</w:t>
      </w:r>
      <w:r>
        <w:rPr>
          <w:rFonts w:hint="eastAsia"/>
          <w:color w:val="000000"/>
          <w:kern w:val="0"/>
        </w:rPr>
        <w:t>20m</w:t>
      </w:r>
      <w:r>
        <w:rPr>
          <w:rFonts w:hint="eastAsia"/>
          <w:color w:val="000000"/>
          <w:kern w:val="0"/>
        </w:rPr>
        <w:t>设沉降缝；采用现浇混凝土底板。</w:t>
      </w:r>
    </w:p>
    <w:p w:rsidR="005C4DA3" w:rsidRDefault="00125C37">
      <w:pPr>
        <w:adjustRightInd w:val="0"/>
        <w:snapToGrid w:val="0"/>
        <w:spacing w:line="360" w:lineRule="auto"/>
        <w:ind w:firstLine="480"/>
        <w:rPr>
          <w:color w:val="000000"/>
          <w:kern w:val="0"/>
        </w:rPr>
      </w:pPr>
      <w:r>
        <w:rPr>
          <w:color w:val="000000"/>
          <w:kern w:val="0"/>
        </w:rPr>
        <w:t>4</w:t>
      </w:r>
      <w:r>
        <w:rPr>
          <w:rFonts w:hint="eastAsia"/>
          <w:color w:val="000000"/>
          <w:kern w:val="0"/>
        </w:rPr>
        <w:t>）平台植被恢复：</w:t>
      </w:r>
    </w:p>
    <w:p w:rsidR="00601221" w:rsidRDefault="00601221">
      <w:pPr>
        <w:pStyle w:val="a7"/>
        <w:spacing w:line="360" w:lineRule="auto"/>
        <w:ind w:firstLine="480"/>
        <w:jc w:val="both"/>
        <w:rPr>
          <w:rFonts w:ascii="Times New Roman" w:eastAsia="宋体"/>
          <w:b w:val="0"/>
          <w:bCs w:val="0"/>
          <w:color w:val="000000"/>
          <w:sz w:val="24"/>
        </w:rPr>
      </w:pPr>
      <w:r>
        <w:rPr>
          <w:rFonts w:ascii="Times New Roman" w:eastAsia="宋体" w:hint="eastAsia"/>
          <w:b w:val="0"/>
          <w:bCs w:val="0"/>
          <w:color w:val="000000"/>
          <w:kern w:val="0"/>
          <w:sz w:val="24"/>
        </w:rPr>
        <w:t>对平台进行平整，平整面积</w:t>
      </w:r>
      <w:r w:rsidRPr="00601221">
        <w:rPr>
          <w:rFonts w:ascii="Times New Roman" w:eastAsia="宋体" w:hint="eastAsia"/>
          <w:b w:val="0"/>
          <w:bCs w:val="0"/>
          <w:color w:val="000000"/>
          <w:sz w:val="24"/>
        </w:rPr>
        <w:t>1.2434 h</w:t>
      </w:r>
      <w:r w:rsidRPr="00601221">
        <w:rPr>
          <w:rFonts w:ascii="Times New Roman" w:eastAsia="宋体"/>
          <w:b w:val="0"/>
          <w:bCs w:val="0"/>
          <w:color w:val="000000"/>
          <w:sz w:val="24"/>
        </w:rPr>
        <w:t>m</w:t>
      </w:r>
      <w:r w:rsidRPr="00601221">
        <w:rPr>
          <w:rFonts w:ascii="Times New Roman" w:eastAsia="宋体"/>
          <w:b w:val="0"/>
          <w:bCs w:val="0"/>
          <w:color w:val="000000"/>
          <w:sz w:val="24"/>
          <w:vertAlign w:val="superscript"/>
        </w:rPr>
        <w:t>2</w:t>
      </w:r>
      <w:r w:rsidR="005A7088">
        <w:rPr>
          <w:rFonts w:ascii="Times New Roman" w:eastAsia="宋体" w:hint="eastAsia"/>
          <w:b w:val="0"/>
          <w:bCs w:val="0"/>
          <w:color w:val="000000"/>
          <w:sz w:val="24"/>
        </w:rPr>
        <w:t>，由于矿山为硬质灰岩，对平台清理和平整后，不需要铺设碎石等。另外，在平台外侧种植一排行道树，建议种植乡土乔木杨树和月月桂花树，中间穿插种植灌木法国冬青。乔木间距</w:t>
      </w:r>
      <w:r w:rsidR="005A7088">
        <w:rPr>
          <w:rFonts w:ascii="Times New Roman" w:eastAsia="宋体" w:hint="eastAsia"/>
          <w:b w:val="0"/>
          <w:bCs w:val="0"/>
          <w:color w:val="000000"/>
          <w:sz w:val="24"/>
        </w:rPr>
        <w:t>2m</w:t>
      </w:r>
      <w:r w:rsidR="005A7088">
        <w:rPr>
          <w:rFonts w:ascii="Times New Roman" w:eastAsia="宋体" w:hint="eastAsia"/>
          <w:b w:val="0"/>
          <w:bCs w:val="0"/>
          <w:color w:val="000000"/>
          <w:sz w:val="24"/>
        </w:rPr>
        <w:t>，选择胸径</w:t>
      </w:r>
      <w:r w:rsidR="005A7088">
        <w:rPr>
          <w:rFonts w:ascii="Times New Roman" w:eastAsia="宋体" w:hint="eastAsia"/>
          <w:b w:val="0"/>
          <w:bCs w:val="0"/>
          <w:color w:val="000000"/>
          <w:sz w:val="24"/>
        </w:rPr>
        <w:t>4-5cm</w:t>
      </w:r>
      <w:r w:rsidR="005A7088">
        <w:rPr>
          <w:rFonts w:ascii="Times New Roman" w:eastAsia="宋体" w:hint="eastAsia"/>
          <w:b w:val="0"/>
          <w:bCs w:val="0"/>
          <w:color w:val="000000"/>
          <w:sz w:val="24"/>
        </w:rPr>
        <w:t>的杨树，桂花树冠幅</w:t>
      </w:r>
      <w:r w:rsidR="005A7088">
        <w:rPr>
          <w:rFonts w:ascii="Times New Roman" w:eastAsia="宋体" w:hint="eastAsia"/>
          <w:b w:val="0"/>
          <w:bCs w:val="0"/>
          <w:color w:val="000000"/>
          <w:sz w:val="24"/>
        </w:rPr>
        <w:t>80cm</w:t>
      </w:r>
      <w:r w:rsidR="005A7088">
        <w:rPr>
          <w:rFonts w:ascii="Times New Roman" w:eastAsia="宋体" w:hint="eastAsia"/>
          <w:b w:val="0"/>
          <w:bCs w:val="0"/>
          <w:color w:val="000000"/>
          <w:sz w:val="24"/>
        </w:rPr>
        <w:t>；灌木间距</w:t>
      </w:r>
      <w:r w:rsidR="005A7088">
        <w:rPr>
          <w:rFonts w:ascii="Times New Roman" w:eastAsia="宋体" w:hint="eastAsia"/>
          <w:b w:val="0"/>
          <w:bCs w:val="0"/>
          <w:color w:val="000000"/>
          <w:sz w:val="24"/>
        </w:rPr>
        <w:t>0.5m</w:t>
      </w:r>
      <w:r w:rsidR="005A7088">
        <w:rPr>
          <w:rFonts w:ascii="Times New Roman" w:eastAsia="宋体" w:hint="eastAsia"/>
          <w:b w:val="0"/>
          <w:bCs w:val="0"/>
          <w:color w:val="000000"/>
          <w:sz w:val="24"/>
        </w:rPr>
        <w:t>，规格为</w:t>
      </w:r>
      <w:r w:rsidR="005A7088">
        <w:rPr>
          <w:rFonts w:ascii="Times New Roman" w:eastAsia="宋体" w:hint="eastAsia"/>
          <w:b w:val="0"/>
          <w:bCs w:val="0"/>
          <w:color w:val="000000"/>
          <w:sz w:val="24"/>
        </w:rPr>
        <w:t>60-80cm</w:t>
      </w:r>
      <w:r w:rsidR="005A7088">
        <w:rPr>
          <w:rFonts w:ascii="Times New Roman" w:eastAsia="宋体" w:hint="eastAsia"/>
          <w:b w:val="0"/>
          <w:bCs w:val="0"/>
          <w:color w:val="000000"/>
          <w:sz w:val="24"/>
        </w:rPr>
        <w:t>高。</w:t>
      </w:r>
    </w:p>
    <w:p w:rsidR="00601221" w:rsidRPr="00F01B6A" w:rsidRDefault="00601221">
      <w:pPr>
        <w:pStyle w:val="a7"/>
        <w:spacing w:line="360" w:lineRule="auto"/>
        <w:ind w:firstLine="480"/>
        <w:jc w:val="both"/>
        <w:rPr>
          <w:rFonts w:ascii="Times New Roman" w:eastAsia="宋体"/>
          <w:b w:val="0"/>
          <w:bCs w:val="0"/>
          <w:color w:val="000000"/>
          <w:kern w:val="0"/>
          <w:sz w:val="24"/>
        </w:rPr>
      </w:pPr>
      <w:r w:rsidRPr="00601221">
        <w:rPr>
          <w:rFonts w:ascii="Times New Roman" w:eastAsia="宋体" w:hint="eastAsia"/>
          <w:b w:val="0"/>
          <w:bCs w:val="0"/>
          <w:color w:val="000000"/>
          <w:kern w:val="0"/>
          <w:sz w:val="24"/>
        </w:rPr>
        <w:t>观光围栏</w:t>
      </w:r>
      <w:r>
        <w:rPr>
          <w:rFonts w:ascii="Times New Roman" w:eastAsia="宋体" w:hint="eastAsia"/>
          <w:b w:val="0"/>
          <w:bCs w:val="0"/>
          <w:color w:val="000000"/>
          <w:kern w:val="0"/>
          <w:sz w:val="24"/>
        </w:rPr>
        <w:t>：在平台外侧修建观光围栏，保护行人安全。建议用仿木纹护栏，高度约</w:t>
      </w:r>
      <w:r w:rsidRPr="00F01B6A">
        <w:rPr>
          <w:rFonts w:ascii="Times New Roman" w:eastAsia="宋体" w:hint="eastAsia"/>
          <w:b w:val="0"/>
          <w:bCs w:val="0"/>
          <w:color w:val="000000"/>
          <w:kern w:val="0"/>
          <w:sz w:val="24"/>
        </w:rPr>
        <w:t>1m</w:t>
      </w:r>
      <w:r w:rsidRPr="00F01B6A">
        <w:rPr>
          <w:rFonts w:ascii="Times New Roman" w:eastAsia="宋体" w:hint="eastAsia"/>
          <w:b w:val="0"/>
          <w:bCs w:val="0"/>
          <w:color w:val="000000"/>
          <w:kern w:val="0"/>
          <w:sz w:val="24"/>
        </w:rPr>
        <w:t>，长度</w:t>
      </w:r>
      <w:r w:rsidRPr="00F01B6A">
        <w:rPr>
          <w:rFonts w:ascii="Times New Roman" w:eastAsia="宋体" w:hint="eastAsia"/>
          <w:b w:val="0"/>
          <w:bCs w:val="0"/>
          <w:color w:val="000000"/>
          <w:kern w:val="0"/>
          <w:sz w:val="24"/>
        </w:rPr>
        <w:t>2775m</w:t>
      </w:r>
      <w:r w:rsidRPr="00F01B6A">
        <w:rPr>
          <w:rFonts w:ascii="Times New Roman" w:eastAsia="宋体" w:hint="eastAsia"/>
          <w:b w:val="0"/>
          <w:bCs w:val="0"/>
          <w:color w:val="000000"/>
          <w:kern w:val="0"/>
          <w:sz w:val="24"/>
        </w:rPr>
        <w:t>。</w:t>
      </w:r>
    </w:p>
    <w:p w:rsidR="005A7088" w:rsidRPr="00F01B6A" w:rsidRDefault="005A7088">
      <w:pPr>
        <w:pStyle w:val="a7"/>
        <w:spacing w:line="360" w:lineRule="auto"/>
        <w:ind w:firstLine="480"/>
        <w:jc w:val="both"/>
        <w:rPr>
          <w:rFonts w:ascii="Times New Roman" w:eastAsia="宋体"/>
          <w:b w:val="0"/>
          <w:bCs w:val="0"/>
          <w:color w:val="000000"/>
          <w:kern w:val="0"/>
          <w:sz w:val="24"/>
        </w:rPr>
      </w:pPr>
      <w:r w:rsidRPr="00F01B6A">
        <w:rPr>
          <w:rFonts w:ascii="Times New Roman" w:eastAsia="宋体" w:hint="eastAsia"/>
          <w:b w:val="0"/>
          <w:bCs w:val="0"/>
          <w:color w:val="000000"/>
          <w:kern w:val="0"/>
          <w:sz w:val="24"/>
        </w:rPr>
        <w:lastRenderedPageBreak/>
        <w:t>5</w:t>
      </w:r>
      <w:r w:rsidRPr="00F01B6A">
        <w:rPr>
          <w:rFonts w:ascii="Times New Roman" w:eastAsia="宋体" w:hint="eastAsia"/>
          <w:b w:val="0"/>
          <w:bCs w:val="0"/>
          <w:color w:val="000000"/>
          <w:kern w:val="0"/>
          <w:sz w:val="24"/>
        </w:rPr>
        <w:t>）</w:t>
      </w:r>
      <w:r w:rsidR="00EE628E" w:rsidRPr="00F01B6A">
        <w:rPr>
          <w:rFonts w:ascii="Times New Roman" w:eastAsia="宋体" w:hint="eastAsia"/>
          <w:b w:val="0"/>
          <w:bCs w:val="0"/>
          <w:color w:val="000000"/>
          <w:kern w:val="0"/>
          <w:sz w:val="24"/>
        </w:rPr>
        <w:t>斜坡坡面复绿：</w:t>
      </w:r>
      <w:r w:rsidR="00EE628E" w:rsidRPr="00F01B6A">
        <w:rPr>
          <w:rFonts w:ascii="Times New Roman" w:eastAsia="宋体"/>
          <w:b w:val="0"/>
          <w:bCs w:val="0"/>
          <w:color w:val="000000"/>
          <w:kern w:val="0"/>
          <w:sz w:val="24"/>
        </w:rPr>
        <w:t>斜面部分无法覆土</w:t>
      </w:r>
      <w:r w:rsidR="00EE628E" w:rsidRPr="00F01B6A">
        <w:rPr>
          <w:rFonts w:ascii="Times New Roman" w:eastAsia="宋体" w:hint="eastAsia"/>
          <w:b w:val="0"/>
          <w:bCs w:val="0"/>
          <w:color w:val="000000"/>
          <w:kern w:val="0"/>
          <w:sz w:val="24"/>
        </w:rPr>
        <w:t>，</w:t>
      </w:r>
      <w:r w:rsidR="00EE628E" w:rsidRPr="00F01B6A">
        <w:rPr>
          <w:rFonts w:ascii="Times New Roman" w:eastAsia="宋体"/>
          <w:b w:val="0"/>
          <w:bCs w:val="0"/>
          <w:color w:val="000000"/>
          <w:kern w:val="0"/>
          <w:sz w:val="24"/>
        </w:rPr>
        <w:t>采用在台阶内边坡脚种植爬藤类植物，靠边坡侧种植间距为</w:t>
      </w:r>
      <w:r w:rsidR="00EE628E" w:rsidRPr="00F01B6A">
        <w:rPr>
          <w:rFonts w:ascii="Times New Roman" w:eastAsia="宋体"/>
          <w:b w:val="0"/>
          <w:bCs w:val="0"/>
          <w:color w:val="000000"/>
          <w:kern w:val="0"/>
          <w:sz w:val="24"/>
        </w:rPr>
        <w:t xml:space="preserve"> 20cm</w:t>
      </w:r>
      <w:r w:rsidR="00EE628E" w:rsidRPr="00F01B6A">
        <w:rPr>
          <w:rFonts w:ascii="Times New Roman" w:eastAsia="宋体"/>
          <w:b w:val="0"/>
          <w:bCs w:val="0"/>
          <w:color w:val="000000"/>
          <w:kern w:val="0"/>
          <w:sz w:val="24"/>
        </w:rPr>
        <w:t>，每米共种植</w:t>
      </w:r>
      <w:r w:rsidR="00CC414A">
        <w:rPr>
          <w:rFonts w:ascii="Times New Roman" w:eastAsia="宋体" w:hint="eastAsia"/>
          <w:b w:val="0"/>
          <w:bCs w:val="0"/>
          <w:color w:val="000000"/>
          <w:kern w:val="0"/>
          <w:sz w:val="24"/>
        </w:rPr>
        <w:t>5</w:t>
      </w:r>
      <w:r w:rsidR="00EE628E" w:rsidRPr="00F01B6A">
        <w:rPr>
          <w:rFonts w:ascii="Times New Roman" w:eastAsia="宋体"/>
          <w:b w:val="0"/>
          <w:bCs w:val="0"/>
          <w:color w:val="000000"/>
          <w:kern w:val="0"/>
          <w:sz w:val="24"/>
        </w:rPr>
        <w:t>株，藤本植物种类选择爬山虎，剥采区阶梯状，分别在露采区坡脚位置各布置种植爬山虎，坡脚线长度</w:t>
      </w:r>
      <w:r w:rsidR="008A7FFB">
        <w:rPr>
          <w:rFonts w:hint="eastAsia"/>
          <w:sz w:val="21"/>
          <w:szCs w:val="21"/>
        </w:rPr>
        <w:t>***</w:t>
      </w:r>
      <w:r w:rsidR="00EE628E" w:rsidRPr="00F01B6A">
        <w:rPr>
          <w:rFonts w:ascii="Times New Roman" w:eastAsia="宋体"/>
          <w:b w:val="0"/>
          <w:bCs w:val="0"/>
          <w:color w:val="000000"/>
          <w:kern w:val="0"/>
          <w:sz w:val="24"/>
        </w:rPr>
        <w:t>m</w:t>
      </w:r>
      <w:r w:rsidR="00EE628E" w:rsidRPr="00F01B6A">
        <w:rPr>
          <w:rFonts w:ascii="Times New Roman" w:eastAsia="宋体"/>
          <w:b w:val="0"/>
          <w:bCs w:val="0"/>
          <w:color w:val="000000"/>
          <w:kern w:val="0"/>
          <w:sz w:val="24"/>
        </w:rPr>
        <w:t>，平台种植藤本植物</w:t>
      </w:r>
      <w:r w:rsidR="008A7FFB">
        <w:rPr>
          <w:rFonts w:hint="eastAsia"/>
          <w:sz w:val="21"/>
          <w:szCs w:val="21"/>
        </w:rPr>
        <w:t>***</w:t>
      </w:r>
      <w:r w:rsidR="00EE628E" w:rsidRPr="00F01B6A">
        <w:rPr>
          <w:rFonts w:ascii="Times New Roman" w:eastAsia="宋体"/>
          <w:b w:val="0"/>
          <w:bCs w:val="0"/>
          <w:color w:val="000000"/>
          <w:kern w:val="0"/>
          <w:sz w:val="24"/>
        </w:rPr>
        <w:t>株</w:t>
      </w:r>
      <w:r w:rsidR="00EE628E" w:rsidRPr="00F01B6A">
        <w:rPr>
          <w:rFonts w:ascii="Times New Roman" w:eastAsia="宋体" w:hint="eastAsia"/>
          <w:b w:val="0"/>
          <w:bCs w:val="0"/>
          <w:color w:val="000000"/>
          <w:kern w:val="0"/>
          <w:sz w:val="24"/>
        </w:rPr>
        <w:t>。采场台阶</w:t>
      </w:r>
      <w:r w:rsidR="00EE628E" w:rsidRPr="00F01B6A">
        <w:rPr>
          <w:rFonts w:ascii="Times New Roman" w:eastAsia="宋体"/>
          <w:b w:val="0"/>
          <w:bCs w:val="0"/>
          <w:color w:val="000000"/>
          <w:kern w:val="0"/>
          <w:sz w:val="24"/>
        </w:rPr>
        <w:t>及边坡修复设计</w:t>
      </w:r>
      <w:r w:rsidR="00EE628E" w:rsidRPr="00F01B6A">
        <w:rPr>
          <w:rFonts w:ascii="Times New Roman" w:eastAsia="宋体" w:hint="eastAsia"/>
          <w:b w:val="0"/>
          <w:bCs w:val="0"/>
          <w:color w:val="000000"/>
          <w:kern w:val="0"/>
          <w:sz w:val="24"/>
        </w:rPr>
        <w:t>见</w:t>
      </w:r>
      <w:r w:rsidR="00EE628E" w:rsidRPr="00F01B6A">
        <w:rPr>
          <w:rFonts w:ascii="Times New Roman" w:eastAsia="宋体"/>
          <w:b w:val="0"/>
          <w:bCs w:val="0"/>
          <w:color w:val="000000"/>
          <w:kern w:val="0"/>
          <w:sz w:val="24"/>
        </w:rPr>
        <w:t>图</w:t>
      </w:r>
      <w:r w:rsidR="00EE628E" w:rsidRPr="00F01B6A">
        <w:rPr>
          <w:rFonts w:ascii="Times New Roman" w:eastAsia="宋体" w:hint="eastAsia"/>
          <w:b w:val="0"/>
          <w:bCs w:val="0"/>
          <w:color w:val="000000"/>
          <w:kern w:val="0"/>
          <w:sz w:val="24"/>
        </w:rPr>
        <w:t>4-5</w:t>
      </w:r>
      <w:r w:rsidR="00EE628E" w:rsidRPr="00F01B6A">
        <w:rPr>
          <w:rFonts w:ascii="Times New Roman" w:eastAsia="宋体" w:hint="eastAsia"/>
          <w:b w:val="0"/>
          <w:bCs w:val="0"/>
          <w:color w:val="000000"/>
          <w:kern w:val="0"/>
          <w:sz w:val="24"/>
        </w:rPr>
        <w:t>。</w:t>
      </w:r>
      <w:r w:rsidRPr="00F01B6A">
        <w:rPr>
          <w:rFonts w:ascii="Times New Roman" w:eastAsia="宋体" w:hint="eastAsia"/>
          <w:b w:val="0"/>
          <w:bCs w:val="0"/>
          <w:color w:val="000000"/>
          <w:kern w:val="0"/>
          <w:sz w:val="24"/>
        </w:rPr>
        <w:t>由于坡面较陡，需要设置攀爬网，并在坡脚挖设营养槽，有利于爬藤植物的生长。</w:t>
      </w:r>
    </w:p>
    <w:p w:rsidR="005A7088" w:rsidRPr="00F01B6A" w:rsidRDefault="005A7088">
      <w:pPr>
        <w:pStyle w:val="a7"/>
        <w:spacing w:line="360" w:lineRule="auto"/>
        <w:ind w:firstLine="480"/>
        <w:jc w:val="both"/>
        <w:rPr>
          <w:rFonts w:ascii="Times New Roman" w:eastAsia="宋体"/>
          <w:b w:val="0"/>
          <w:bCs w:val="0"/>
          <w:color w:val="000000"/>
          <w:kern w:val="0"/>
          <w:sz w:val="24"/>
        </w:rPr>
      </w:pPr>
      <w:r w:rsidRPr="00F01B6A">
        <w:rPr>
          <w:rFonts w:ascii="Times New Roman" w:eastAsia="宋体" w:hint="eastAsia"/>
          <w:b w:val="0"/>
          <w:bCs w:val="0"/>
          <w:color w:val="000000"/>
          <w:kern w:val="0"/>
          <w:sz w:val="24"/>
        </w:rPr>
        <w:t>在采场东侧直立边坡，坡顶</w:t>
      </w:r>
      <w:r w:rsidR="00EE628E" w:rsidRPr="00F01B6A">
        <w:rPr>
          <w:rFonts w:ascii="Times New Roman" w:eastAsia="宋体" w:hint="eastAsia"/>
          <w:b w:val="0"/>
          <w:bCs w:val="0"/>
          <w:color w:val="000000"/>
          <w:kern w:val="0"/>
          <w:sz w:val="24"/>
        </w:rPr>
        <w:t>种植爬山虎往下垂，按照</w:t>
      </w:r>
      <w:r w:rsidR="00EE628E" w:rsidRPr="00F01B6A">
        <w:rPr>
          <w:rFonts w:ascii="Times New Roman" w:eastAsia="宋体" w:hint="eastAsia"/>
          <w:b w:val="0"/>
          <w:bCs w:val="0"/>
          <w:color w:val="000000"/>
          <w:kern w:val="0"/>
          <w:sz w:val="24"/>
        </w:rPr>
        <w:t>5</w:t>
      </w:r>
      <w:r w:rsidR="00EE628E" w:rsidRPr="00F01B6A">
        <w:rPr>
          <w:rFonts w:ascii="Times New Roman" w:eastAsia="宋体" w:hint="eastAsia"/>
          <w:b w:val="0"/>
          <w:bCs w:val="0"/>
          <w:color w:val="000000"/>
          <w:kern w:val="0"/>
          <w:sz w:val="24"/>
        </w:rPr>
        <w:t>株</w:t>
      </w:r>
      <w:r w:rsidR="00EE628E" w:rsidRPr="00F01B6A">
        <w:rPr>
          <w:rFonts w:ascii="Times New Roman" w:eastAsia="宋体" w:hint="eastAsia"/>
          <w:b w:val="0"/>
          <w:bCs w:val="0"/>
          <w:color w:val="000000"/>
          <w:kern w:val="0"/>
          <w:sz w:val="24"/>
        </w:rPr>
        <w:t>/m</w:t>
      </w:r>
      <w:r w:rsidR="00EE628E" w:rsidRPr="00F01B6A">
        <w:rPr>
          <w:rFonts w:ascii="Times New Roman" w:eastAsia="宋体" w:hint="eastAsia"/>
          <w:b w:val="0"/>
          <w:bCs w:val="0"/>
          <w:color w:val="000000"/>
          <w:kern w:val="0"/>
          <w:sz w:val="24"/>
        </w:rPr>
        <w:t>间距种植，为尽早达到绿化和生态修复效果，爬山虎均选择</w:t>
      </w:r>
      <w:r w:rsidR="00EE628E" w:rsidRPr="00F01B6A">
        <w:rPr>
          <w:rFonts w:ascii="Times New Roman" w:eastAsia="宋体" w:hint="eastAsia"/>
          <w:b w:val="0"/>
          <w:bCs w:val="0"/>
          <w:color w:val="000000"/>
          <w:kern w:val="0"/>
          <w:sz w:val="24"/>
        </w:rPr>
        <w:t>3</w:t>
      </w:r>
      <w:r w:rsidR="00EE628E" w:rsidRPr="00F01B6A">
        <w:rPr>
          <w:rFonts w:ascii="Times New Roman" w:eastAsia="宋体" w:hint="eastAsia"/>
          <w:b w:val="0"/>
          <w:bCs w:val="0"/>
          <w:color w:val="000000"/>
          <w:kern w:val="0"/>
          <w:sz w:val="24"/>
        </w:rPr>
        <w:t>年生</w:t>
      </w:r>
      <w:r w:rsidR="00EE628E" w:rsidRPr="00F01B6A">
        <w:rPr>
          <w:rFonts w:ascii="Times New Roman" w:eastAsia="宋体" w:hint="eastAsia"/>
          <w:b w:val="0"/>
          <w:bCs w:val="0"/>
          <w:color w:val="000000"/>
          <w:kern w:val="0"/>
          <w:sz w:val="24"/>
        </w:rPr>
        <w:t>70cm</w:t>
      </w:r>
      <w:r w:rsidR="00EE628E" w:rsidRPr="00F01B6A">
        <w:rPr>
          <w:rFonts w:ascii="Times New Roman" w:eastAsia="宋体" w:hint="eastAsia"/>
          <w:b w:val="0"/>
          <w:bCs w:val="0"/>
          <w:color w:val="000000"/>
          <w:kern w:val="0"/>
          <w:sz w:val="24"/>
        </w:rPr>
        <w:t>。</w:t>
      </w:r>
    </w:p>
    <w:p w:rsidR="005C4DA3" w:rsidRDefault="00601221">
      <w:pPr>
        <w:adjustRightInd w:val="0"/>
        <w:snapToGrid w:val="0"/>
        <w:spacing w:line="360" w:lineRule="auto"/>
        <w:ind w:firstLine="480"/>
        <w:rPr>
          <w:color w:val="000000"/>
          <w:kern w:val="0"/>
        </w:rPr>
      </w:pPr>
      <w:r w:rsidRPr="00F01B6A">
        <w:rPr>
          <w:rFonts w:hint="eastAsia"/>
          <w:color w:val="000000"/>
          <w:kern w:val="0"/>
        </w:rPr>
        <w:t>6</w:t>
      </w:r>
      <w:r w:rsidR="00125C37" w:rsidRPr="00F01B6A">
        <w:rPr>
          <w:rFonts w:hint="eastAsia"/>
          <w:color w:val="000000"/>
          <w:kern w:val="0"/>
        </w:rPr>
        <w:t>）坡面进行危岩清理：</w:t>
      </w:r>
      <w:r w:rsidR="00125C37" w:rsidRPr="00F01B6A">
        <w:rPr>
          <w:rFonts w:hint="eastAsia"/>
          <w:color w:val="000000"/>
        </w:rPr>
        <w:t>由于采场边坡斜坡陡直，坡角</w:t>
      </w:r>
      <w:r w:rsidR="00125C37" w:rsidRPr="00F01B6A">
        <w:rPr>
          <w:rFonts w:hint="eastAsia"/>
          <w:color w:val="000000"/>
        </w:rPr>
        <w:t>65</w:t>
      </w:r>
      <w:r w:rsidR="00125C37" w:rsidRPr="00F01B6A">
        <w:rPr>
          <w:rFonts w:hint="eastAsia"/>
          <w:color w:val="000000"/>
        </w:rPr>
        <w:t>°，不利于直接覆土和植</w:t>
      </w:r>
      <w:r w:rsidR="00125C37">
        <w:rPr>
          <w:rFonts w:hint="eastAsia"/>
          <w:color w:val="000000"/>
        </w:rPr>
        <w:t>树种草，本次对边坡进行复垦时，先需对斜坡危岩进行清理，斜坡面积为</w:t>
      </w:r>
      <w:r w:rsidR="008A7FFB">
        <w:rPr>
          <w:rFonts w:hint="eastAsia"/>
          <w:sz w:val="21"/>
          <w:szCs w:val="21"/>
        </w:rPr>
        <w:t>***</w:t>
      </w:r>
      <w:r w:rsidR="00125C37">
        <w:rPr>
          <w:rFonts w:hint="eastAsia"/>
          <w:color w:val="000000"/>
        </w:rPr>
        <w:t>h</w:t>
      </w:r>
      <w:r w:rsidR="00125C37">
        <w:rPr>
          <w:color w:val="000000"/>
        </w:rPr>
        <w:t>m</w:t>
      </w:r>
      <w:r w:rsidR="00125C37">
        <w:rPr>
          <w:color w:val="000000"/>
          <w:vertAlign w:val="superscript"/>
        </w:rPr>
        <w:t>2</w:t>
      </w:r>
      <w:r w:rsidR="00125C37">
        <w:rPr>
          <w:rFonts w:hint="eastAsia"/>
          <w:color w:val="000000"/>
        </w:rPr>
        <w:t>，</w:t>
      </w:r>
      <w:r w:rsidR="00125C37">
        <w:rPr>
          <w:rFonts w:hint="eastAsia"/>
          <w:color w:val="000000"/>
          <w:kern w:val="0"/>
        </w:rPr>
        <w:t>危岩体积按斜坡平均厚度</w:t>
      </w:r>
      <w:r w:rsidR="00125C37">
        <w:rPr>
          <w:rFonts w:hint="eastAsia"/>
          <w:color w:val="000000"/>
          <w:kern w:val="0"/>
        </w:rPr>
        <w:t>0.1m</w:t>
      </w:r>
      <w:r w:rsidR="00125C37">
        <w:rPr>
          <w:rFonts w:hint="eastAsia"/>
          <w:color w:val="000000"/>
          <w:kern w:val="0"/>
        </w:rPr>
        <w:t>计算，共需要清理危岩</w:t>
      </w:r>
      <w:r w:rsidR="008A7FFB">
        <w:rPr>
          <w:rFonts w:hint="eastAsia"/>
          <w:sz w:val="21"/>
          <w:szCs w:val="21"/>
        </w:rPr>
        <w:t>***</w:t>
      </w:r>
      <w:r w:rsidR="00125C37">
        <w:rPr>
          <w:rFonts w:hint="eastAsia"/>
          <w:color w:val="000000"/>
        </w:rPr>
        <w:t>m</w:t>
      </w:r>
      <w:r w:rsidR="00125C37">
        <w:rPr>
          <w:rFonts w:hint="eastAsia"/>
          <w:color w:val="000000"/>
          <w:vertAlign w:val="superscript"/>
        </w:rPr>
        <w:t>3</w:t>
      </w:r>
      <w:r w:rsidR="00125C37">
        <w:rPr>
          <w:rFonts w:hint="eastAsia"/>
          <w:color w:val="000000"/>
        </w:rPr>
        <w:t>，</w:t>
      </w:r>
      <w:r w:rsidR="00125C37">
        <w:rPr>
          <w:rFonts w:hint="eastAsia"/>
          <w:color w:val="000000"/>
          <w:kern w:val="0"/>
        </w:rPr>
        <w:t>必要时采取锚固、格构等加固措施。</w:t>
      </w:r>
    </w:p>
    <w:p w:rsidR="005C4DA3" w:rsidRDefault="00125C37">
      <w:pPr>
        <w:spacing w:line="360" w:lineRule="auto"/>
        <w:ind w:firstLine="480"/>
        <w:jc w:val="left"/>
      </w:pPr>
      <w:r>
        <w:rPr>
          <w:rFonts w:hint="eastAsia"/>
          <w:color w:val="000000"/>
          <w:kern w:val="0"/>
        </w:rPr>
        <w:t>7</w:t>
      </w:r>
      <w:r>
        <w:rPr>
          <w:rFonts w:hint="eastAsia"/>
          <w:color w:val="000000"/>
          <w:kern w:val="0"/>
        </w:rPr>
        <w:t>）高陡边坡顶部开采边界外围每隔</w:t>
      </w:r>
      <w:r>
        <w:rPr>
          <w:rFonts w:hint="eastAsia"/>
          <w:color w:val="000000"/>
          <w:kern w:val="0"/>
        </w:rPr>
        <w:t xml:space="preserve"> 50m </w:t>
      </w:r>
      <w:r>
        <w:rPr>
          <w:rFonts w:hint="eastAsia"/>
          <w:color w:val="000000"/>
          <w:kern w:val="0"/>
        </w:rPr>
        <w:t>设立安全警示牌，外围共设置</w:t>
      </w:r>
      <w:r>
        <w:rPr>
          <w:rFonts w:hint="eastAsia"/>
          <w:color w:val="000000"/>
          <w:kern w:val="0"/>
        </w:rPr>
        <w:t>20</w:t>
      </w:r>
      <w:r>
        <w:rPr>
          <w:rFonts w:hint="eastAsia"/>
          <w:color w:val="000000"/>
          <w:kern w:val="0"/>
        </w:rPr>
        <w:t>个警示牌。</w:t>
      </w:r>
    </w:p>
    <w:p w:rsidR="005C4DA3" w:rsidRDefault="005C4DA3">
      <w:pPr>
        <w:adjustRightInd w:val="0"/>
        <w:snapToGrid w:val="0"/>
        <w:spacing w:line="360" w:lineRule="auto"/>
        <w:ind w:leftChars="-1" w:left="-1" w:firstLineChars="0" w:hanging="1"/>
        <w:jc w:val="center"/>
        <w:rPr>
          <w:color w:val="4472C4"/>
        </w:rPr>
      </w:pPr>
    </w:p>
    <w:p w:rsidR="005C4DA3" w:rsidRDefault="00125C37">
      <w:pPr>
        <w:spacing w:line="240" w:lineRule="auto"/>
        <w:ind w:firstLineChars="0" w:firstLine="0"/>
        <w:jc w:val="center"/>
        <w:rPr>
          <w:rFonts w:ascii="黑体" w:eastAsia="黑体" w:hAnsi="黑体"/>
          <w:bCs/>
          <w:szCs w:val="20"/>
        </w:rPr>
      </w:pPr>
      <w:r>
        <w:rPr>
          <w:rFonts w:ascii="黑体" w:eastAsia="黑体" w:hAnsi="黑体" w:hint="eastAsia"/>
          <w:bCs/>
          <w:szCs w:val="20"/>
        </w:rPr>
        <w:t>图</w:t>
      </w:r>
      <w:r>
        <w:rPr>
          <w:rFonts w:ascii="黑体" w:eastAsia="黑体" w:hAnsi="黑体"/>
          <w:bCs/>
          <w:szCs w:val="20"/>
        </w:rPr>
        <w:t>4</w:t>
      </w:r>
      <w:r>
        <w:rPr>
          <w:rFonts w:ascii="黑体" w:eastAsia="黑体" w:hAnsi="黑体" w:hint="eastAsia"/>
          <w:bCs/>
          <w:szCs w:val="20"/>
        </w:rPr>
        <w:t>-5</w:t>
      </w:r>
      <w:r>
        <w:rPr>
          <w:rFonts w:ascii="黑体" w:eastAsia="黑体" w:hAnsi="黑体"/>
          <w:bCs/>
          <w:szCs w:val="20"/>
        </w:rPr>
        <w:t xml:space="preserve">   </w:t>
      </w:r>
      <w:r>
        <w:rPr>
          <w:rFonts w:ascii="黑体" w:eastAsia="黑体" w:hAnsi="黑体" w:hint="eastAsia"/>
          <w:bCs/>
          <w:szCs w:val="20"/>
        </w:rPr>
        <w:t xml:space="preserve"> 采场台阶</w:t>
      </w:r>
      <w:r>
        <w:rPr>
          <w:rFonts w:ascii="黑体" w:eastAsia="黑体" w:hAnsi="黑体"/>
          <w:bCs/>
          <w:szCs w:val="20"/>
        </w:rPr>
        <w:t>及边坡修复断面</w:t>
      </w:r>
      <w:r>
        <w:rPr>
          <w:rFonts w:ascii="黑体" w:eastAsia="黑体" w:hAnsi="黑体" w:hint="eastAsia"/>
          <w:bCs/>
          <w:szCs w:val="20"/>
        </w:rPr>
        <w:t>示意</w:t>
      </w:r>
      <w:r>
        <w:rPr>
          <w:rFonts w:ascii="黑体" w:eastAsia="黑体" w:hAnsi="黑体"/>
          <w:bCs/>
          <w:szCs w:val="20"/>
        </w:rPr>
        <w:t>图</w:t>
      </w:r>
    </w:p>
    <w:p w:rsidR="005C4DA3" w:rsidRDefault="00125C37">
      <w:pPr>
        <w:kinsoku w:val="0"/>
        <w:overflowPunct w:val="0"/>
        <w:autoSpaceDE w:val="0"/>
        <w:autoSpaceDN w:val="0"/>
        <w:adjustRightInd w:val="0"/>
        <w:spacing w:line="240" w:lineRule="auto"/>
        <w:ind w:firstLineChars="0" w:firstLine="0"/>
        <w:jc w:val="center"/>
        <w:rPr>
          <w:rFonts w:ascii="黑体" w:eastAsia="黑体" w:hAnsi="黑体" w:cs="宋体"/>
          <w:kern w:val="0"/>
        </w:rPr>
      </w:pPr>
      <w:r>
        <w:rPr>
          <w:rFonts w:ascii="黑体" w:eastAsia="黑体" w:hAnsi="黑体" w:cs="宋体" w:hint="eastAsia"/>
          <w:kern w:val="0"/>
        </w:rPr>
        <w:t>表4-10</w:t>
      </w:r>
      <w:r>
        <w:rPr>
          <w:rFonts w:ascii="黑体" w:eastAsia="黑体" w:hAnsi="黑体" w:cs="宋体"/>
          <w:kern w:val="0"/>
        </w:rPr>
        <w:t xml:space="preserve">  </w:t>
      </w:r>
      <w:r>
        <w:rPr>
          <w:rFonts w:ascii="黑体" w:eastAsia="黑体" w:hAnsi="黑体" w:cs="宋体" w:hint="eastAsia"/>
          <w:kern w:val="0"/>
        </w:rPr>
        <w:t>采场各平台信息统计表</w:t>
      </w:r>
    </w:p>
    <w:tbl>
      <w:tblPr>
        <w:tblW w:w="8801" w:type="dxa"/>
        <w:tblInd w:w="96" w:type="dxa"/>
        <w:tblLook w:val="04A0"/>
      </w:tblPr>
      <w:tblGrid>
        <w:gridCol w:w="1288"/>
        <w:gridCol w:w="1418"/>
        <w:gridCol w:w="1275"/>
        <w:gridCol w:w="1418"/>
        <w:gridCol w:w="1559"/>
        <w:gridCol w:w="1843"/>
      </w:tblGrid>
      <w:tr w:rsidR="00E7333F" w:rsidRPr="00E7333F" w:rsidTr="00615C28">
        <w:trPr>
          <w:trHeight w:val="324"/>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33F" w:rsidRPr="00E7333F" w:rsidRDefault="00E7333F" w:rsidP="00615C28">
            <w:pPr>
              <w:widowControl/>
              <w:spacing w:line="240" w:lineRule="auto"/>
              <w:ind w:firstLineChars="0"/>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平</w:t>
            </w:r>
            <w:r w:rsidR="00615C28">
              <w:rPr>
                <w:rFonts w:ascii="等线" w:eastAsia="等线" w:hAnsi="等线" w:cs="宋体" w:hint="eastAsia"/>
                <w:color w:val="000000"/>
                <w:kern w:val="0"/>
                <w:sz w:val="22"/>
                <w:szCs w:val="22"/>
              </w:rPr>
              <w:t xml:space="preserve"> </w:t>
            </w:r>
            <w:r w:rsidRPr="00E7333F">
              <w:rPr>
                <w:rFonts w:ascii="等线" w:eastAsia="等线" w:hAnsi="等线" w:cs="宋体" w:hint="eastAsia"/>
                <w:color w:val="000000"/>
                <w:kern w:val="0"/>
                <w:sz w:val="22"/>
                <w:szCs w:val="22"/>
              </w:rPr>
              <w:t>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7333F" w:rsidRPr="00E7333F" w:rsidRDefault="00E7333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类</w:t>
            </w:r>
            <w:r w:rsidR="00615C28">
              <w:rPr>
                <w:rFonts w:ascii="等线" w:eastAsia="等线" w:hAnsi="等线" w:cs="宋体" w:hint="eastAsia"/>
                <w:color w:val="000000"/>
                <w:kern w:val="0"/>
                <w:sz w:val="22"/>
                <w:szCs w:val="22"/>
              </w:rPr>
              <w:t xml:space="preserve"> </w:t>
            </w:r>
            <w:r w:rsidRPr="00E7333F">
              <w:rPr>
                <w:rFonts w:ascii="等线" w:eastAsia="等线" w:hAnsi="等线" w:cs="宋体" w:hint="eastAsia"/>
                <w:color w:val="000000"/>
                <w:kern w:val="0"/>
                <w:sz w:val="22"/>
                <w:szCs w:val="22"/>
              </w:rPr>
              <w:t>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7333F" w:rsidRPr="00E7333F" w:rsidRDefault="00E7333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长度</w:t>
            </w:r>
            <w:r w:rsidR="00615C28">
              <w:rPr>
                <w:rFonts w:ascii="等线" w:eastAsia="等线" w:hAnsi="等线" w:cs="宋体" w:hint="eastAsia"/>
                <w:color w:val="000000"/>
                <w:kern w:val="0"/>
                <w:sz w:val="22"/>
                <w:szCs w:val="22"/>
              </w:rPr>
              <w:t>（m）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7333F" w:rsidRPr="00E7333F" w:rsidRDefault="00E7333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宽度</w:t>
            </w:r>
            <w:r w:rsidR="00615C28">
              <w:rPr>
                <w:rFonts w:ascii="等线" w:eastAsia="等线" w:hAnsi="等线" w:cs="宋体" w:hint="eastAsia"/>
                <w:color w:val="000000"/>
                <w:kern w:val="0"/>
                <w:sz w:val="22"/>
                <w:szCs w:val="22"/>
              </w:rPr>
              <w:t>（m）</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333F" w:rsidRPr="00E7333F" w:rsidRDefault="00E7333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平台面积</w:t>
            </w:r>
            <w:r w:rsidR="00615C28">
              <w:rPr>
                <w:rFonts w:ascii="等线" w:eastAsia="等线" w:hAnsi="等线" w:cs="宋体" w:hint="eastAsia"/>
                <w:color w:val="000000"/>
                <w:kern w:val="0"/>
                <w:sz w:val="22"/>
                <w:szCs w:val="22"/>
              </w:rPr>
              <w:t>（m</w:t>
            </w:r>
            <w:r w:rsidR="00615C28" w:rsidRPr="00615C28">
              <w:rPr>
                <w:rFonts w:ascii="等线" w:eastAsia="等线" w:hAnsi="等线" w:cs="宋体" w:hint="eastAsia"/>
                <w:color w:val="000000"/>
                <w:kern w:val="0"/>
                <w:sz w:val="22"/>
                <w:szCs w:val="22"/>
                <w:vertAlign w:val="superscript"/>
              </w:rPr>
              <w:t>2</w:t>
            </w:r>
            <w:r w:rsidR="00615C28">
              <w:rPr>
                <w:rFonts w:ascii="等线" w:eastAsia="等线" w:hAnsi="等线" w:cs="宋体" w:hint="eastAsia"/>
                <w:color w:val="000000"/>
                <w:kern w:val="0"/>
                <w:sz w:val="22"/>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7333F" w:rsidRPr="00E7333F" w:rsidRDefault="00E7333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斜坡面积</w:t>
            </w:r>
            <w:r w:rsidR="00615C28">
              <w:rPr>
                <w:rFonts w:ascii="等线" w:eastAsia="等线" w:hAnsi="等线" w:cs="宋体" w:hint="eastAsia"/>
                <w:color w:val="000000"/>
                <w:kern w:val="0"/>
                <w:sz w:val="22"/>
                <w:szCs w:val="22"/>
              </w:rPr>
              <w:t>（m</w:t>
            </w:r>
            <w:r w:rsidR="00615C28" w:rsidRPr="00615C28">
              <w:rPr>
                <w:rFonts w:ascii="等线" w:eastAsia="等线" w:hAnsi="等线" w:cs="宋体" w:hint="eastAsia"/>
                <w:color w:val="000000"/>
                <w:kern w:val="0"/>
                <w:sz w:val="22"/>
                <w:szCs w:val="22"/>
                <w:vertAlign w:val="superscript"/>
              </w:rPr>
              <w:t>2</w:t>
            </w:r>
            <w:r w:rsidR="00615C28">
              <w:rPr>
                <w:rFonts w:ascii="等线" w:eastAsia="等线" w:hAnsi="等线" w:cs="宋体" w:hint="eastAsia"/>
                <w:color w:val="000000"/>
                <w:kern w:val="0"/>
                <w:sz w:val="22"/>
                <w:szCs w:val="22"/>
              </w:rPr>
              <w:t>）</w:t>
            </w:r>
          </w:p>
        </w:tc>
      </w:tr>
      <w:tr w:rsidR="001210CF" w:rsidRPr="00E7333F" w:rsidTr="008A7FFB">
        <w:trPr>
          <w:trHeight w:val="324"/>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清扫平台</w:t>
            </w:r>
          </w:p>
        </w:tc>
        <w:tc>
          <w:tcPr>
            <w:tcW w:w="1275"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165</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6</w:t>
            </w:r>
          </w:p>
        </w:tc>
        <w:tc>
          <w:tcPr>
            <w:tcW w:w="1559"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990</w:t>
            </w:r>
          </w:p>
        </w:tc>
        <w:tc>
          <w:tcPr>
            <w:tcW w:w="1843" w:type="dxa"/>
            <w:tcBorders>
              <w:top w:val="nil"/>
              <w:left w:val="nil"/>
              <w:bottom w:val="single" w:sz="4" w:space="0" w:color="auto"/>
              <w:right w:val="single" w:sz="4" w:space="0" w:color="auto"/>
            </w:tcBorders>
            <w:shd w:val="clear" w:color="auto" w:fill="auto"/>
            <w:noWrap/>
            <w:hideMark/>
          </w:tcPr>
          <w:p w:rsidR="001210CF" w:rsidRDefault="001210CF" w:rsidP="001210CF">
            <w:pPr>
              <w:ind w:firstLine="480"/>
            </w:pPr>
            <w:r w:rsidRPr="008B4271">
              <w:rPr>
                <w:rFonts w:ascii="宋体" w:hAnsi="宋体" w:hint="eastAsia"/>
                <w:szCs w:val="21"/>
                <w:lang w:val="en-GB"/>
              </w:rPr>
              <w:t>******</w:t>
            </w:r>
          </w:p>
        </w:tc>
      </w:tr>
      <w:tr w:rsidR="001210CF" w:rsidRPr="00E7333F" w:rsidTr="008A7FFB">
        <w:trPr>
          <w:trHeight w:val="324"/>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安全平台</w:t>
            </w:r>
          </w:p>
        </w:tc>
        <w:tc>
          <w:tcPr>
            <w:tcW w:w="1275"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793</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3172</w:t>
            </w:r>
          </w:p>
        </w:tc>
        <w:tc>
          <w:tcPr>
            <w:tcW w:w="1843" w:type="dxa"/>
            <w:tcBorders>
              <w:top w:val="nil"/>
              <w:left w:val="nil"/>
              <w:bottom w:val="single" w:sz="4" w:space="0" w:color="auto"/>
              <w:right w:val="single" w:sz="4" w:space="0" w:color="auto"/>
            </w:tcBorders>
            <w:shd w:val="clear" w:color="auto" w:fill="auto"/>
            <w:noWrap/>
            <w:hideMark/>
          </w:tcPr>
          <w:p w:rsidR="001210CF" w:rsidRDefault="001210CF" w:rsidP="001210CF">
            <w:pPr>
              <w:ind w:firstLine="480"/>
            </w:pPr>
            <w:r w:rsidRPr="008B4271">
              <w:rPr>
                <w:rFonts w:ascii="宋体" w:hAnsi="宋体" w:hint="eastAsia"/>
                <w:szCs w:val="21"/>
                <w:lang w:val="en-GB"/>
              </w:rPr>
              <w:t>******</w:t>
            </w:r>
          </w:p>
        </w:tc>
      </w:tr>
      <w:tr w:rsidR="001210CF" w:rsidRPr="00E7333F" w:rsidTr="008A7FFB">
        <w:trPr>
          <w:trHeight w:val="300"/>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90</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安全平台</w:t>
            </w:r>
          </w:p>
        </w:tc>
        <w:tc>
          <w:tcPr>
            <w:tcW w:w="1275"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547</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2188</w:t>
            </w:r>
          </w:p>
        </w:tc>
        <w:tc>
          <w:tcPr>
            <w:tcW w:w="1843" w:type="dxa"/>
            <w:tcBorders>
              <w:top w:val="nil"/>
              <w:left w:val="nil"/>
              <w:bottom w:val="single" w:sz="4" w:space="0" w:color="auto"/>
              <w:right w:val="single" w:sz="4" w:space="0" w:color="auto"/>
            </w:tcBorders>
            <w:shd w:val="clear" w:color="auto" w:fill="auto"/>
            <w:noWrap/>
            <w:hideMark/>
          </w:tcPr>
          <w:p w:rsidR="001210CF" w:rsidRDefault="001210CF" w:rsidP="001210CF">
            <w:pPr>
              <w:ind w:firstLine="480"/>
            </w:pPr>
            <w:r w:rsidRPr="008B4271">
              <w:rPr>
                <w:rFonts w:ascii="宋体" w:hAnsi="宋体" w:hint="eastAsia"/>
                <w:szCs w:val="21"/>
                <w:lang w:val="en-GB"/>
              </w:rPr>
              <w:t>******</w:t>
            </w:r>
          </w:p>
        </w:tc>
      </w:tr>
      <w:tr w:rsidR="001210CF" w:rsidRPr="00E7333F" w:rsidTr="008A7FFB">
        <w:trPr>
          <w:trHeight w:val="288"/>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80</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清扫平台</w:t>
            </w:r>
          </w:p>
        </w:tc>
        <w:tc>
          <w:tcPr>
            <w:tcW w:w="1275"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502</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6</w:t>
            </w:r>
          </w:p>
        </w:tc>
        <w:tc>
          <w:tcPr>
            <w:tcW w:w="1559"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3012</w:t>
            </w:r>
          </w:p>
        </w:tc>
        <w:tc>
          <w:tcPr>
            <w:tcW w:w="1843" w:type="dxa"/>
            <w:tcBorders>
              <w:top w:val="nil"/>
              <w:left w:val="nil"/>
              <w:bottom w:val="single" w:sz="4" w:space="0" w:color="auto"/>
              <w:right w:val="single" w:sz="4" w:space="0" w:color="auto"/>
            </w:tcBorders>
            <w:shd w:val="clear" w:color="auto" w:fill="auto"/>
            <w:noWrap/>
            <w:hideMark/>
          </w:tcPr>
          <w:p w:rsidR="001210CF" w:rsidRDefault="001210CF" w:rsidP="001210CF">
            <w:pPr>
              <w:ind w:firstLine="480"/>
            </w:pPr>
            <w:r w:rsidRPr="008B4271">
              <w:rPr>
                <w:rFonts w:ascii="宋体" w:hAnsi="宋体" w:hint="eastAsia"/>
                <w:szCs w:val="21"/>
                <w:lang w:val="en-GB"/>
              </w:rPr>
              <w:t>******</w:t>
            </w:r>
          </w:p>
        </w:tc>
      </w:tr>
      <w:tr w:rsidR="001210CF" w:rsidRPr="00E7333F" w:rsidTr="008A7FFB">
        <w:trPr>
          <w:trHeight w:val="288"/>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70</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安全平台</w:t>
            </w:r>
          </w:p>
        </w:tc>
        <w:tc>
          <w:tcPr>
            <w:tcW w:w="1275"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412</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1648</w:t>
            </w:r>
          </w:p>
        </w:tc>
        <w:tc>
          <w:tcPr>
            <w:tcW w:w="1843" w:type="dxa"/>
            <w:tcBorders>
              <w:top w:val="nil"/>
              <w:left w:val="nil"/>
              <w:bottom w:val="single" w:sz="4" w:space="0" w:color="auto"/>
              <w:right w:val="single" w:sz="4" w:space="0" w:color="auto"/>
            </w:tcBorders>
            <w:shd w:val="clear" w:color="auto" w:fill="auto"/>
            <w:noWrap/>
            <w:hideMark/>
          </w:tcPr>
          <w:p w:rsidR="001210CF" w:rsidRDefault="001210CF" w:rsidP="001210CF">
            <w:pPr>
              <w:ind w:firstLine="480"/>
            </w:pPr>
            <w:r w:rsidRPr="008B4271">
              <w:rPr>
                <w:rFonts w:ascii="宋体" w:hAnsi="宋体" w:hint="eastAsia"/>
                <w:szCs w:val="21"/>
                <w:lang w:val="en-GB"/>
              </w:rPr>
              <w:t>******</w:t>
            </w:r>
          </w:p>
        </w:tc>
      </w:tr>
      <w:tr w:rsidR="001210CF" w:rsidRPr="00E7333F" w:rsidTr="008A7FFB">
        <w:trPr>
          <w:trHeight w:val="288"/>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60</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安全平台</w:t>
            </w:r>
          </w:p>
        </w:tc>
        <w:tc>
          <w:tcPr>
            <w:tcW w:w="1275"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356</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1424</w:t>
            </w:r>
          </w:p>
        </w:tc>
        <w:tc>
          <w:tcPr>
            <w:tcW w:w="1843" w:type="dxa"/>
            <w:tcBorders>
              <w:top w:val="nil"/>
              <w:left w:val="nil"/>
              <w:bottom w:val="single" w:sz="4" w:space="0" w:color="auto"/>
              <w:right w:val="single" w:sz="4" w:space="0" w:color="auto"/>
            </w:tcBorders>
            <w:shd w:val="clear" w:color="auto" w:fill="auto"/>
            <w:noWrap/>
            <w:hideMark/>
          </w:tcPr>
          <w:p w:rsidR="001210CF" w:rsidRDefault="001210CF" w:rsidP="001210CF">
            <w:pPr>
              <w:ind w:firstLine="480"/>
            </w:pPr>
            <w:r w:rsidRPr="008B4271">
              <w:rPr>
                <w:rFonts w:ascii="宋体" w:hAnsi="宋体" w:hint="eastAsia"/>
                <w:szCs w:val="21"/>
                <w:lang w:val="en-GB"/>
              </w:rPr>
              <w:t>******</w:t>
            </w:r>
          </w:p>
        </w:tc>
      </w:tr>
      <w:tr w:rsidR="001210CF" w:rsidRPr="00E7333F" w:rsidTr="008A7FFB">
        <w:trPr>
          <w:trHeight w:val="288"/>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底盘</w:t>
            </w:r>
          </w:p>
        </w:tc>
        <w:tc>
          <w:tcPr>
            <w:tcW w:w="1275"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宋体" w:hAnsi="宋体" w:cs="宋体"/>
                <w:color w:val="000000"/>
                <w:kern w:val="0"/>
                <w:sz w:val="22"/>
                <w:szCs w:val="22"/>
              </w:rPr>
            </w:pPr>
            <w:r w:rsidRPr="00E7333F">
              <w:rPr>
                <w:rFonts w:ascii="宋体" w:hAnsi="宋体" w:cs="宋体" w:hint="eastAsia"/>
                <w:color w:val="000000"/>
                <w:kern w:val="0"/>
                <w:sz w:val="22"/>
                <w:szCs w:val="22"/>
              </w:rPr>
              <w:t>365</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left"/>
              <w:rPr>
                <w:rFonts w:ascii="宋体" w:hAnsi="宋体" w:cs="宋体"/>
                <w:color w:val="000000"/>
                <w:kern w:val="0"/>
                <w:sz w:val="22"/>
                <w:szCs w:val="22"/>
              </w:rPr>
            </w:pPr>
            <w:r w:rsidRPr="00E7333F">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left"/>
              <w:rPr>
                <w:rFonts w:ascii="宋体" w:hAnsi="宋体" w:cs="宋体"/>
                <w:color w:val="000000"/>
                <w:kern w:val="0"/>
                <w:sz w:val="22"/>
                <w:szCs w:val="22"/>
              </w:rPr>
            </w:pPr>
            <w:r w:rsidRPr="00E7333F">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hideMark/>
          </w:tcPr>
          <w:p w:rsidR="001210CF" w:rsidRDefault="001210CF" w:rsidP="001210CF">
            <w:pPr>
              <w:ind w:firstLine="480"/>
            </w:pPr>
            <w:r w:rsidRPr="008B4271">
              <w:rPr>
                <w:rFonts w:ascii="宋体" w:hAnsi="宋体" w:hint="eastAsia"/>
                <w:szCs w:val="21"/>
                <w:lang w:val="en-GB"/>
              </w:rPr>
              <w:t>******</w:t>
            </w:r>
          </w:p>
        </w:tc>
      </w:tr>
      <w:tr w:rsidR="001210CF" w:rsidRPr="00E7333F" w:rsidTr="00615C28">
        <w:trPr>
          <w:trHeight w:val="300"/>
        </w:trPr>
        <w:tc>
          <w:tcPr>
            <w:tcW w:w="2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rFonts w:ascii="等线" w:eastAsia="等线" w:hAnsi="等线" w:cs="宋体"/>
                <w:color w:val="000000"/>
                <w:kern w:val="0"/>
                <w:sz w:val="22"/>
                <w:szCs w:val="22"/>
              </w:rPr>
            </w:pPr>
            <w:r w:rsidRPr="00E7333F">
              <w:rPr>
                <w:rFonts w:ascii="等线" w:eastAsia="等线" w:hAnsi="等线" w:cs="宋体" w:hint="eastAsia"/>
                <w:color w:val="000000"/>
                <w:kern w:val="0"/>
                <w:sz w:val="22"/>
                <w:szCs w:val="22"/>
              </w:rPr>
              <w:t>合计</w:t>
            </w:r>
          </w:p>
        </w:tc>
        <w:tc>
          <w:tcPr>
            <w:tcW w:w="1275"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color w:val="000000"/>
                <w:kern w:val="0"/>
                <w:sz w:val="21"/>
                <w:szCs w:val="21"/>
              </w:rPr>
            </w:pPr>
            <w:r w:rsidRPr="00E7333F">
              <w:rPr>
                <w:color w:val="000000"/>
                <w:kern w:val="0"/>
                <w:sz w:val="21"/>
                <w:szCs w:val="21"/>
              </w:rPr>
              <w:t>3140</w:t>
            </w:r>
          </w:p>
        </w:tc>
        <w:tc>
          <w:tcPr>
            <w:tcW w:w="1418"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color w:val="000000"/>
                <w:kern w:val="0"/>
                <w:sz w:val="21"/>
                <w:szCs w:val="21"/>
              </w:rPr>
            </w:pPr>
            <w:r w:rsidRPr="00E7333F">
              <w:rPr>
                <w:color w:val="000000"/>
                <w:kern w:val="0"/>
                <w:sz w:val="21"/>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color w:val="000000"/>
                <w:kern w:val="0"/>
                <w:sz w:val="21"/>
                <w:szCs w:val="21"/>
              </w:rPr>
            </w:pPr>
            <w:r w:rsidRPr="00E7333F">
              <w:rPr>
                <w:color w:val="000000"/>
                <w:kern w:val="0"/>
                <w:sz w:val="21"/>
                <w:szCs w:val="21"/>
              </w:rPr>
              <w:t>12434</w:t>
            </w:r>
          </w:p>
        </w:tc>
        <w:tc>
          <w:tcPr>
            <w:tcW w:w="1843" w:type="dxa"/>
            <w:tcBorders>
              <w:top w:val="nil"/>
              <w:left w:val="nil"/>
              <w:bottom w:val="single" w:sz="4" w:space="0" w:color="auto"/>
              <w:right w:val="single" w:sz="4" w:space="0" w:color="auto"/>
            </w:tcBorders>
            <w:shd w:val="clear" w:color="auto" w:fill="auto"/>
            <w:noWrap/>
            <w:vAlign w:val="center"/>
            <w:hideMark/>
          </w:tcPr>
          <w:p w:rsidR="001210CF" w:rsidRPr="00E7333F" w:rsidRDefault="001210CF" w:rsidP="00E7333F">
            <w:pPr>
              <w:widowControl/>
              <w:spacing w:line="240" w:lineRule="auto"/>
              <w:ind w:firstLineChars="0" w:firstLine="0"/>
              <w:jc w:val="center"/>
              <w:rPr>
                <w:color w:val="000000"/>
                <w:kern w:val="0"/>
                <w:sz w:val="21"/>
                <w:szCs w:val="21"/>
              </w:rPr>
            </w:pPr>
            <w:r w:rsidRPr="00E7333F">
              <w:rPr>
                <w:color w:val="000000"/>
                <w:kern w:val="0"/>
                <w:sz w:val="21"/>
                <w:szCs w:val="21"/>
              </w:rPr>
              <w:t>31400</w:t>
            </w:r>
          </w:p>
        </w:tc>
      </w:tr>
    </w:tbl>
    <w:p w:rsidR="005C4DA3" w:rsidRDefault="00125C37">
      <w:pPr>
        <w:kinsoku w:val="0"/>
        <w:overflowPunct w:val="0"/>
        <w:autoSpaceDE w:val="0"/>
        <w:autoSpaceDN w:val="0"/>
        <w:adjustRightInd w:val="0"/>
        <w:spacing w:line="240" w:lineRule="auto"/>
        <w:ind w:firstLineChars="0" w:firstLine="0"/>
        <w:jc w:val="center"/>
        <w:rPr>
          <w:rFonts w:ascii="黑体" w:eastAsia="黑体" w:hAnsi="黑体" w:cs="宋体"/>
          <w:kern w:val="0"/>
        </w:rPr>
      </w:pPr>
      <w:r>
        <w:rPr>
          <w:rFonts w:ascii="黑体" w:eastAsia="黑体" w:hAnsi="黑体" w:cs="宋体" w:hint="eastAsia"/>
          <w:kern w:val="0"/>
        </w:rPr>
        <w:t>表</w:t>
      </w:r>
      <w:r>
        <w:rPr>
          <w:rFonts w:ascii="黑体" w:eastAsia="黑体" w:hAnsi="黑体" w:cs="宋体"/>
          <w:kern w:val="0"/>
        </w:rPr>
        <w:t xml:space="preserve"> 4-</w:t>
      </w:r>
      <w:r>
        <w:rPr>
          <w:rFonts w:ascii="黑体" w:eastAsia="黑体" w:hAnsi="黑体" w:cs="宋体" w:hint="eastAsia"/>
          <w:kern w:val="0"/>
        </w:rPr>
        <w:t xml:space="preserve">11 </w:t>
      </w:r>
      <w:r>
        <w:rPr>
          <w:rFonts w:ascii="黑体" w:eastAsia="黑体" w:hAnsi="黑体" w:cs="宋体"/>
          <w:kern w:val="0"/>
        </w:rPr>
        <w:t xml:space="preserve"> </w:t>
      </w:r>
      <w:r>
        <w:rPr>
          <w:rFonts w:ascii="黑体" w:eastAsia="黑体" w:hAnsi="黑体" w:cs="宋体"/>
          <w:kern w:val="0"/>
        </w:rPr>
        <w:tab/>
      </w:r>
      <w:r>
        <w:rPr>
          <w:rFonts w:ascii="黑体" w:eastAsia="黑体" w:hAnsi="黑体" w:cs="宋体" w:hint="eastAsia"/>
          <w:kern w:val="0"/>
        </w:rPr>
        <w:t>开采平台复垦工程量测算</w:t>
      </w:r>
    </w:p>
    <w:p w:rsidR="005C4DA3" w:rsidRDefault="005C4DA3">
      <w:pPr>
        <w:kinsoku w:val="0"/>
        <w:overflowPunct w:val="0"/>
        <w:autoSpaceDE w:val="0"/>
        <w:autoSpaceDN w:val="0"/>
        <w:adjustRightInd w:val="0"/>
        <w:spacing w:before="4" w:line="240" w:lineRule="auto"/>
        <w:ind w:firstLineChars="0" w:firstLine="0"/>
        <w:jc w:val="left"/>
        <w:rPr>
          <w:rFonts w:ascii="宋体" w:cs="宋体"/>
          <w:b/>
          <w:bCs/>
          <w:color w:val="000000"/>
          <w:kern w:val="0"/>
          <w:sz w:val="8"/>
          <w:szCs w:val="8"/>
        </w:rPr>
      </w:pPr>
    </w:p>
    <w:tbl>
      <w:tblPr>
        <w:tblW w:w="10427" w:type="dxa"/>
        <w:jc w:val="center"/>
        <w:tblLayout w:type="fixed"/>
        <w:tblCellMar>
          <w:left w:w="0" w:type="dxa"/>
          <w:right w:w="0" w:type="dxa"/>
        </w:tblCellMar>
        <w:tblLook w:val="04A0"/>
      </w:tblPr>
      <w:tblGrid>
        <w:gridCol w:w="972"/>
        <w:gridCol w:w="709"/>
        <w:gridCol w:w="992"/>
        <w:gridCol w:w="808"/>
        <w:gridCol w:w="851"/>
        <w:gridCol w:w="850"/>
        <w:gridCol w:w="851"/>
        <w:gridCol w:w="850"/>
        <w:gridCol w:w="709"/>
        <w:gridCol w:w="709"/>
        <w:gridCol w:w="709"/>
        <w:gridCol w:w="1417"/>
      </w:tblGrid>
      <w:tr w:rsidR="004C17E0" w:rsidRPr="00DE6A6E" w:rsidTr="00DC49C4">
        <w:trPr>
          <w:trHeight w:hRule="exact" w:val="86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rsidP="00CC414A">
            <w:pPr>
              <w:kinsoku w:val="0"/>
              <w:overflowPunct w:val="0"/>
              <w:autoSpaceDE w:val="0"/>
              <w:autoSpaceDN w:val="0"/>
              <w:adjustRightInd w:val="0"/>
              <w:spacing w:line="240" w:lineRule="auto"/>
              <w:ind w:firstLineChars="0" w:firstLine="0"/>
              <w:jc w:val="center"/>
              <w:rPr>
                <w:rFonts w:eastAsia="等线"/>
                <w:color w:val="000000"/>
                <w:kern w:val="0"/>
              </w:rPr>
            </w:pPr>
            <w:r w:rsidRPr="00DE6A6E">
              <w:rPr>
                <w:rFonts w:ascii="宋体" w:cs="宋体" w:hint="eastAsia"/>
                <w:color w:val="000000"/>
                <w:spacing w:val="-1"/>
                <w:kern w:val="0"/>
                <w:sz w:val="21"/>
                <w:szCs w:val="21"/>
              </w:rPr>
              <w:t>复垦单元</w:t>
            </w:r>
          </w:p>
        </w:tc>
        <w:tc>
          <w:tcPr>
            <w:tcW w:w="709"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面积</w:t>
            </w:r>
          </w:p>
          <w:p w:rsidR="004C17E0" w:rsidRPr="00DE6A6E" w:rsidRDefault="004C17E0">
            <w:pPr>
              <w:kinsoku w:val="0"/>
              <w:overflowPunct w:val="0"/>
              <w:autoSpaceDE w:val="0"/>
              <w:autoSpaceDN w:val="0"/>
              <w:adjustRightInd w:val="0"/>
              <w:spacing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（m</w:t>
            </w:r>
            <w:r w:rsidRPr="00DE6A6E">
              <w:rPr>
                <w:rFonts w:ascii="宋体" w:cs="宋体" w:hint="eastAsia"/>
                <w:color w:val="000000"/>
                <w:spacing w:val="-1"/>
                <w:kern w:val="0"/>
                <w:sz w:val="21"/>
                <w:szCs w:val="21"/>
                <w:vertAlign w:val="superscript"/>
              </w:rPr>
              <w:t>2</w:t>
            </w:r>
            <w:r w:rsidRPr="00DE6A6E">
              <w:rPr>
                <w:rFonts w:ascii="宋体" w:cs="宋体" w:hint="eastAsia"/>
                <w:color w:val="000000"/>
                <w:spacing w:val="-1"/>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rsidR="004C17E0" w:rsidRPr="00DE6A6E" w:rsidRDefault="004C17E0">
            <w:pPr>
              <w:kinsoku w:val="0"/>
              <w:overflowPunct w:val="0"/>
              <w:autoSpaceDE w:val="0"/>
              <w:autoSpaceDN w:val="0"/>
              <w:adjustRightInd w:val="0"/>
              <w:spacing w:before="96" w:line="240" w:lineRule="auto"/>
              <w:ind w:right="5"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平台长度</w:t>
            </w:r>
          </w:p>
          <w:p w:rsidR="004C17E0" w:rsidRPr="00DE6A6E" w:rsidRDefault="004C17E0">
            <w:pPr>
              <w:kinsoku w:val="0"/>
              <w:overflowPunct w:val="0"/>
              <w:autoSpaceDE w:val="0"/>
              <w:autoSpaceDN w:val="0"/>
              <w:adjustRightInd w:val="0"/>
              <w:spacing w:before="96" w:line="240" w:lineRule="auto"/>
              <w:ind w:right="5"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（m）</w:t>
            </w:r>
          </w:p>
        </w:tc>
        <w:tc>
          <w:tcPr>
            <w:tcW w:w="808" w:type="dxa"/>
            <w:tcBorders>
              <w:top w:val="single" w:sz="4" w:space="0" w:color="000000"/>
              <w:left w:val="single" w:sz="4" w:space="0" w:color="000000"/>
              <w:bottom w:val="single" w:sz="4" w:space="0" w:color="000000"/>
              <w:right w:val="single" w:sz="4" w:space="0" w:color="000000"/>
            </w:tcBorders>
          </w:tcPr>
          <w:p w:rsidR="004C17E0" w:rsidRPr="00DE6A6E" w:rsidRDefault="004C17E0">
            <w:pPr>
              <w:kinsoku w:val="0"/>
              <w:overflowPunct w:val="0"/>
              <w:autoSpaceDE w:val="0"/>
              <w:autoSpaceDN w:val="0"/>
              <w:adjustRightInd w:val="0"/>
              <w:spacing w:before="96" w:line="240" w:lineRule="auto"/>
              <w:ind w:right="5"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清危岩</w:t>
            </w:r>
          </w:p>
          <w:p w:rsidR="004C17E0" w:rsidRPr="00DE6A6E" w:rsidRDefault="004C17E0">
            <w:pPr>
              <w:kinsoku w:val="0"/>
              <w:overflowPunct w:val="0"/>
              <w:autoSpaceDE w:val="0"/>
              <w:autoSpaceDN w:val="0"/>
              <w:adjustRightInd w:val="0"/>
              <w:spacing w:before="96" w:line="240" w:lineRule="auto"/>
              <w:ind w:right="5"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（m</w:t>
            </w:r>
            <w:r w:rsidRPr="00DE6A6E">
              <w:rPr>
                <w:rFonts w:ascii="宋体" w:cs="宋体" w:hint="eastAsia"/>
                <w:color w:val="000000"/>
                <w:spacing w:val="-1"/>
                <w:kern w:val="0"/>
                <w:sz w:val="21"/>
                <w:szCs w:val="21"/>
                <w:vertAlign w:val="superscript"/>
              </w:rPr>
              <w:t>3</w:t>
            </w:r>
            <w:r w:rsidRPr="00DE6A6E">
              <w:rPr>
                <w:rFonts w:ascii="宋体" w:cs="宋体" w:hint="eastAsia"/>
                <w:color w:val="000000"/>
                <w:spacing w:val="-1"/>
                <w:kern w:val="0"/>
                <w:sz w:val="2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before="96" w:line="240" w:lineRule="auto"/>
              <w:ind w:right="5"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乔木</w:t>
            </w:r>
          </w:p>
          <w:p w:rsidR="004C17E0" w:rsidRPr="00DE6A6E" w:rsidRDefault="004C17E0">
            <w:pPr>
              <w:kinsoku w:val="0"/>
              <w:overflowPunct w:val="0"/>
              <w:autoSpaceDE w:val="0"/>
              <w:autoSpaceDN w:val="0"/>
              <w:adjustRightInd w:val="0"/>
              <w:spacing w:before="96" w:line="240" w:lineRule="auto"/>
              <w:ind w:right="5" w:firstLineChars="0" w:firstLine="0"/>
              <w:jc w:val="center"/>
              <w:rPr>
                <w:rFonts w:eastAsia="等线"/>
                <w:color w:val="000000"/>
                <w:kern w:val="0"/>
              </w:rPr>
            </w:pPr>
            <w:r w:rsidRPr="00DE6A6E">
              <w:rPr>
                <w:rFonts w:ascii="宋体" w:cs="宋体" w:hint="eastAsia"/>
                <w:color w:val="000000"/>
                <w:spacing w:val="-1"/>
                <w:kern w:val="0"/>
                <w:sz w:val="21"/>
                <w:szCs w:val="21"/>
              </w:rPr>
              <w:t>（株）</w:t>
            </w:r>
          </w:p>
        </w:tc>
        <w:tc>
          <w:tcPr>
            <w:tcW w:w="850"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before="96" w:line="240" w:lineRule="auto"/>
              <w:ind w:right="5"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灌木</w:t>
            </w:r>
          </w:p>
          <w:p w:rsidR="004C17E0" w:rsidRPr="00DE6A6E" w:rsidRDefault="004C17E0">
            <w:pPr>
              <w:kinsoku w:val="0"/>
              <w:overflowPunct w:val="0"/>
              <w:autoSpaceDE w:val="0"/>
              <w:autoSpaceDN w:val="0"/>
              <w:adjustRightInd w:val="0"/>
              <w:spacing w:before="96" w:line="240" w:lineRule="auto"/>
              <w:ind w:right="5" w:firstLineChars="0" w:firstLine="0"/>
              <w:jc w:val="center"/>
              <w:rPr>
                <w:rFonts w:eastAsia="等线"/>
                <w:color w:val="000000"/>
                <w:kern w:val="0"/>
              </w:rPr>
            </w:pPr>
            <w:r w:rsidRPr="00DE6A6E">
              <w:rPr>
                <w:rFonts w:ascii="宋体" w:cs="宋体" w:hint="eastAsia"/>
                <w:color w:val="000000"/>
                <w:spacing w:val="-1"/>
                <w:kern w:val="0"/>
                <w:sz w:val="21"/>
                <w:szCs w:val="21"/>
              </w:rPr>
              <w:t>（</w:t>
            </w:r>
            <w:r w:rsidRPr="00DE6A6E">
              <w:rPr>
                <w:rFonts w:ascii="宋体" w:cs="宋体"/>
                <w:color w:val="000000"/>
                <w:spacing w:val="-1"/>
                <w:kern w:val="0"/>
                <w:sz w:val="21"/>
                <w:szCs w:val="21"/>
              </w:rPr>
              <w:t>株</w:t>
            </w:r>
            <w:r w:rsidRPr="00DE6A6E">
              <w:rPr>
                <w:rFonts w:ascii="宋体" w:cs="宋体" w:hint="eastAsia"/>
                <w:color w:val="000000"/>
                <w:spacing w:val="-1"/>
                <w:kern w:val="0"/>
                <w:sz w:val="2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爬山虎</w:t>
            </w:r>
          </w:p>
          <w:p w:rsidR="004C17E0" w:rsidRPr="00DE6A6E" w:rsidRDefault="004C17E0">
            <w:pPr>
              <w:kinsoku w:val="0"/>
              <w:overflowPunct w:val="0"/>
              <w:autoSpaceDE w:val="0"/>
              <w:autoSpaceDN w:val="0"/>
              <w:adjustRightInd w:val="0"/>
              <w:spacing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（株）</w:t>
            </w:r>
          </w:p>
        </w:tc>
        <w:tc>
          <w:tcPr>
            <w:tcW w:w="850"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rsidP="00CC414A">
            <w:pPr>
              <w:kinsoku w:val="0"/>
              <w:overflowPunct w:val="0"/>
              <w:autoSpaceDE w:val="0"/>
              <w:autoSpaceDN w:val="0"/>
              <w:adjustRightInd w:val="0"/>
              <w:spacing w:before="51" w:line="240" w:lineRule="auto"/>
              <w:ind w:firstLineChars="0" w:firstLine="0"/>
              <w:jc w:val="center"/>
              <w:rPr>
                <w:rFonts w:ascii="宋体" w:cs="宋体"/>
                <w:color w:val="000000"/>
                <w:spacing w:val="-1"/>
                <w:kern w:val="0"/>
                <w:sz w:val="21"/>
                <w:szCs w:val="21"/>
              </w:rPr>
            </w:pPr>
            <w:r>
              <w:rPr>
                <w:rFonts w:ascii="宋体" w:cs="宋体" w:hint="eastAsia"/>
                <w:color w:val="000000"/>
                <w:spacing w:val="-1"/>
                <w:kern w:val="0"/>
                <w:sz w:val="21"/>
                <w:szCs w:val="21"/>
              </w:rPr>
              <w:t>攀爬网</w:t>
            </w:r>
          </w:p>
          <w:p w:rsidR="004C17E0" w:rsidRPr="00DE6A6E" w:rsidRDefault="004C17E0" w:rsidP="00CC414A">
            <w:pPr>
              <w:kinsoku w:val="0"/>
              <w:overflowPunct w:val="0"/>
              <w:autoSpaceDE w:val="0"/>
              <w:autoSpaceDN w:val="0"/>
              <w:adjustRightInd w:val="0"/>
              <w:spacing w:before="51" w:line="240" w:lineRule="auto"/>
              <w:ind w:firstLineChars="0" w:firstLine="0"/>
              <w:jc w:val="center"/>
              <w:rPr>
                <w:rFonts w:eastAsia="等线"/>
                <w:color w:val="000000"/>
                <w:kern w:val="0"/>
              </w:rPr>
            </w:pPr>
            <w:r w:rsidRPr="00DE6A6E">
              <w:rPr>
                <w:rFonts w:ascii="宋体" w:cs="宋体" w:hint="eastAsia"/>
                <w:color w:val="000000"/>
                <w:spacing w:val="-1"/>
                <w:kern w:val="0"/>
                <w:sz w:val="21"/>
                <w:szCs w:val="21"/>
              </w:rPr>
              <w:t>（m</w:t>
            </w:r>
            <w:r w:rsidRPr="00DE6A6E">
              <w:rPr>
                <w:rFonts w:ascii="宋体" w:cs="宋体" w:hint="eastAsia"/>
                <w:color w:val="000000"/>
                <w:spacing w:val="-1"/>
                <w:kern w:val="0"/>
                <w:sz w:val="21"/>
                <w:szCs w:val="21"/>
                <w:vertAlign w:val="superscript"/>
              </w:rPr>
              <w:t>3</w:t>
            </w:r>
            <w:r w:rsidRPr="00DE6A6E">
              <w:rPr>
                <w:rFonts w:ascii="宋体" w:cs="宋体" w:hint="eastAsia"/>
                <w:color w:val="000000"/>
                <w:spacing w:val="-1"/>
                <w:kern w:val="0"/>
                <w:sz w:val="2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before="51"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覆土</w:t>
            </w:r>
          </w:p>
          <w:p w:rsidR="004C17E0" w:rsidRPr="00DE6A6E" w:rsidRDefault="004C17E0">
            <w:pPr>
              <w:kinsoku w:val="0"/>
              <w:overflowPunct w:val="0"/>
              <w:autoSpaceDE w:val="0"/>
              <w:autoSpaceDN w:val="0"/>
              <w:adjustRightInd w:val="0"/>
              <w:spacing w:before="51" w:line="240" w:lineRule="auto"/>
              <w:ind w:firstLineChars="0" w:firstLine="0"/>
              <w:jc w:val="center"/>
              <w:rPr>
                <w:rFonts w:eastAsia="等线"/>
                <w:color w:val="000000"/>
                <w:kern w:val="0"/>
              </w:rPr>
            </w:pPr>
            <w:r w:rsidRPr="00DE6A6E">
              <w:rPr>
                <w:rFonts w:ascii="宋体" w:cs="宋体" w:hint="eastAsia"/>
                <w:color w:val="000000"/>
                <w:spacing w:val="-1"/>
                <w:kern w:val="0"/>
                <w:sz w:val="21"/>
                <w:szCs w:val="21"/>
              </w:rPr>
              <w:t>（m</w:t>
            </w:r>
            <w:r w:rsidRPr="00DE6A6E">
              <w:rPr>
                <w:rFonts w:ascii="宋体" w:cs="宋体" w:hint="eastAsia"/>
                <w:color w:val="000000"/>
                <w:spacing w:val="-1"/>
                <w:kern w:val="0"/>
                <w:sz w:val="21"/>
                <w:szCs w:val="21"/>
                <w:vertAlign w:val="superscript"/>
              </w:rPr>
              <w:t>3</w:t>
            </w:r>
            <w:r w:rsidRPr="00DE6A6E">
              <w:rPr>
                <w:rFonts w:ascii="宋体" w:cs="宋体" w:hint="eastAsia"/>
                <w:color w:val="000000"/>
                <w:spacing w:val="-1"/>
                <w:kern w:val="0"/>
                <w:sz w:val="2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rsidP="00DC49C4">
            <w:pPr>
              <w:kinsoku w:val="0"/>
              <w:overflowPunct w:val="0"/>
              <w:autoSpaceDE w:val="0"/>
              <w:autoSpaceDN w:val="0"/>
              <w:adjustRightInd w:val="0"/>
              <w:spacing w:before="51"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培肥</w:t>
            </w:r>
          </w:p>
          <w:p w:rsidR="004C17E0" w:rsidRPr="00DE6A6E" w:rsidRDefault="004C17E0" w:rsidP="00DC49C4">
            <w:pPr>
              <w:kinsoku w:val="0"/>
              <w:overflowPunct w:val="0"/>
              <w:autoSpaceDE w:val="0"/>
              <w:autoSpaceDN w:val="0"/>
              <w:adjustRightInd w:val="0"/>
              <w:spacing w:before="51" w:line="240" w:lineRule="auto"/>
              <w:ind w:firstLineChars="0" w:firstLine="0"/>
              <w:jc w:val="center"/>
              <w:rPr>
                <w:rFonts w:eastAsia="等线"/>
                <w:color w:val="000000"/>
                <w:kern w:val="0"/>
              </w:rPr>
            </w:pPr>
            <w:r w:rsidRPr="00DE6A6E">
              <w:rPr>
                <w:rFonts w:ascii="宋体" w:cs="宋体" w:hint="eastAsia"/>
                <w:color w:val="000000"/>
                <w:spacing w:val="-1"/>
                <w:kern w:val="0"/>
                <w:sz w:val="21"/>
                <w:szCs w:val="21"/>
              </w:rPr>
              <w:t>（m</w:t>
            </w:r>
            <w:r w:rsidRPr="00DE6A6E">
              <w:rPr>
                <w:rFonts w:ascii="宋体" w:cs="宋体" w:hint="eastAsia"/>
                <w:color w:val="000000"/>
                <w:spacing w:val="-1"/>
                <w:kern w:val="0"/>
                <w:sz w:val="21"/>
                <w:szCs w:val="21"/>
                <w:vertAlign w:val="superscript"/>
              </w:rPr>
              <w:t>2</w:t>
            </w:r>
            <w:r w:rsidRPr="00DE6A6E">
              <w:rPr>
                <w:rFonts w:ascii="宋体" w:cs="宋体" w:hint="eastAsia"/>
                <w:color w:val="000000"/>
                <w:spacing w:val="-1"/>
                <w:kern w:val="0"/>
                <w:sz w:val="2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before="51" w:line="240" w:lineRule="auto"/>
              <w:ind w:firstLineChars="0" w:firstLine="0"/>
              <w:jc w:val="center"/>
              <w:rPr>
                <w:rFonts w:ascii="宋体" w:cs="宋体"/>
                <w:color w:val="000000"/>
                <w:spacing w:val="-1"/>
                <w:kern w:val="0"/>
                <w:sz w:val="21"/>
                <w:szCs w:val="21"/>
              </w:rPr>
            </w:pPr>
            <w:r>
              <w:rPr>
                <w:rFonts w:ascii="宋体" w:cs="宋体" w:hint="eastAsia"/>
                <w:color w:val="000000"/>
                <w:spacing w:val="-1"/>
                <w:kern w:val="0"/>
                <w:sz w:val="21"/>
                <w:szCs w:val="21"/>
              </w:rPr>
              <w:t>围栏</w:t>
            </w:r>
          </w:p>
          <w:p w:rsidR="004C17E0" w:rsidRPr="00DE6A6E" w:rsidRDefault="004C17E0" w:rsidP="004C17E0">
            <w:pPr>
              <w:kinsoku w:val="0"/>
              <w:overflowPunct w:val="0"/>
              <w:autoSpaceDE w:val="0"/>
              <w:autoSpaceDN w:val="0"/>
              <w:adjustRightInd w:val="0"/>
              <w:spacing w:before="51" w:line="240" w:lineRule="auto"/>
              <w:ind w:firstLineChars="0" w:firstLine="0"/>
              <w:jc w:val="center"/>
              <w:rPr>
                <w:rFonts w:eastAsia="等线"/>
                <w:color w:val="000000"/>
                <w:kern w:val="0"/>
              </w:rPr>
            </w:pPr>
            <w:r w:rsidRPr="00DE6A6E">
              <w:rPr>
                <w:rFonts w:ascii="宋体" w:cs="宋体" w:hint="eastAsia"/>
                <w:color w:val="000000"/>
                <w:spacing w:val="-1"/>
                <w:kern w:val="0"/>
                <w:sz w:val="21"/>
                <w:szCs w:val="21"/>
              </w:rPr>
              <w:t>（m）</w:t>
            </w:r>
          </w:p>
        </w:tc>
        <w:tc>
          <w:tcPr>
            <w:tcW w:w="1417"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before="51" w:line="240" w:lineRule="auto"/>
              <w:ind w:left="167" w:firstLineChars="0" w:firstLine="0"/>
              <w:jc w:val="center"/>
              <w:rPr>
                <w:rFonts w:eastAsia="等线"/>
                <w:color w:val="000000"/>
                <w:kern w:val="0"/>
              </w:rPr>
            </w:pPr>
            <w:r w:rsidRPr="00DE6A6E">
              <w:rPr>
                <w:rFonts w:ascii="宋体" w:cs="宋体" w:hint="eastAsia"/>
                <w:color w:val="000000"/>
                <w:spacing w:val="-1"/>
                <w:kern w:val="0"/>
                <w:sz w:val="21"/>
                <w:szCs w:val="21"/>
              </w:rPr>
              <w:t>完成时间</w:t>
            </w:r>
          </w:p>
        </w:tc>
      </w:tr>
      <w:tr w:rsidR="008A7FFB" w:rsidRPr="00DE6A6E" w:rsidTr="008A7FFB">
        <w:trPr>
          <w:trHeight w:hRule="exact" w:val="718"/>
          <w:jc w:val="center"/>
        </w:trPr>
        <w:tc>
          <w:tcPr>
            <w:tcW w:w="972" w:type="dxa"/>
            <w:tcBorders>
              <w:top w:val="single" w:sz="4" w:space="0" w:color="000000"/>
              <w:left w:val="single" w:sz="4" w:space="0" w:color="000000"/>
              <w:bottom w:val="single" w:sz="4" w:space="0" w:color="000000"/>
              <w:right w:val="single" w:sz="4" w:space="0" w:color="000000"/>
            </w:tcBorders>
          </w:tcPr>
          <w:p w:rsidR="008A7FFB" w:rsidRDefault="008A7FFB" w:rsidP="008A7FFB">
            <w:pPr>
              <w:ind w:firstLine="420"/>
            </w:pPr>
            <w:r w:rsidRPr="00B10D4B">
              <w:rPr>
                <w:rFonts w:hint="eastAsia"/>
                <w:sz w:val="21"/>
                <w:szCs w:val="21"/>
              </w:rPr>
              <w:t>***</w:t>
            </w:r>
          </w:p>
        </w:tc>
        <w:tc>
          <w:tcPr>
            <w:tcW w:w="709" w:type="dxa"/>
            <w:tcBorders>
              <w:top w:val="single" w:sz="4" w:space="0" w:color="000000"/>
              <w:left w:val="single" w:sz="4" w:space="0" w:color="000000"/>
              <w:bottom w:val="single" w:sz="4" w:space="0" w:color="000000"/>
              <w:right w:val="single" w:sz="4" w:space="0" w:color="000000"/>
            </w:tcBorders>
          </w:tcPr>
          <w:p w:rsidR="008A7FFB" w:rsidRDefault="008A7FFB" w:rsidP="008A7FFB">
            <w:pPr>
              <w:ind w:firstLineChars="0" w:firstLine="0"/>
            </w:pPr>
            <w:r w:rsidRPr="00B10D4B">
              <w:rPr>
                <w:rFonts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rsidR="008A7FFB" w:rsidRDefault="008A7FFB" w:rsidP="008A7FFB">
            <w:pPr>
              <w:ind w:firstLine="420"/>
            </w:pPr>
            <w:r w:rsidRPr="00B10D4B">
              <w:rPr>
                <w:rFonts w:hint="eastAsia"/>
                <w:sz w:val="21"/>
                <w:szCs w:val="21"/>
              </w:rPr>
              <w:t>***</w:t>
            </w:r>
          </w:p>
        </w:tc>
        <w:tc>
          <w:tcPr>
            <w:tcW w:w="808" w:type="dxa"/>
            <w:tcBorders>
              <w:top w:val="single" w:sz="4" w:space="0" w:color="000000"/>
              <w:left w:val="single" w:sz="4" w:space="0" w:color="000000"/>
              <w:bottom w:val="single" w:sz="4" w:space="0" w:color="000000"/>
              <w:right w:val="single" w:sz="4" w:space="0" w:color="000000"/>
            </w:tcBorders>
            <w:vAlign w:val="center"/>
          </w:tcPr>
          <w:p w:rsidR="008A7FFB" w:rsidRPr="00DE6A6E" w:rsidRDefault="008A7FFB">
            <w:pPr>
              <w:kinsoku w:val="0"/>
              <w:overflowPunct w:val="0"/>
              <w:autoSpaceDE w:val="0"/>
              <w:autoSpaceDN w:val="0"/>
              <w:adjustRightInd w:val="0"/>
              <w:spacing w:before="148" w:line="240" w:lineRule="auto"/>
              <w:ind w:right="3" w:firstLineChars="0" w:firstLine="0"/>
              <w:jc w:val="center"/>
              <w:rPr>
                <w:rFonts w:eastAsia="等线"/>
                <w:color w:val="000000"/>
                <w:kern w:val="0"/>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7FFB" w:rsidRPr="00DE6A6E" w:rsidRDefault="008A7FFB">
            <w:pPr>
              <w:kinsoku w:val="0"/>
              <w:overflowPunct w:val="0"/>
              <w:autoSpaceDE w:val="0"/>
              <w:autoSpaceDN w:val="0"/>
              <w:adjustRightInd w:val="0"/>
              <w:spacing w:before="148" w:line="240" w:lineRule="auto"/>
              <w:ind w:right="3" w:firstLineChars="0" w:firstLine="0"/>
              <w:jc w:val="center"/>
              <w:rPr>
                <w:rFonts w:eastAsia="等线"/>
                <w:color w:val="000000"/>
                <w:kern w:val="0"/>
                <w:sz w:val="21"/>
                <w:szCs w:val="21"/>
              </w:rPr>
            </w:pPr>
            <w:r>
              <w:rPr>
                <w:rFonts w:hint="eastAsia"/>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8A7FFB" w:rsidRPr="00DE6A6E" w:rsidRDefault="008A7FFB">
            <w:pPr>
              <w:kinsoku w:val="0"/>
              <w:overflowPunct w:val="0"/>
              <w:autoSpaceDE w:val="0"/>
              <w:autoSpaceDN w:val="0"/>
              <w:adjustRightInd w:val="0"/>
              <w:spacing w:before="148" w:line="240" w:lineRule="auto"/>
              <w:ind w:right="3" w:firstLineChars="0" w:firstLine="0"/>
              <w:jc w:val="center"/>
              <w:rPr>
                <w:rFonts w:eastAsia="等线"/>
                <w:color w:val="000000"/>
                <w:kern w:val="0"/>
                <w:sz w:val="21"/>
                <w:szCs w:val="21"/>
              </w:rPr>
            </w:pPr>
            <w:r>
              <w:rPr>
                <w:rFonts w:hint="eastAsia"/>
                <w:sz w:val="2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8A7FFB" w:rsidRPr="00DE6A6E" w:rsidRDefault="008A7FFB">
            <w:pPr>
              <w:kinsoku w:val="0"/>
              <w:overflowPunct w:val="0"/>
              <w:autoSpaceDE w:val="0"/>
              <w:autoSpaceDN w:val="0"/>
              <w:adjustRightInd w:val="0"/>
              <w:spacing w:before="148" w:line="240" w:lineRule="auto"/>
              <w:ind w:right="3" w:firstLineChars="0" w:firstLine="0"/>
              <w:jc w:val="center"/>
              <w:rPr>
                <w:rFonts w:eastAsia="等线"/>
                <w:color w:val="000000"/>
                <w:kern w:val="0"/>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7FFB" w:rsidRPr="00DE6A6E" w:rsidRDefault="008A7FFB" w:rsidP="00CC414A">
            <w:pPr>
              <w:kinsoku w:val="0"/>
              <w:overflowPunct w:val="0"/>
              <w:autoSpaceDE w:val="0"/>
              <w:autoSpaceDN w:val="0"/>
              <w:adjustRightInd w:val="0"/>
              <w:spacing w:before="148" w:line="240" w:lineRule="auto"/>
              <w:ind w:right="2" w:firstLineChars="0" w:firstLine="0"/>
              <w:jc w:val="center"/>
              <w:rPr>
                <w:rFonts w:eastAsia="等线"/>
                <w:color w:val="000000"/>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A7FFB" w:rsidRPr="00DE6A6E" w:rsidRDefault="008A7FFB">
            <w:pPr>
              <w:kinsoku w:val="0"/>
              <w:overflowPunct w:val="0"/>
              <w:autoSpaceDE w:val="0"/>
              <w:autoSpaceDN w:val="0"/>
              <w:adjustRightInd w:val="0"/>
              <w:spacing w:before="148" w:line="240" w:lineRule="auto"/>
              <w:ind w:right="2" w:firstLineChars="0" w:firstLine="0"/>
              <w:jc w:val="center"/>
              <w:rPr>
                <w:rFonts w:eastAsia="等线"/>
                <w:color w:val="000000"/>
                <w:kern w:val="0"/>
                <w:sz w:val="21"/>
                <w:szCs w:val="21"/>
              </w:rPr>
            </w:pPr>
            <w:r>
              <w:rPr>
                <w:rFonts w:hint="eastAsia"/>
                <w:sz w:val="2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A7FFB" w:rsidRPr="00DE6A6E" w:rsidRDefault="008A7FFB" w:rsidP="00DC49C4">
            <w:pPr>
              <w:kinsoku w:val="0"/>
              <w:overflowPunct w:val="0"/>
              <w:autoSpaceDE w:val="0"/>
              <w:autoSpaceDN w:val="0"/>
              <w:adjustRightInd w:val="0"/>
              <w:spacing w:before="148" w:line="240" w:lineRule="auto"/>
              <w:ind w:right="2" w:firstLineChars="0" w:firstLine="0"/>
              <w:jc w:val="center"/>
              <w:rPr>
                <w:rFonts w:eastAsia="等线"/>
                <w:color w:val="000000"/>
                <w:kern w:val="0"/>
                <w:sz w:val="21"/>
                <w:szCs w:val="21"/>
              </w:rPr>
            </w:pPr>
            <w:r>
              <w:rPr>
                <w:rFonts w:hint="eastAsia"/>
                <w:sz w:val="2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A7FFB" w:rsidRPr="00DE6A6E" w:rsidRDefault="008A7FFB" w:rsidP="004C17E0">
            <w:pPr>
              <w:kinsoku w:val="0"/>
              <w:overflowPunct w:val="0"/>
              <w:autoSpaceDE w:val="0"/>
              <w:autoSpaceDN w:val="0"/>
              <w:adjustRightInd w:val="0"/>
              <w:spacing w:before="148" w:line="240" w:lineRule="auto"/>
              <w:ind w:right="2" w:firstLineChars="0" w:firstLine="0"/>
              <w:jc w:val="center"/>
              <w:rPr>
                <w:rFonts w:eastAsia="等线"/>
                <w:color w:val="000000"/>
                <w:kern w:val="0"/>
                <w:sz w:val="21"/>
                <w:szCs w:val="21"/>
              </w:rPr>
            </w:pPr>
            <w:r>
              <w:rPr>
                <w:rFonts w:hint="eastAsia"/>
                <w:sz w:val="21"/>
                <w:szCs w:val="21"/>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8A7FFB" w:rsidRPr="00DE6A6E" w:rsidRDefault="008A7FFB" w:rsidP="00DE6A6E">
            <w:pPr>
              <w:kinsoku w:val="0"/>
              <w:overflowPunct w:val="0"/>
              <w:autoSpaceDE w:val="0"/>
              <w:autoSpaceDN w:val="0"/>
              <w:adjustRightInd w:val="0"/>
              <w:spacing w:before="148" w:line="240" w:lineRule="auto"/>
              <w:ind w:firstLineChars="0" w:firstLine="0"/>
              <w:jc w:val="left"/>
              <w:rPr>
                <w:rFonts w:eastAsia="等线"/>
                <w:color w:val="000000"/>
                <w:kern w:val="0"/>
              </w:rPr>
            </w:pPr>
            <w:r w:rsidRPr="00DE6A6E">
              <w:rPr>
                <w:rFonts w:eastAsia="等线" w:hint="eastAsia"/>
                <w:color w:val="000000"/>
                <w:kern w:val="0"/>
                <w:sz w:val="21"/>
                <w:szCs w:val="21"/>
              </w:rPr>
              <w:t>2022.</w:t>
            </w:r>
            <w:r>
              <w:rPr>
                <w:rFonts w:eastAsia="等线" w:hint="eastAsia"/>
                <w:color w:val="000000"/>
                <w:kern w:val="0"/>
                <w:sz w:val="21"/>
                <w:szCs w:val="21"/>
              </w:rPr>
              <w:t>6</w:t>
            </w:r>
            <w:r w:rsidRPr="00DE6A6E">
              <w:rPr>
                <w:rFonts w:eastAsia="等线" w:hint="eastAsia"/>
                <w:color w:val="000000"/>
                <w:kern w:val="0"/>
                <w:sz w:val="21"/>
                <w:szCs w:val="21"/>
              </w:rPr>
              <w:t>-2025.</w:t>
            </w:r>
            <w:r>
              <w:rPr>
                <w:rFonts w:eastAsia="等线" w:hint="eastAsia"/>
                <w:color w:val="000000"/>
                <w:kern w:val="0"/>
                <w:sz w:val="21"/>
                <w:szCs w:val="21"/>
              </w:rPr>
              <w:t>11</w:t>
            </w:r>
          </w:p>
        </w:tc>
      </w:tr>
      <w:tr w:rsidR="004C17E0" w:rsidTr="004C17E0">
        <w:trPr>
          <w:trHeight w:hRule="exact" w:val="480"/>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rsidP="00CC414A">
            <w:pPr>
              <w:kinsoku w:val="0"/>
              <w:overflowPunct w:val="0"/>
              <w:autoSpaceDE w:val="0"/>
              <w:autoSpaceDN w:val="0"/>
              <w:adjustRightInd w:val="0"/>
              <w:spacing w:before="99" w:line="240" w:lineRule="auto"/>
              <w:ind w:firstLineChars="0" w:firstLine="0"/>
              <w:jc w:val="center"/>
              <w:rPr>
                <w:rFonts w:ascii="宋体" w:cs="宋体"/>
                <w:color w:val="000000"/>
                <w:kern w:val="0"/>
                <w:sz w:val="21"/>
                <w:szCs w:val="21"/>
              </w:rPr>
            </w:pPr>
            <w:r w:rsidRPr="00DE6A6E">
              <w:rPr>
                <w:rFonts w:ascii="宋体" w:cs="宋体" w:hint="eastAsia"/>
                <w:color w:val="000000"/>
                <w:kern w:val="0"/>
                <w:sz w:val="21"/>
                <w:szCs w:val="21"/>
              </w:rPr>
              <w:t>开采坡面</w:t>
            </w:r>
          </w:p>
        </w:tc>
        <w:tc>
          <w:tcPr>
            <w:tcW w:w="709"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before="148" w:line="240" w:lineRule="auto"/>
              <w:ind w:right="3" w:firstLineChars="0" w:firstLine="0"/>
              <w:jc w:val="center"/>
              <w:rPr>
                <w:rFonts w:eastAsia="等线"/>
                <w:color w:val="000000"/>
                <w:kern w:val="0"/>
                <w:sz w:val="21"/>
                <w:szCs w:val="21"/>
              </w:rPr>
            </w:pPr>
            <w:r w:rsidRPr="00DE6A6E">
              <w:rPr>
                <w:rFonts w:eastAsia="等线" w:hint="eastAsia"/>
                <w:color w:val="000000"/>
                <w:kern w:val="0"/>
                <w:sz w:val="21"/>
                <w:szCs w:val="21"/>
              </w:rPr>
              <w:t>31400</w:t>
            </w:r>
          </w:p>
        </w:tc>
        <w:tc>
          <w:tcPr>
            <w:tcW w:w="992"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before="148" w:line="240" w:lineRule="auto"/>
              <w:ind w:right="3" w:firstLineChars="0" w:firstLine="0"/>
              <w:jc w:val="center"/>
              <w:rPr>
                <w:rFonts w:eastAsia="等线"/>
                <w:color w:val="000000"/>
                <w:kern w:val="0"/>
                <w:sz w:val="21"/>
                <w:szCs w:val="21"/>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8A7FFB">
            <w:pPr>
              <w:kinsoku w:val="0"/>
              <w:overflowPunct w:val="0"/>
              <w:autoSpaceDE w:val="0"/>
              <w:autoSpaceDN w:val="0"/>
              <w:adjustRightInd w:val="0"/>
              <w:spacing w:before="148" w:line="240" w:lineRule="auto"/>
              <w:ind w:right="3" w:firstLineChars="0" w:firstLine="0"/>
              <w:jc w:val="center"/>
              <w:rPr>
                <w:rFonts w:eastAsia="等线"/>
                <w:color w:val="000000"/>
                <w:kern w:val="0"/>
                <w:sz w:val="21"/>
                <w:szCs w:val="21"/>
              </w:rPr>
            </w:pPr>
            <w:r>
              <w:rPr>
                <w:rFonts w:hint="eastAsia"/>
                <w:sz w:val="2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before="148" w:line="240" w:lineRule="auto"/>
              <w:ind w:right="3" w:firstLineChars="0" w:firstLine="0"/>
              <w:jc w:val="center"/>
              <w:rPr>
                <w:rFonts w:eastAsia="等线"/>
                <w:color w:val="000000"/>
                <w:kern w:val="0"/>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before="148" w:line="240" w:lineRule="auto"/>
              <w:ind w:left="334" w:firstLineChars="0" w:firstLine="0"/>
              <w:rPr>
                <w:rFonts w:eastAsia="等线"/>
                <w:color w:val="000000"/>
                <w:kern w:val="0"/>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8A7FFB">
            <w:pPr>
              <w:kinsoku w:val="0"/>
              <w:overflowPunct w:val="0"/>
              <w:autoSpaceDE w:val="0"/>
              <w:autoSpaceDN w:val="0"/>
              <w:adjustRightInd w:val="0"/>
              <w:spacing w:before="148" w:line="240" w:lineRule="auto"/>
              <w:ind w:right="2" w:firstLineChars="0" w:firstLine="0"/>
              <w:jc w:val="center"/>
              <w:rPr>
                <w:rFonts w:eastAsia="等线"/>
                <w:color w:val="000000"/>
                <w:kern w:val="0"/>
                <w:sz w:val="21"/>
                <w:szCs w:val="21"/>
              </w:rPr>
            </w:pPr>
            <w:r>
              <w:rPr>
                <w:rFonts w:hint="eastAsia"/>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8A7FFB">
            <w:pPr>
              <w:kinsoku w:val="0"/>
              <w:overflowPunct w:val="0"/>
              <w:autoSpaceDE w:val="0"/>
              <w:autoSpaceDN w:val="0"/>
              <w:adjustRightInd w:val="0"/>
              <w:spacing w:before="148" w:line="240" w:lineRule="auto"/>
              <w:ind w:right="2" w:firstLineChars="0" w:firstLine="0"/>
              <w:jc w:val="center"/>
              <w:rPr>
                <w:rFonts w:eastAsia="等线"/>
                <w:color w:val="000000"/>
                <w:kern w:val="0"/>
                <w:sz w:val="21"/>
                <w:szCs w:val="21"/>
              </w:rPr>
            </w:pPr>
            <w:r>
              <w:rPr>
                <w:rFonts w:hint="eastAsia"/>
                <w:sz w:val="2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before="148" w:line="240" w:lineRule="auto"/>
              <w:ind w:right="2" w:firstLineChars="0" w:firstLine="0"/>
              <w:jc w:val="center"/>
              <w:rPr>
                <w:rFonts w:eastAsia="等线"/>
                <w:color w:val="000000"/>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4C17E0" w:rsidRPr="00DE6A6E" w:rsidRDefault="004C17E0">
            <w:pPr>
              <w:kinsoku w:val="0"/>
              <w:overflowPunct w:val="0"/>
              <w:autoSpaceDE w:val="0"/>
              <w:autoSpaceDN w:val="0"/>
              <w:adjustRightInd w:val="0"/>
              <w:spacing w:before="148" w:line="240" w:lineRule="auto"/>
              <w:ind w:right="2" w:firstLineChars="0" w:firstLine="0"/>
              <w:jc w:val="center"/>
              <w:rPr>
                <w:rFonts w:eastAsia="等线"/>
                <w:color w:val="000000"/>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C17E0" w:rsidRPr="00DE6A6E" w:rsidRDefault="004C17E0">
            <w:pPr>
              <w:kinsoku w:val="0"/>
              <w:overflowPunct w:val="0"/>
              <w:autoSpaceDE w:val="0"/>
              <w:autoSpaceDN w:val="0"/>
              <w:adjustRightInd w:val="0"/>
              <w:spacing w:before="148" w:line="240" w:lineRule="auto"/>
              <w:ind w:right="2" w:firstLineChars="0" w:firstLine="0"/>
              <w:jc w:val="center"/>
              <w:rPr>
                <w:rFonts w:eastAsia="等线"/>
                <w:color w:val="000000"/>
                <w:kern w:val="0"/>
                <w:sz w:val="21"/>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rsidR="004C17E0" w:rsidRDefault="004C17E0">
            <w:pPr>
              <w:kinsoku w:val="0"/>
              <w:overflowPunct w:val="0"/>
              <w:autoSpaceDE w:val="0"/>
              <w:autoSpaceDN w:val="0"/>
              <w:adjustRightInd w:val="0"/>
              <w:spacing w:before="148" w:line="240" w:lineRule="auto"/>
              <w:ind w:firstLineChars="0" w:firstLine="0"/>
              <w:jc w:val="left"/>
              <w:rPr>
                <w:rFonts w:eastAsia="等线"/>
                <w:color w:val="000000"/>
                <w:kern w:val="0"/>
                <w:sz w:val="21"/>
                <w:szCs w:val="21"/>
              </w:rPr>
            </w:pPr>
            <w:r w:rsidRPr="00DE6A6E">
              <w:rPr>
                <w:rFonts w:eastAsia="等线" w:hint="eastAsia"/>
                <w:color w:val="000000"/>
                <w:kern w:val="0"/>
                <w:sz w:val="21"/>
                <w:szCs w:val="21"/>
              </w:rPr>
              <w:t>2022.</w:t>
            </w:r>
            <w:r>
              <w:rPr>
                <w:rFonts w:eastAsia="等线" w:hint="eastAsia"/>
                <w:color w:val="000000"/>
                <w:kern w:val="0"/>
                <w:sz w:val="21"/>
                <w:szCs w:val="21"/>
              </w:rPr>
              <w:t>6</w:t>
            </w:r>
            <w:r w:rsidRPr="00DE6A6E">
              <w:rPr>
                <w:rFonts w:eastAsia="等线" w:hint="eastAsia"/>
                <w:color w:val="000000"/>
                <w:kern w:val="0"/>
                <w:sz w:val="21"/>
                <w:szCs w:val="21"/>
              </w:rPr>
              <w:t>-2025.</w:t>
            </w:r>
            <w:r>
              <w:rPr>
                <w:rFonts w:eastAsia="等线" w:hint="eastAsia"/>
                <w:color w:val="000000"/>
                <w:kern w:val="0"/>
                <w:sz w:val="21"/>
                <w:szCs w:val="21"/>
              </w:rPr>
              <w:t>11</w:t>
            </w:r>
          </w:p>
        </w:tc>
      </w:tr>
    </w:tbl>
    <w:p w:rsidR="00615C28" w:rsidRDefault="00615C28" w:rsidP="00EE628E">
      <w:pPr>
        <w:spacing w:line="240" w:lineRule="auto"/>
        <w:ind w:firstLineChars="0" w:firstLine="0"/>
        <w:jc w:val="center"/>
        <w:rPr>
          <w:rFonts w:ascii="黑体" w:eastAsia="黑体" w:hAnsi="黑体"/>
          <w:bCs/>
          <w:szCs w:val="20"/>
        </w:rPr>
      </w:pPr>
    </w:p>
    <w:p w:rsidR="00EE628E" w:rsidRPr="00A6703F" w:rsidRDefault="00EE628E" w:rsidP="00EE628E">
      <w:pPr>
        <w:spacing w:line="240" w:lineRule="auto"/>
        <w:ind w:firstLineChars="0" w:firstLine="0"/>
        <w:jc w:val="center"/>
        <w:rPr>
          <w:rFonts w:ascii="黑体" w:eastAsia="黑体" w:hAnsi="黑体"/>
          <w:bCs/>
          <w:szCs w:val="20"/>
        </w:rPr>
      </w:pPr>
    </w:p>
    <w:p w:rsidR="00EE628E" w:rsidRPr="00DF4FF3" w:rsidRDefault="00EE628E" w:rsidP="00EE628E">
      <w:pPr>
        <w:spacing w:line="240" w:lineRule="auto"/>
        <w:ind w:firstLineChars="0" w:firstLine="0"/>
        <w:jc w:val="center"/>
        <w:rPr>
          <w:sz w:val="10"/>
          <w:szCs w:val="10"/>
        </w:rPr>
      </w:pPr>
    </w:p>
    <w:p w:rsidR="00EE628E" w:rsidRDefault="00EE628E" w:rsidP="00EE628E">
      <w:pPr>
        <w:spacing w:line="240" w:lineRule="auto"/>
        <w:ind w:firstLineChars="0" w:firstLine="0"/>
        <w:jc w:val="center"/>
        <w:rPr>
          <w:rFonts w:ascii="黑体" w:eastAsia="黑体" w:hAnsi="黑体"/>
          <w:bCs/>
          <w:szCs w:val="20"/>
        </w:rPr>
      </w:pPr>
      <w:r w:rsidRPr="00A6703F">
        <w:rPr>
          <w:rFonts w:ascii="黑体" w:eastAsia="黑体" w:hAnsi="黑体" w:hint="eastAsia"/>
          <w:bCs/>
          <w:szCs w:val="20"/>
        </w:rPr>
        <w:t>图</w:t>
      </w:r>
      <w:r w:rsidRPr="00A6703F">
        <w:rPr>
          <w:rFonts w:ascii="黑体" w:eastAsia="黑体" w:hAnsi="黑体"/>
          <w:bCs/>
          <w:szCs w:val="20"/>
        </w:rPr>
        <w:t xml:space="preserve"> 4-</w:t>
      </w:r>
      <w:r>
        <w:rPr>
          <w:rFonts w:ascii="黑体" w:eastAsia="黑体" w:hAnsi="黑体" w:hint="eastAsia"/>
          <w:bCs/>
          <w:szCs w:val="20"/>
        </w:rPr>
        <w:t>6</w:t>
      </w:r>
      <w:r w:rsidRPr="00A6703F">
        <w:rPr>
          <w:rFonts w:ascii="黑体" w:eastAsia="黑体" w:hAnsi="黑体" w:hint="eastAsia"/>
          <w:bCs/>
          <w:szCs w:val="20"/>
        </w:rPr>
        <w:t xml:space="preserve">  </w:t>
      </w:r>
      <w:r>
        <w:rPr>
          <w:rFonts w:ascii="黑体" w:eastAsia="黑体" w:hAnsi="黑体" w:hint="eastAsia"/>
          <w:bCs/>
          <w:szCs w:val="20"/>
        </w:rPr>
        <w:t>观光围栏示范图</w:t>
      </w:r>
    </w:p>
    <w:p w:rsidR="005C4DA3" w:rsidRDefault="005C4DA3">
      <w:pPr>
        <w:pStyle w:val="a7"/>
        <w:kinsoku w:val="0"/>
        <w:overflowPunct w:val="0"/>
        <w:spacing w:line="360" w:lineRule="auto"/>
        <w:ind w:firstLineChars="0" w:firstLine="0"/>
        <w:rPr>
          <w:sz w:val="20"/>
          <w:szCs w:val="20"/>
        </w:rPr>
      </w:pPr>
    </w:p>
    <w:p w:rsidR="005C4DA3" w:rsidRDefault="00125C37">
      <w:pPr>
        <w:spacing w:line="240" w:lineRule="auto"/>
        <w:ind w:firstLineChars="0" w:firstLine="0"/>
        <w:jc w:val="center"/>
        <w:rPr>
          <w:rFonts w:ascii="黑体" w:eastAsia="黑体" w:hAnsi="黑体"/>
          <w:bCs/>
          <w:szCs w:val="20"/>
        </w:rPr>
      </w:pPr>
      <w:r>
        <w:rPr>
          <w:rFonts w:ascii="黑体" w:eastAsia="黑体" w:hAnsi="黑体" w:hint="eastAsia"/>
          <w:bCs/>
          <w:szCs w:val="20"/>
        </w:rPr>
        <w:t>图</w:t>
      </w:r>
      <w:r>
        <w:rPr>
          <w:rFonts w:ascii="黑体" w:eastAsia="黑体" w:hAnsi="黑体"/>
          <w:bCs/>
          <w:szCs w:val="20"/>
        </w:rPr>
        <w:t xml:space="preserve"> 4-</w:t>
      </w:r>
      <w:r w:rsidR="008F1FEB">
        <w:rPr>
          <w:rFonts w:ascii="黑体" w:eastAsia="黑体" w:hAnsi="黑体" w:hint="eastAsia"/>
          <w:bCs/>
          <w:szCs w:val="20"/>
        </w:rPr>
        <w:t>7</w:t>
      </w:r>
      <w:r>
        <w:rPr>
          <w:rFonts w:ascii="黑体" w:eastAsia="黑体" w:hAnsi="黑体" w:hint="eastAsia"/>
          <w:bCs/>
          <w:szCs w:val="20"/>
        </w:rPr>
        <w:t xml:space="preserve"> 截排水沟断面示意图</w:t>
      </w:r>
    </w:p>
    <w:p w:rsidR="005C4DA3" w:rsidRDefault="005C4DA3">
      <w:pPr>
        <w:spacing w:line="240" w:lineRule="auto"/>
        <w:ind w:firstLineChars="0" w:firstLine="0"/>
        <w:jc w:val="center"/>
        <w:rPr>
          <w:sz w:val="10"/>
          <w:szCs w:val="10"/>
        </w:rPr>
      </w:pPr>
    </w:p>
    <w:p w:rsidR="005C4DA3" w:rsidRDefault="00125C37">
      <w:pPr>
        <w:spacing w:line="240" w:lineRule="auto"/>
        <w:ind w:firstLineChars="0" w:firstLine="0"/>
        <w:jc w:val="center"/>
        <w:rPr>
          <w:rFonts w:ascii="黑体" w:eastAsia="黑体" w:hAnsi="黑体"/>
        </w:rPr>
      </w:pPr>
      <w:r>
        <w:rPr>
          <w:rFonts w:ascii="黑体" w:eastAsia="黑体" w:hAnsi="黑体" w:hint="eastAsia"/>
        </w:rPr>
        <w:t>表</w:t>
      </w:r>
      <w:r>
        <w:rPr>
          <w:rFonts w:ascii="黑体" w:eastAsia="黑体" w:hAnsi="黑体"/>
        </w:rPr>
        <w:t xml:space="preserve"> 4-</w:t>
      </w:r>
      <w:r>
        <w:rPr>
          <w:rFonts w:ascii="黑体" w:eastAsia="黑体" w:hAnsi="黑体" w:hint="eastAsia"/>
        </w:rPr>
        <w:t>12</w:t>
      </w:r>
      <w:r>
        <w:rPr>
          <w:rFonts w:ascii="黑体" w:eastAsia="黑体" w:hAnsi="黑体"/>
        </w:rPr>
        <w:t xml:space="preserve">  </w:t>
      </w:r>
      <w:r>
        <w:rPr>
          <w:rFonts w:ascii="黑体" w:eastAsia="黑体" w:hAnsi="黑体"/>
        </w:rPr>
        <w:tab/>
      </w:r>
      <w:r>
        <w:rPr>
          <w:rFonts w:ascii="黑体" w:eastAsia="黑体" w:hAnsi="黑体" w:hint="eastAsia"/>
        </w:rPr>
        <w:t>露采场台阶内侧截排水沟工程量测算表</w:t>
      </w:r>
    </w:p>
    <w:tbl>
      <w:tblPr>
        <w:tblW w:w="8560" w:type="dxa"/>
        <w:jc w:val="center"/>
        <w:tblInd w:w="91" w:type="dxa"/>
        <w:tblLook w:val="04A0"/>
      </w:tblPr>
      <w:tblGrid>
        <w:gridCol w:w="1000"/>
        <w:gridCol w:w="680"/>
        <w:gridCol w:w="1700"/>
        <w:gridCol w:w="960"/>
        <w:gridCol w:w="640"/>
        <w:gridCol w:w="720"/>
        <w:gridCol w:w="2860"/>
      </w:tblGrid>
      <w:tr w:rsidR="00D631FE" w:rsidRPr="00D631FE" w:rsidTr="00D631FE">
        <w:trPr>
          <w:trHeight w:val="288"/>
          <w:jc w:val="center"/>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84C" w:rsidRDefault="00D631FE" w:rsidP="00E5384C">
            <w:pPr>
              <w:widowControl/>
              <w:spacing w:line="240" w:lineRule="auto"/>
              <w:ind w:firstLineChars="0" w:firstLine="0"/>
              <w:jc w:val="left"/>
              <w:rPr>
                <w:rFonts w:ascii="宋体" w:hAnsi="宋体" w:cs="宋体"/>
                <w:color w:val="000000"/>
                <w:kern w:val="0"/>
                <w:sz w:val="21"/>
                <w:szCs w:val="21"/>
              </w:rPr>
            </w:pPr>
            <w:r w:rsidRPr="00D631FE">
              <w:rPr>
                <w:rFonts w:ascii="宋体" w:hAnsi="宋体" w:cs="宋体" w:hint="eastAsia"/>
                <w:color w:val="000000"/>
                <w:kern w:val="0"/>
                <w:sz w:val="21"/>
                <w:szCs w:val="21"/>
              </w:rPr>
              <w:t>工程</w:t>
            </w:r>
          </w:p>
          <w:p w:rsidR="00D631FE" w:rsidRPr="00D631FE" w:rsidRDefault="00D631FE" w:rsidP="00E5384C">
            <w:pPr>
              <w:widowControl/>
              <w:spacing w:line="240" w:lineRule="auto"/>
              <w:ind w:firstLineChars="0" w:firstLine="0"/>
              <w:jc w:val="left"/>
              <w:rPr>
                <w:rFonts w:ascii="宋体" w:hAnsi="宋体" w:cs="宋体"/>
                <w:color w:val="000000"/>
                <w:kern w:val="0"/>
                <w:sz w:val="21"/>
                <w:szCs w:val="21"/>
              </w:rPr>
            </w:pPr>
            <w:r w:rsidRPr="00D631FE">
              <w:rPr>
                <w:rFonts w:ascii="宋体" w:hAnsi="宋体" w:cs="宋体" w:hint="eastAsia"/>
                <w:color w:val="000000"/>
                <w:kern w:val="0"/>
                <w:sz w:val="21"/>
                <w:szCs w:val="21"/>
              </w:rPr>
              <w:t>名称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center"/>
              <w:rPr>
                <w:rFonts w:ascii="宋体" w:hAnsi="宋体" w:cs="宋体"/>
                <w:color w:val="000000"/>
                <w:kern w:val="0"/>
                <w:sz w:val="18"/>
                <w:szCs w:val="18"/>
              </w:rPr>
            </w:pPr>
            <w:r w:rsidRPr="00D631FE">
              <w:rPr>
                <w:rFonts w:ascii="宋体" w:hAnsi="宋体" w:cs="宋体" w:hint="eastAsia"/>
                <w:color w:val="000000"/>
                <w:kern w:val="0"/>
                <w:sz w:val="18"/>
                <w:szCs w:val="18"/>
              </w:rPr>
              <w:t>长度</w:t>
            </w:r>
            <w:r w:rsidRPr="00D631FE">
              <w:rPr>
                <w:rFonts w:ascii="宋体" w:hAnsi="宋体" w:cs="宋体" w:hint="eastAsia"/>
                <w:color w:val="000000"/>
                <w:kern w:val="0"/>
                <w:sz w:val="18"/>
                <w:szCs w:val="18"/>
              </w:rPr>
              <w:br/>
              <w:t>（m)</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center"/>
              <w:rPr>
                <w:rFonts w:ascii="宋体" w:hAnsi="宋体" w:cs="宋体"/>
                <w:color w:val="000000"/>
                <w:kern w:val="0"/>
                <w:sz w:val="18"/>
                <w:szCs w:val="18"/>
              </w:rPr>
            </w:pPr>
            <w:r w:rsidRPr="00D631FE">
              <w:rPr>
                <w:rFonts w:ascii="宋体" w:hAnsi="宋体" w:cs="宋体" w:hint="eastAsia"/>
                <w:color w:val="000000"/>
                <w:kern w:val="0"/>
                <w:sz w:val="18"/>
                <w:szCs w:val="18"/>
              </w:rPr>
              <w:t>完成时间</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100" w:firstLine="180"/>
              <w:jc w:val="left"/>
              <w:rPr>
                <w:rFonts w:ascii="宋体" w:hAnsi="宋体" w:cs="宋体"/>
                <w:color w:val="000000"/>
                <w:kern w:val="0"/>
                <w:sz w:val="18"/>
                <w:szCs w:val="18"/>
              </w:rPr>
            </w:pPr>
            <w:r w:rsidRPr="00D631FE">
              <w:rPr>
                <w:rFonts w:ascii="宋体" w:hAnsi="宋体" w:cs="宋体" w:hint="eastAsia"/>
                <w:color w:val="000000"/>
                <w:kern w:val="0"/>
                <w:sz w:val="18"/>
                <w:szCs w:val="18"/>
              </w:rPr>
              <w:t>工作内容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21"/>
                <w:szCs w:val="21"/>
              </w:rPr>
            </w:pPr>
            <w:r w:rsidRPr="00D631FE">
              <w:rPr>
                <w:rFonts w:ascii="宋体" w:hAnsi="宋体" w:cs="宋体" w:hint="eastAsia"/>
                <w:color w:val="000000"/>
                <w:kern w:val="0"/>
                <w:sz w:val="21"/>
                <w:szCs w:val="21"/>
              </w:rPr>
              <w:t>单位</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360"/>
              <w:jc w:val="left"/>
              <w:rPr>
                <w:rFonts w:ascii="宋体" w:hAnsi="宋体" w:cs="宋体"/>
                <w:color w:val="000000"/>
                <w:kern w:val="0"/>
                <w:sz w:val="18"/>
                <w:szCs w:val="18"/>
              </w:rPr>
            </w:pPr>
            <w:r w:rsidRPr="00D631FE">
              <w:rPr>
                <w:rFonts w:ascii="宋体" w:hAnsi="宋体" w:cs="宋体" w:hint="eastAsia"/>
                <w:color w:val="000000"/>
                <w:kern w:val="0"/>
                <w:sz w:val="18"/>
                <w:szCs w:val="18"/>
              </w:rPr>
              <w:t>工程量计算</w:t>
            </w:r>
          </w:p>
        </w:tc>
      </w:tr>
      <w:tr w:rsidR="00D631FE" w:rsidRPr="00D631FE" w:rsidTr="00D631FE">
        <w:trPr>
          <w:trHeight w:val="288"/>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21"/>
                <w:szCs w:val="21"/>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21"/>
                <w:szCs w:val="21"/>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r>
      <w:tr w:rsidR="00D631FE" w:rsidRPr="00D631FE" w:rsidTr="00D631FE">
        <w:trPr>
          <w:trHeight w:val="288"/>
          <w:jc w:val="center"/>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D631FE" w:rsidRPr="00D631FE" w:rsidRDefault="00D631FE" w:rsidP="008A7FFB">
            <w:pPr>
              <w:widowControl/>
              <w:spacing w:line="240" w:lineRule="auto"/>
              <w:ind w:firstLineChars="0" w:firstLine="0"/>
              <w:jc w:val="center"/>
              <w:rPr>
                <w:rFonts w:ascii="宋体" w:hAnsi="宋体" w:cs="宋体"/>
                <w:color w:val="000000"/>
                <w:kern w:val="0"/>
                <w:sz w:val="18"/>
                <w:szCs w:val="18"/>
              </w:rPr>
            </w:pPr>
            <w:r w:rsidRPr="00D631FE">
              <w:rPr>
                <w:rFonts w:ascii="宋体" w:hAnsi="宋体" w:cs="宋体" w:hint="eastAsia"/>
                <w:color w:val="000000"/>
                <w:kern w:val="0"/>
                <w:sz w:val="18"/>
                <w:szCs w:val="18"/>
              </w:rPr>
              <w:t>露采场台阶内侧截排水沟</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D631FE" w:rsidRPr="00D631FE" w:rsidRDefault="008A7FFB" w:rsidP="00D631FE">
            <w:pPr>
              <w:widowControl/>
              <w:spacing w:line="240" w:lineRule="auto"/>
              <w:ind w:firstLineChars="0" w:firstLine="0"/>
              <w:jc w:val="center"/>
              <w:rPr>
                <w:color w:val="000000"/>
                <w:kern w:val="0"/>
                <w:sz w:val="18"/>
                <w:szCs w:val="18"/>
              </w:rPr>
            </w:pPr>
            <w:r>
              <w:rPr>
                <w:rFonts w:hint="eastAsia"/>
                <w:sz w:val="21"/>
                <w:szCs w:val="21"/>
              </w:rPr>
              <w:t>***</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center"/>
              <w:rPr>
                <w:color w:val="000000"/>
                <w:kern w:val="0"/>
                <w:sz w:val="18"/>
                <w:szCs w:val="18"/>
              </w:rPr>
            </w:pPr>
            <w:r w:rsidRPr="00D631FE">
              <w:rPr>
                <w:color w:val="000000"/>
                <w:kern w:val="0"/>
                <w:sz w:val="18"/>
                <w:szCs w:val="18"/>
              </w:rPr>
              <w:t>2025.12-2026.11</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r w:rsidRPr="00D631FE">
              <w:rPr>
                <w:rFonts w:ascii="宋体" w:hAnsi="宋体" w:cs="宋体" w:hint="eastAsia"/>
                <w:color w:val="000000"/>
                <w:kern w:val="0"/>
                <w:sz w:val="18"/>
                <w:szCs w:val="18"/>
              </w:rPr>
              <w:t>挖土方</w:t>
            </w:r>
          </w:p>
        </w:tc>
        <w:tc>
          <w:tcPr>
            <w:tcW w:w="72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center"/>
              <w:rPr>
                <w:color w:val="000000"/>
                <w:kern w:val="0"/>
                <w:sz w:val="21"/>
                <w:szCs w:val="21"/>
              </w:rPr>
            </w:pPr>
            <w:r w:rsidRPr="00D631FE">
              <w:rPr>
                <w:color w:val="000000"/>
                <w:kern w:val="0"/>
                <w:sz w:val="21"/>
                <w:szCs w:val="21"/>
              </w:rPr>
              <w:t>m</w:t>
            </w:r>
            <w:r w:rsidRPr="00D631FE">
              <w:rPr>
                <w:color w:val="000000"/>
                <w:kern w:val="0"/>
                <w:sz w:val="13"/>
                <w:szCs w:val="13"/>
              </w:rPr>
              <w:t>3</w:t>
            </w:r>
          </w:p>
        </w:tc>
        <w:tc>
          <w:tcPr>
            <w:tcW w:w="286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color w:val="000000"/>
                <w:kern w:val="0"/>
                <w:sz w:val="18"/>
                <w:szCs w:val="18"/>
              </w:rPr>
            </w:pPr>
            <w:r w:rsidRPr="00D631FE">
              <w:rPr>
                <w:rFonts w:ascii="宋体" w:hAnsi="宋体" w:hint="eastAsia"/>
                <w:color w:val="000000"/>
                <w:kern w:val="0"/>
                <w:sz w:val="18"/>
                <w:szCs w:val="18"/>
              </w:rPr>
              <w:t>（</w:t>
            </w:r>
            <w:r w:rsidRPr="00D631FE">
              <w:rPr>
                <w:color w:val="000000"/>
                <w:kern w:val="0"/>
                <w:sz w:val="18"/>
                <w:szCs w:val="18"/>
              </w:rPr>
              <w:t>0.54+0.84</w:t>
            </w:r>
            <w:r w:rsidRPr="00D631FE">
              <w:rPr>
                <w:rFonts w:ascii="宋体" w:hAnsi="宋体" w:hint="eastAsia"/>
                <w:color w:val="000000"/>
                <w:kern w:val="0"/>
                <w:sz w:val="18"/>
                <w:szCs w:val="18"/>
              </w:rPr>
              <w:t>）</w:t>
            </w:r>
            <w:r w:rsidRPr="00D631FE">
              <w:rPr>
                <w:color w:val="000000"/>
                <w:kern w:val="0"/>
                <w:sz w:val="18"/>
                <w:szCs w:val="18"/>
              </w:rPr>
              <w:t>/2×400×2775=</w:t>
            </w:r>
            <w:r w:rsidR="008A7FFB">
              <w:rPr>
                <w:rFonts w:hint="eastAsia"/>
                <w:sz w:val="21"/>
                <w:szCs w:val="21"/>
              </w:rPr>
              <w:t>***</w:t>
            </w:r>
          </w:p>
        </w:tc>
      </w:tr>
      <w:tr w:rsidR="00D631FE" w:rsidRPr="00D631FE" w:rsidTr="00D631FE">
        <w:trPr>
          <w:trHeight w:val="288"/>
          <w:jc w:val="center"/>
        </w:trPr>
        <w:tc>
          <w:tcPr>
            <w:tcW w:w="10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r w:rsidRPr="00D631FE">
              <w:rPr>
                <w:rFonts w:ascii="宋体" w:hAnsi="宋体" w:cs="宋体" w:hint="eastAsia"/>
                <w:color w:val="000000"/>
                <w:kern w:val="0"/>
                <w:sz w:val="18"/>
                <w:szCs w:val="18"/>
              </w:rPr>
              <w:t>弃方</w:t>
            </w:r>
          </w:p>
        </w:tc>
        <w:tc>
          <w:tcPr>
            <w:tcW w:w="72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center"/>
              <w:rPr>
                <w:color w:val="000000"/>
                <w:kern w:val="0"/>
                <w:sz w:val="21"/>
                <w:szCs w:val="21"/>
              </w:rPr>
            </w:pPr>
            <w:r w:rsidRPr="00D631FE">
              <w:rPr>
                <w:color w:val="000000"/>
                <w:kern w:val="0"/>
                <w:sz w:val="21"/>
                <w:szCs w:val="21"/>
              </w:rPr>
              <w:t>m</w:t>
            </w:r>
            <w:r w:rsidRPr="00D631FE">
              <w:rPr>
                <w:color w:val="000000"/>
                <w:kern w:val="0"/>
                <w:sz w:val="13"/>
                <w:szCs w:val="13"/>
              </w:rPr>
              <w:t>3</w:t>
            </w:r>
          </w:p>
        </w:tc>
        <w:tc>
          <w:tcPr>
            <w:tcW w:w="286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color w:val="000000"/>
                <w:kern w:val="0"/>
                <w:sz w:val="18"/>
                <w:szCs w:val="18"/>
              </w:rPr>
            </w:pPr>
            <w:r w:rsidRPr="00D631FE">
              <w:rPr>
                <w:color w:val="000000"/>
                <w:kern w:val="0"/>
                <w:sz w:val="18"/>
                <w:szCs w:val="18"/>
              </w:rPr>
              <w:t>0.54×0.4×2775=</w:t>
            </w:r>
            <w:r w:rsidR="008A7FFB">
              <w:rPr>
                <w:rFonts w:hint="eastAsia"/>
                <w:sz w:val="21"/>
                <w:szCs w:val="21"/>
              </w:rPr>
              <w:t>***</w:t>
            </w:r>
          </w:p>
        </w:tc>
      </w:tr>
      <w:tr w:rsidR="00D631FE" w:rsidRPr="00D631FE" w:rsidTr="00D631FE">
        <w:trPr>
          <w:trHeight w:val="288"/>
          <w:jc w:val="center"/>
        </w:trPr>
        <w:tc>
          <w:tcPr>
            <w:tcW w:w="10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r w:rsidRPr="00D631FE">
              <w:rPr>
                <w:rFonts w:ascii="宋体" w:hAnsi="宋体" w:cs="宋体" w:hint="eastAsia"/>
                <w:color w:val="000000"/>
                <w:kern w:val="0"/>
                <w:sz w:val="18"/>
                <w:szCs w:val="18"/>
              </w:rPr>
              <w:t>土方回填</w:t>
            </w:r>
          </w:p>
        </w:tc>
        <w:tc>
          <w:tcPr>
            <w:tcW w:w="72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center"/>
              <w:rPr>
                <w:color w:val="000000"/>
                <w:kern w:val="0"/>
                <w:sz w:val="21"/>
                <w:szCs w:val="21"/>
              </w:rPr>
            </w:pPr>
            <w:r w:rsidRPr="00D631FE">
              <w:rPr>
                <w:color w:val="000000"/>
                <w:kern w:val="0"/>
                <w:sz w:val="21"/>
                <w:szCs w:val="21"/>
              </w:rPr>
              <w:t>m</w:t>
            </w:r>
            <w:r w:rsidRPr="00D631FE">
              <w:rPr>
                <w:color w:val="000000"/>
                <w:kern w:val="0"/>
                <w:sz w:val="13"/>
                <w:szCs w:val="13"/>
              </w:rPr>
              <w:t>3</w:t>
            </w:r>
          </w:p>
        </w:tc>
        <w:tc>
          <w:tcPr>
            <w:tcW w:w="286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color w:val="000000"/>
                <w:kern w:val="0"/>
                <w:sz w:val="18"/>
                <w:szCs w:val="18"/>
              </w:rPr>
            </w:pPr>
            <w:r w:rsidRPr="00D631FE">
              <w:rPr>
                <w:color w:val="000000"/>
                <w:kern w:val="0"/>
                <w:sz w:val="18"/>
                <w:szCs w:val="18"/>
              </w:rPr>
              <w:t>0.15×0.4×2775=</w:t>
            </w:r>
            <w:r w:rsidR="008A7FFB">
              <w:rPr>
                <w:rFonts w:hint="eastAsia"/>
                <w:sz w:val="21"/>
                <w:szCs w:val="21"/>
              </w:rPr>
              <w:t>***</w:t>
            </w:r>
          </w:p>
        </w:tc>
      </w:tr>
      <w:tr w:rsidR="00D631FE" w:rsidRPr="00D631FE" w:rsidTr="00D631FE">
        <w:trPr>
          <w:trHeight w:val="288"/>
          <w:jc w:val="center"/>
        </w:trPr>
        <w:tc>
          <w:tcPr>
            <w:tcW w:w="10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r w:rsidRPr="00D631FE">
              <w:rPr>
                <w:rFonts w:ascii="宋体" w:hAnsi="宋体" w:cs="宋体" w:hint="eastAsia"/>
                <w:color w:val="000000"/>
                <w:kern w:val="0"/>
                <w:sz w:val="18"/>
                <w:szCs w:val="18"/>
              </w:rPr>
              <w:t>浆砌</w:t>
            </w:r>
          </w:p>
        </w:tc>
        <w:tc>
          <w:tcPr>
            <w:tcW w:w="72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center"/>
              <w:rPr>
                <w:color w:val="000000"/>
                <w:kern w:val="0"/>
                <w:sz w:val="21"/>
                <w:szCs w:val="21"/>
              </w:rPr>
            </w:pPr>
            <w:r w:rsidRPr="00D631FE">
              <w:rPr>
                <w:color w:val="000000"/>
                <w:kern w:val="0"/>
                <w:sz w:val="21"/>
                <w:szCs w:val="21"/>
              </w:rPr>
              <w:t>m</w:t>
            </w:r>
            <w:r w:rsidRPr="00D631FE">
              <w:rPr>
                <w:color w:val="000000"/>
                <w:kern w:val="0"/>
                <w:sz w:val="13"/>
                <w:szCs w:val="13"/>
              </w:rPr>
              <w:t>3</w:t>
            </w:r>
          </w:p>
        </w:tc>
        <w:tc>
          <w:tcPr>
            <w:tcW w:w="286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color w:val="000000"/>
                <w:kern w:val="0"/>
                <w:sz w:val="18"/>
                <w:szCs w:val="18"/>
              </w:rPr>
            </w:pPr>
            <w:r w:rsidRPr="00D631FE">
              <w:rPr>
                <w:color w:val="000000"/>
                <w:kern w:val="0"/>
                <w:sz w:val="18"/>
                <w:szCs w:val="18"/>
              </w:rPr>
              <w:t>0.12×2×0.3×2775=</w:t>
            </w:r>
            <w:r w:rsidR="008A7FFB">
              <w:rPr>
                <w:rFonts w:hint="eastAsia"/>
                <w:sz w:val="21"/>
                <w:szCs w:val="21"/>
              </w:rPr>
              <w:t>***</w:t>
            </w:r>
          </w:p>
        </w:tc>
      </w:tr>
      <w:tr w:rsidR="00D631FE" w:rsidRPr="00D631FE" w:rsidTr="00D631FE">
        <w:trPr>
          <w:trHeight w:val="288"/>
          <w:jc w:val="center"/>
        </w:trPr>
        <w:tc>
          <w:tcPr>
            <w:tcW w:w="10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r w:rsidRPr="00D631FE">
              <w:rPr>
                <w:rFonts w:ascii="宋体" w:hAnsi="宋体" w:cs="宋体" w:hint="eastAsia"/>
                <w:color w:val="000000"/>
                <w:kern w:val="0"/>
                <w:sz w:val="18"/>
                <w:szCs w:val="18"/>
              </w:rPr>
              <w:t>砼底板</w:t>
            </w:r>
          </w:p>
        </w:tc>
        <w:tc>
          <w:tcPr>
            <w:tcW w:w="72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center"/>
              <w:rPr>
                <w:color w:val="000000"/>
                <w:kern w:val="0"/>
                <w:sz w:val="21"/>
                <w:szCs w:val="21"/>
              </w:rPr>
            </w:pPr>
            <w:r w:rsidRPr="00D631FE">
              <w:rPr>
                <w:color w:val="000000"/>
                <w:kern w:val="0"/>
                <w:sz w:val="21"/>
                <w:szCs w:val="21"/>
              </w:rPr>
              <w:t>m</w:t>
            </w:r>
            <w:r w:rsidRPr="00D631FE">
              <w:rPr>
                <w:color w:val="000000"/>
                <w:kern w:val="0"/>
                <w:sz w:val="13"/>
                <w:szCs w:val="13"/>
              </w:rPr>
              <w:t>2</w:t>
            </w:r>
          </w:p>
        </w:tc>
        <w:tc>
          <w:tcPr>
            <w:tcW w:w="286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color w:val="000000"/>
                <w:kern w:val="0"/>
                <w:sz w:val="18"/>
                <w:szCs w:val="18"/>
              </w:rPr>
            </w:pPr>
            <w:r w:rsidRPr="00D631FE">
              <w:rPr>
                <w:color w:val="000000"/>
                <w:kern w:val="0"/>
                <w:sz w:val="18"/>
                <w:szCs w:val="18"/>
              </w:rPr>
              <w:t>0.1×0.54×2775=</w:t>
            </w:r>
            <w:r w:rsidR="008A7FFB">
              <w:rPr>
                <w:rFonts w:hint="eastAsia"/>
                <w:sz w:val="21"/>
                <w:szCs w:val="21"/>
              </w:rPr>
              <w:t>***</w:t>
            </w:r>
          </w:p>
        </w:tc>
      </w:tr>
      <w:tr w:rsidR="00D631FE" w:rsidRPr="00D631FE" w:rsidTr="00D631FE">
        <w:trPr>
          <w:trHeight w:val="288"/>
          <w:jc w:val="center"/>
        </w:trPr>
        <w:tc>
          <w:tcPr>
            <w:tcW w:w="10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r w:rsidRPr="00D631FE">
              <w:rPr>
                <w:rFonts w:ascii="宋体" w:hAnsi="宋体" w:cs="宋体" w:hint="eastAsia"/>
                <w:color w:val="000000"/>
                <w:kern w:val="0"/>
                <w:sz w:val="18"/>
                <w:szCs w:val="18"/>
              </w:rPr>
              <w:t>砂浆抹面</w:t>
            </w:r>
          </w:p>
        </w:tc>
        <w:tc>
          <w:tcPr>
            <w:tcW w:w="64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rFonts w:ascii="等线" w:eastAsia="等线" w:hAnsi="等线" w:cs="宋体"/>
                <w:color w:val="000000"/>
                <w:kern w:val="0"/>
                <w:sz w:val="18"/>
                <w:szCs w:val="18"/>
              </w:rPr>
            </w:pPr>
            <w:r w:rsidRPr="00D631FE">
              <w:rPr>
                <w:rFonts w:ascii="等线" w:eastAsia="等线" w:hAnsi="等线" w:cs="宋体" w:hint="eastAsia"/>
                <w:color w:val="000000"/>
                <w:kern w:val="0"/>
                <w:sz w:val="18"/>
                <w:szCs w:val="18"/>
              </w:rPr>
              <w:t>平面</w:t>
            </w:r>
          </w:p>
        </w:tc>
        <w:tc>
          <w:tcPr>
            <w:tcW w:w="72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center"/>
              <w:rPr>
                <w:color w:val="000000"/>
                <w:kern w:val="0"/>
                <w:sz w:val="21"/>
                <w:szCs w:val="21"/>
              </w:rPr>
            </w:pPr>
            <w:r w:rsidRPr="00D631FE">
              <w:rPr>
                <w:color w:val="000000"/>
                <w:kern w:val="0"/>
                <w:sz w:val="21"/>
                <w:szCs w:val="21"/>
              </w:rPr>
              <w:t>m</w:t>
            </w:r>
            <w:r w:rsidRPr="00D631FE">
              <w:rPr>
                <w:color w:val="000000"/>
                <w:kern w:val="0"/>
                <w:sz w:val="13"/>
                <w:szCs w:val="13"/>
              </w:rPr>
              <w:t>2</w:t>
            </w:r>
          </w:p>
        </w:tc>
        <w:tc>
          <w:tcPr>
            <w:tcW w:w="286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color w:val="000000"/>
                <w:kern w:val="0"/>
                <w:sz w:val="18"/>
                <w:szCs w:val="18"/>
              </w:rPr>
            </w:pPr>
            <w:r w:rsidRPr="00D631FE">
              <w:rPr>
                <w:color w:val="000000"/>
                <w:kern w:val="0"/>
                <w:sz w:val="18"/>
                <w:szCs w:val="18"/>
              </w:rPr>
              <w:t>0.12×2×2775=</w:t>
            </w:r>
            <w:r w:rsidR="008A7FFB">
              <w:rPr>
                <w:rFonts w:hint="eastAsia"/>
                <w:sz w:val="21"/>
                <w:szCs w:val="21"/>
              </w:rPr>
              <w:t>***</w:t>
            </w:r>
          </w:p>
        </w:tc>
      </w:tr>
      <w:tr w:rsidR="00D631FE" w:rsidRPr="00D631FE" w:rsidTr="00D631FE">
        <w:trPr>
          <w:trHeight w:val="288"/>
          <w:jc w:val="center"/>
        </w:trPr>
        <w:tc>
          <w:tcPr>
            <w:tcW w:w="10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c>
          <w:tcPr>
            <w:tcW w:w="64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rFonts w:ascii="等线" w:eastAsia="等线" w:hAnsi="等线" w:cs="宋体"/>
                <w:color w:val="000000"/>
                <w:kern w:val="0"/>
                <w:sz w:val="18"/>
                <w:szCs w:val="18"/>
              </w:rPr>
            </w:pPr>
            <w:r w:rsidRPr="00D631FE">
              <w:rPr>
                <w:rFonts w:ascii="等线" w:eastAsia="等线" w:hAnsi="等线" w:cs="宋体" w:hint="eastAsia"/>
                <w:color w:val="000000"/>
                <w:kern w:val="0"/>
                <w:sz w:val="18"/>
                <w:szCs w:val="18"/>
              </w:rPr>
              <w:t>立面</w:t>
            </w:r>
          </w:p>
        </w:tc>
        <w:tc>
          <w:tcPr>
            <w:tcW w:w="72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center"/>
              <w:rPr>
                <w:color w:val="000000"/>
                <w:kern w:val="0"/>
                <w:sz w:val="21"/>
                <w:szCs w:val="21"/>
              </w:rPr>
            </w:pPr>
            <w:r w:rsidRPr="00D631FE">
              <w:rPr>
                <w:color w:val="000000"/>
                <w:kern w:val="0"/>
                <w:sz w:val="21"/>
                <w:szCs w:val="21"/>
              </w:rPr>
              <w:t>m</w:t>
            </w:r>
            <w:r w:rsidRPr="00D631FE">
              <w:rPr>
                <w:color w:val="000000"/>
                <w:kern w:val="0"/>
                <w:sz w:val="13"/>
                <w:szCs w:val="13"/>
              </w:rPr>
              <w:t>2</w:t>
            </w:r>
          </w:p>
        </w:tc>
        <w:tc>
          <w:tcPr>
            <w:tcW w:w="286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8A7FFB">
            <w:pPr>
              <w:widowControl/>
              <w:spacing w:line="240" w:lineRule="auto"/>
              <w:ind w:firstLineChars="0" w:firstLine="0"/>
              <w:jc w:val="left"/>
              <w:rPr>
                <w:color w:val="000000"/>
                <w:kern w:val="0"/>
                <w:sz w:val="18"/>
                <w:szCs w:val="18"/>
              </w:rPr>
            </w:pPr>
            <w:r w:rsidRPr="00D631FE">
              <w:rPr>
                <w:color w:val="000000"/>
                <w:kern w:val="0"/>
                <w:sz w:val="18"/>
                <w:szCs w:val="18"/>
              </w:rPr>
              <w:t>0.3×2×2775=</w:t>
            </w:r>
            <w:r w:rsidR="008A7FFB">
              <w:rPr>
                <w:rFonts w:hint="eastAsia"/>
                <w:sz w:val="21"/>
                <w:szCs w:val="21"/>
              </w:rPr>
              <w:t>***</w:t>
            </w:r>
          </w:p>
        </w:tc>
      </w:tr>
      <w:tr w:rsidR="00D631FE" w:rsidRPr="00D631FE" w:rsidTr="00D631FE">
        <w:trPr>
          <w:trHeight w:val="288"/>
          <w:jc w:val="center"/>
        </w:trPr>
        <w:tc>
          <w:tcPr>
            <w:tcW w:w="10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D631FE" w:rsidRPr="00D631FE" w:rsidRDefault="00D631FE" w:rsidP="00D631FE">
            <w:pPr>
              <w:widowControl/>
              <w:spacing w:line="240" w:lineRule="auto"/>
              <w:ind w:firstLineChars="0" w:firstLine="0"/>
              <w:jc w:val="left"/>
              <w:rPr>
                <w:color w:val="000000"/>
                <w:kern w:val="0"/>
                <w:sz w:val="18"/>
                <w:szCs w:val="18"/>
              </w:rPr>
            </w:pP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rFonts w:ascii="宋体" w:hAnsi="宋体" w:cs="宋体"/>
                <w:color w:val="000000"/>
                <w:kern w:val="0"/>
                <w:sz w:val="18"/>
                <w:szCs w:val="18"/>
              </w:rPr>
            </w:pPr>
            <w:r w:rsidRPr="00D631FE">
              <w:rPr>
                <w:rFonts w:ascii="宋体" w:hAnsi="宋体" w:cs="宋体" w:hint="eastAsia"/>
                <w:color w:val="000000"/>
                <w:kern w:val="0"/>
                <w:sz w:val="18"/>
                <w:szCs w:val="18"/>
              </w:rPr>
              <w:t>伸缩缝（</w:t>
            </w:r>
            <w:r w:rsidRPr="00D631FE">
              <w:rPr>
                <w:color w:val="000000"/>
                <w:kern w:val="0"/>
                <w:sz w:val="18"/>
                <w:szCs w:val="18"/>
              </w:rPr>
              <w:t>m</w:t>
            </w:r>
            <w:r w:rsidRPr="00D631FE">
              <w:rPr>
                <w:color w:val="000000"/>
                <w:kern w:val="0"/>
                <w:sz w:val="11"/>
                <w:szCs w:val="11"/>
              </w:rPr>
              <w:t>2</w:t>
            </w:r>
            <w:r w:rsidRPr="00D631FE">
              <w:rPr>
                <w:rFonts w:ascii="宋体" w:hAnsi="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center"/>
              <w:rPr>
                <w:color w:val="000000"/>
                <w:kern w:val="0"/>
                <w:sz w:val="21"/>
                <w:szCs w:val="21"/>
              </w:rPr>
            </w:pPr>
            <w:r w:rsidRPr="00D631FE">
              <w:rPr>
                <w:color w:val="000000"/>
                <w:kern w:val="0"/>
                <w:sz w:val="21"/>
                <w:szCs w:val="21"/>
              </w:rPr>
              <w:t>m</w:t>
            </w:r>
            <w:r w:rsidRPr="00D631FE">
              <w:rPr>
                <w:color w:val="000000"/>
                <w:kern w:val="0"/>
                <w:sz w:val="13"/>
                <w:szCs w:val="13"/>
              </w:rPr>
              <w:t>2</w:t>
            </w:r>
          </w:p>
        </w:tc>
        <w:tc>
          <w:tcPr>
            <w:tcW w:w="2860" w:type="dxa"/>
            <w:tcBorders>
              <w:top w:val="nil"/>
              <w:left w:val="nil"/>
              <w:bottom w:val="single" w:sz="4" w:space="0" w:color="auto"/>
              <w:right w:val="single" w:sz="4" w:space="0" w:color="auto"/>
            </w:tcBorders>
            <w:shd w:val="clear" w:color="auto" w:fill="auto"/>
            <w:vAlign w:val="center"/>
            <w:hideMark/>
          </w:tcPr>
          <w:p w:rsidR="00D631FE" w:rsidRPr="00D631FE" w:rsidRDefault="00D631FE" w:rsidP="00D631FE">
            <w:pPr>
              <w:widowControl/>
              <w:spacing w:line="240" w:lineRule="auto"/>
              <w:ind w:firstLineChars="0" w:firstLine="0"/>
              <w:jc w:val="left"/>
              <w:rPr>
                <w:color w:val="000000"/>
                <w:kern w:val="0"/>
                <w:sz w:val="18"/>
                <w:szCs w:val="18"/>
              </w:rPr>
            </w:pPr>
            <w:r w:rsidRPr="00D631FE">
              <w:rPr>
                <w:color w:val="000000"/>
                <w:kern w:val="0"/>
                <w:sz w:val="18"/>
                <w:szCs w:val="18"/>
              </w:rPr>
              <w:t>2775×0.02=</w:t>
            </w:r>
            <w:r w:rsidR="008A7FFB">
              <w:rPr>
                <w:rFonts w:hint="eastAsia"/>
                <w:sz w:val="21"/>
                <w:szCs w:val="21"/>
              </w:rPr>
              <w:t>***</w:t>
            </w:r>
          </w:p>
        </w:tc>
      </w:tr>
    </w:tbl>
    <w:p w:rsidR="006D53C2" w:rsidRPr="006D53C2" w:rsidRDefault="006D53C2" w:rsidP="006D53C2">
      <w:pPr>
        <w:ind w:left="480" w:firstLineChars="0" w:firstLine="0"/>
      </w:pPr>
    </w:p>
    <w:p w:rsidR="006D53C2" w:rsidRPr="006D53C2" w:rsidRDefault="006D53C2" w:rsidP="008A7FFB">
      <w:pPr>
        <w:pStyle w:val="aff1"/>
        <w:numPr>
          <w:ilvl w:val="0"/>
          <w:numId w:val="3"/>
        </w:numPr>
        <w:spacing w:beforeLines="100" w:line="360" w:lineRule="auto"/>
        <w:ind w:firstLineChars="0"/>
        <w:rPr>
          <w:rFonts w:ascii="宋体" w:cs="宋体"/>
          <w:b/>
          <w:bCs/>
          <w:color w:val="000000"/>
          <w:kern w:val="0"/>
        </w:rPr>
      </w:pPr>
      <w:r w:rsidRPr="006D53C2">
        <w:rPr>
          <w:rFonts w:hint="eastAsia"/>
          <w:b/>
          <w:color w:val="000000"/>
        </w:rPr>
        <w:t>坑底盘清理工程</w:t>
      </w:r>
    </w:p>
    <w:p w:rsidR="006D53C2" w:rsidRDefault="006D53C2" w:rsidP="00683BEB">
      <w:pPr>
        <w:autoSpaceDE w:val="0"/>
        <w:autoSpaceDN w:val="0"/>
        <w:adjustRightInd w:val="0"/>
        <w:spacing w:line="396" w:lineRule="auto"/>
        <w:ind w:firstLine="480"/>
        <w:jc w:val="left"/>
        <w:rPr>
          <w:rFonts w:ascii="宋体" w:hAnsi="宋体"/>
          <w:bCs/>
          <w:color w:val="000000"/>
        </w:rPr>
      </w:pPr>
      <w:r>
        <w:rPr>
          <w:rFonts w:ascii="宋体" w:hAnsi="宋体"/>
          <w:bCs/>
          <w:color w:val="000000"/>
        </w:rPr>
        <w:t>矿山开采完毕后，对采场底盘进行清理，底盘面积</w:t>
      </w:r>
      <w:r w:rsidRPr="00FE6C5D">
        <w:rPr>
          <w:rFonts w:ascii="宋体" w:hAnsi="宋体"/>
          <w:bCs/>
          <w:color w:val="000000"/>
        </w:rPr>
        <w:t>27542</w:t>
      </w:r>
      <w:r>
        <w:rPr>
          <w:rFonts w:ascii="宋体" w:hAnsi="宋体" w:hint="eastAsia"/>
          <w:bCs/>
          <w:color w:val="000000"/>
        </w:rPr>
        <w:t>m</w:t>
      </w:r>
      <w:r w:rsidRPr="00FE6C5D">
        <w:rPr>
          <w:rFonts w:ascii="宋体" w:hAnsi="宋体" w:hint="eastAsia"/>
          <w:bCs/>
          <w:color w:val="000000"/>
          <w:vertAlign w:val="superscript"/>
        </w:rPr>
        <w:t>2</w:t>
      </w:r>
      <w:r>
        <w:rPr>
          <w:rFonts w:ascii="宋体" w:hAnsi="宋体" w:hint="eastAsia"/>
          <w:bCs/>
          <w:color w:val="000000"/>
        </w:rPr>
        <w:t>；覆土0.3m后，覆土</w:t>
      </w:r>
      <w:r w:rsidRPr="00683BEB">
        <w:rPr>
          <w:rFonts w:ascii="Calibri" w:hint="eastAsia"/>
          <w:color w:val="000000"/>
        </w:rPr>
        <w:t>体积</w:t>
      </w:r>
      <w:r>
        <w:rPr>
          <w:rFonts w:ascii="宋体" w:hAnsi="宋体" w:hint="eastAsia"/>
          <w:bCs/>
          <w:color w:val="000000"/>
        </w:rPr>
        <w:t>8262.6</w:t>
      </w:r>
      <w:r w:rsidRPr="006D53C2">
        <w:rPr>
          <w:rFonts w:ascii="宋体" w:hAnsi="宋体" w:hint="eastAsia"/>
          <w:bCs/>
          <w:color w:val="000000"/>
        </w:rPr>
        <w:t xml:space="preserve"> </w:t>
      </w:r>
      <w:r>
        <w:rPr>
          <w:rFonts w:ascii="宋体" w:hAnsi="宋体" w:hint="eastAsia"/>
          <w:bCs/>
          <w:color w:val="000000"/>
        </w:rPr>
        <w:t>m</w:t>
      </w:r>
      <w:r>
        <w:rPr>
          <w:rFonts w:ascii="宋体" w:hAnsi="宋体" w:hint="eastAsia"/>
          <w:bCs/>
          <w:color w:val="000000"/>
          <w:vertAlign w:val="superscript"/>
        </w:rPr>
        <w:t>3</w:t>
      </w:r>
      <w:r>
        <w:rPr>
          <w:rFonts w:ascii="宋体" w:hAnsi="宋体" w:hint="eastAsia"/>
          <w:bCs/>
          <w:color w:val="000000"/>
        </w:rPr>
        <w:t>；土壤翻耕培肥，再撒播草籽，按照每公顷50kg撒播，共需要42.313kg。</w:t>
      </w:r>
    </w:p>
    <w:p w:rsidR="00AA2341" w:rsidRPr="00AA2341" w:rsidRDefault="00AA2341" w:rsidP="008A7FFB">
      <w:pPr>
        <w:spacing w:beforeLines="100" w:line="360" w:lineRule="auto"/>
        <w:ind w:left="482" w:firstLineChars="0" w:firstLine="0"/>
        <w:rPr>
          <w:rFonts w:ascii="宋体" w:cs="宋体"/>
          <w:b/>
          <w:bCs/>
          <w:color w:val="000000"/>
          <w:kern w:val="0"/>
        </w:rPr>
      </w:pPr>
      <w:r w:rsidRPr="00AA2341">
        <w:rPr>
          <w:rFonts w:hint="eastAsia"/>
          <w:b/>
          <w:color w:val="000000"/>
        </w:rPr>
        <w:t>③场东侧直立边坡复垦工程</w:t>
      </w:r>
    </w:p>
    <w:p w:rsidR="00AA2341" w:rsidRDefault="00AA2341" w:rsidP="00AA2341">
      <w:pPr>
        <w:autoSpaceDE w:val="0"/>
        <w:autoSpaceDN w:val="0"/>
        <w:adjustRightInd w:val="0"/>
        <w:spacing w:line="396" w:lineRule="auto"/>
        <w:ind w:firstLine="480"/>
        <w:jc w:val="left"/>
        <w:rPr>
          <w:rFonts w:ascii="Calibri"/>
          <w:color w:val="000000"/>
        </w:rPr>
      </w:pPr>
      <w:r w:rsidRPr="00FE6C5D">
        <w:rPr>
          <w:rFonts w:ascii="Calibri"/>
          <w:color w:val="000000"/>
        </w:rPr>
        <w:t>在边坡外围栏外种植柳树，柳树间距</w:t>
      </w:r>
      <w:r w:rsidRPr="00FE6C5D">
        <w:rPr>
          <w:rFonts w:ascii="Calibri" w:hint="eastAsia"/>
          <w:color w:val="000000"/>
        </w:rPr>
        <w:t>2m</w:t>
      </w:r>
      <w:r w:rsidRPr="00FE6C5D">
        <w:rPr>
          <w:rFonts w:ascii="Calibri" w:hint="eastAsia"/>
          <w:color w:val="000000"/>
        </w:rPr>
        <w:t>，共计种植</w:t>
      </w:r>
      <w:r w:rsidRPr="00FE6C5D">
        <w:rPr>
          <w:rFonts w:ascii="Calibri" w:hint="eastAsia"/>
          <w:color w:val="000000"/>
        </w:rPr>
        <w:t>52</w:t>
      </w:r>
      <w:r w:rsidRPr="00FE6C5D">
        <w:rPr>
          <w:rFonts w:ascii="Calibri" w:hint="eastAsia"/>
          <w:color w:val="000000"/>
        </w:rPr>
        <w:t>株；</w:t>
      </w:r>
      <w:r w:rsidRPr="00FE6C5D">
        <w:rPr>
          <w:rFonts w:ascii="Calibri"/>
          <w:color w:val="000000"/>
        </w:rPr>
        <w:t>在边坡顶部种植爬山虎，向边坡坡脚下垂。按照</w:t>
      </w:r>
      <w:r w:rsidRPr="00FE6C5D">
        <w:rPr>
          <w:rFonts w:ascii="Calibri" w:hint="eastAsia"/>
          <w:color w:val="000000"/>
        </w:rPr>
        <w:t>5</w:t>
      </w:r>
      <w:r w:rsidRPr="00FE6C5D">
        <w:rPr>
          <w:rFonts w:ascii="Calibri" w:hint="eastAsia"/>
          <w:color w:val="000000"/>
        </w:rPr>
        <w:t>株</w:t>
      </w:r>
      <w:r w:rsidRPr="00FE6C5D">
        <w:rPr>
          <w:rFonts w:ascii="Calibri" w:hint="eastAsia"/>
          <w:color w:val="000000"/>
        </w:rPr>
        <w:t>/m</w:t>
      </w:r>
      <w:r w:rsidRPr="00FE6C5D">
        <w:rPr>
          <w:rFonts w:ascii="Calibri" w:hint="eastAsia"/>
          <w:color w:val="000000"/>
        </w:rPr>
        <w:t>的间距种植爬山虎，为达到成活率和绿化效果，选取三年生的爬山虎</w:t>
      </w:r>
      <w:r>
        <w:rPr>
          <w:rFonts w:ascii="Calibri" w:hint="eastAsia"/>
          <w:color w:val="000000"/>
        </w:rPr>
        <w:t>，共计种植爬山虎</w:t>
      </w:r>
      <w:r>
        <w:rPr>
          <w:rFonts w:ascii="Calibri" w:hint="eastAsia"/>
          <w:color w:val="000000"/>
        </w:rPr>
        <w:t>520</w:t>
      </w:r>
      <w:r>
        <w:rPr>
          <w:rFonts w:ascii="Calibri" w:hint="eastAsia"/>
          <w:color w:val="000000"/>
        </w:rPr>
        <w:t>株</w:t>
      </w:r>
      <w:r w:rsidRPr="00FE6C5D">
        <w:rPr>
          <w:rFonts w:ascii="Calibri" w:hint="eastAsia"/>
          <w:color w:val="000000"/>
        </w:rPr>
        <w:t>。</w:t>
      </w:r>
    </w:p>
    <w:p w:rsidR="006D53C2" w:rsidRDefault="006D53C2" w:rsidP="006D53C2">
      <w:pPr>
        <w:kinsoku w:val="0"/>
        <w:overflowPunct w:val="0"/>
        <w:autoSpaceDE w:val="0"/>
        <w:autoSpaceDN w:val="0"/>
        <w:adjustRightInd w:val="0"/>
        <w:spacing w:line="240" w:lineRule="auto"/>
        <w:ind w:firstLineChars="0" w:firstLine="0"/>
        <w:jc w:val="center"/>
        <w:rPr>
          <w:rFonts w:ascii="黑体" w:eastAsia="黑体" w:hAnsi="黑体" w:cs="宋体"/>
          <w:kern w:val="0"/>
        </w:rPr>
      </w:pPr>
      <w:r>
        <w:rPr>
          <w:rFonts w:ascii="黑体" w:eastAsia="黑体" w:hAnsi="黑体" w:cs="宋体" w:hint="eastAsia"/>
          <w:kern w:val="0"/>
        </w:rPr>
        <w:t>表</w:t>
      </w:r>
      <w:r>
        <w:rPr>
          <w:rFonts w:ascii="黑体" w:eastAsia="黑体" w:hAnsi="黑体" w:cs="宋体"/>
          <w:kern w:val="0"/>
        </w:rPr>
        <w:t xml:space="preserve"> 4-</w:t>
      </w:r>
      <w:r w:rsidR="00683BEB">
        <w:rPr>
          <w:rFonts w:ascii="黑体" w:eastAsia="黑体" w:hAnsi="黑体" w:cs="宋体" w:hint="eastAsia"/>
          <w:kern w:val="0"/>
        </w:rPr>
        <w:t>13</w:t>
      </w:r>
      <w:r>
        <w:rPr>
          <w:rFonts w:ascii="黑体" w:eastAsia="黑体" w:hAnsi="黑体" w:cs="宋体" w:hint="eastAsia"/>
          <w:kern w:val="0"/>
        </w:rPr>
        <w:t xml:space="preserve"> </w:t>
      </w:r>
      <w:r>
        <w:rPr>
          <w:rFonts w:ascii="黑体" w:eastAsia="黑体" w:hAnsi="黑体" w:cs="宋体"/>
          <w:kern w:val="0"/>
        </w:rPr>
        <w:t xml:space="preserve"> </w:t>
      </w:r>
      <w:r>
        <w:rPr>
          <w:rFonts w:ascii="黑体" w:eastAsia="黑体" w:hAnsi="黑体" w:cs="宋体"/>
          <w:kern w:val="0"/>
        </w:rPr>
        <w:tab/>
      </w:r>
      <w:r w:rsidR="00AA2341">
        <w:rPr>
          <w:rFonts w:ascii="黑体" w:eastAsia="黑体" w:hAnsi="黑体" w:cs="宋体" w:hint="eastAsia"/>
          <w:kern w:val="0"/>
        </w:rPr>
        <w:t>采场底盘和东侧边坡</w:t>
      </w:r>
      <w:r>
        <w:rPr>
          <w:rFonts w:ascii="黑体" w:eastAsia="黑体" w:hAnsi="黑体" w:cs="宋体" w:hint="eastAsia"/>
          <w:kern w:val="0"/>
        </w:rPr>
        <w:t>复垦工程量测算</w:t>
      </w:r>
    </w:p>
    <w:p w:rsidR="006D53C2" w:rsidRDefault="006D53C2" w:rsidP="006D53C2">
      <w:pPr>
        <w:kinsoku w:val="0"/>
        <w:overflowPunct w:val="0"/>
        <w:autoSpaceDE w:val="0"/>
        <w:autoSpaceDN w:val="0"/>
        <w:adjustRightInd w:val="0"/>
        <w:spacing w:before="4" w:line="240" w:lineRule="auto"/>
        <w:ind w:firstLineChars="0" w:firstLine="0"/>
        <w:jc w:val="left"/>
        <w:rPr>
          <w:rFonts w:ascii="宋体" w:cs="宋体"/>
          <w:b/>
          <w:bCs/>
          <w:color w:val="000000"/>
          <w:kern w:val="0"/>
          <w:sz w:val="8"/>
          <w:szCs w:val="8"/>
        </w:rPr>
      </w:pPr>
    </w:p>
    <w:tbl>
      <w:tblPr>
        <w:tblW w:w="9030" w:type="dxa"/>
        <w:jc w:val="center"/>
        <w:tblLayout w:type="fixed"/>
        <w:tblCellMar>
          <w:left w:w="0" w:type="dxa"/>
          <w:right w:w="0" w:type="dxa"/>
        </w:tblCellMar>
        <w:tblLook w:val="04A0"/>
      </w:tblPr>
      <w:tblGrid>
        <w:gridCol w:w="972"/>
        <w:gridCol w:w="709"/>
        <w:gridCol w:w="992"/>
        <w:gridCol w:w="808"/>
        <w:gridCol w:w="851"/>
        <w:gridCol w:w="851"/>
        <w:gridCol w:w="709"/>
        <w:gridCol w:w="709"/>
        <w:gridCol w:w="709"/>
        <w:gridCol w:w="1720"/>
      </w:tblGrid>
      <w:tr w:rsidR="00AA2341" w:rsidRPr="00DE6A6E" w:rsidTr="00683BEB">
        <w:trPr>
          <w:trHeight w:hRule="exact" w:val="1178"/>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AA2341" w:rsidRPr="00DE6A6E" w:rsidRDefault="00AA2341" w:rsidP="00683BEB">
            <w:pPr>
              <w:kinsoku w:val="0"/>
              <w:overflowPunct w:val="0"/>
              <w:autoSpaceDE w:val="0"/>
              <w:autoSpaceDN w:val="0"/>
              <w:adjustRightInd w:val="0"/>
              <w:spacing w:line="240" w:lineRule="auto"/>
              <w:ind w:firstLineChars="0" w:firstLine="0"/>
              <w:jc w:val="center"/>
              <w:rPr>
                <w:rFonts w:eastAsia="等线"/>
                <w:color w:val="000000"/>
                <w:kern w:val="0"/>
              </w:rPr>
            </w:pPr>
            <w:r w:rsidRPr="00DE6A6E">
              <w:rPr>
                <w:rFonts w:ascii="宋体" w:cs="宋体" w:hint="eastAsia"/>
                <w:color w:val="000000"/>
                <w:spacing w:val="-1"/>
                <w:kern w:val="0"/>
                <w:sz w:val="21"/>
                <w:szCs w:val="21"/>
              </w:rPr>
              <w:t>复垦单元</w:t>
            </w:r>
          </w:p>
        </w:tc>
        <w:tc>
          <w:tcPr>
            <w:tcW w:w="709" w:type="dxa"/>
            <w:tcBorders>
              <w:top w:val="single" w:sz="4" w:space="0" w:color="000000"/>
              <w:left w:val="single" w:sz="4" w:space="0" w:color="000000"/>
              <w:bottom w:val="single" w:sz="4" w:space="0" w:color="000000"/>
              <w:right w:val="single" w:sz="4" w:space="0" w:color="000000"/>
            </w:tcBorders>
            <w:vAlign w:val="center"/>
          </w:tcPr>
          <w:p w:rsidR="00AA2341" w:rsidRPr="00DE6A6E" w:rsidRDefault="00AA2341" w:rsidP="00683BEB">
            <w:pPr>
              <w:kinsoku w:val="0"/>
              <w:overflowPunct w:val="0"/>
              <w:autoSpaceDE w:val="0"/>
              <w:autoSpaceDN w:val="0"/>
              <w:adjustRightInd w:val="0"/>
              <w:spacing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面积</w:t>
            </w:r>
          </w:p>
          <w:p w:rsidR="00AA2341" w:rsidRPr="00DE6A6E" w:rsidRDefault="00AA2341" w:rsidP="00683BEB">
            <w:pPr>
              <w:kinsoku w:val="0"/>
              <w:overflowPunct w:val="0"/>
              <w:autoSpaceDE w:val="0"/>
              <w:autoSpaceDN w:val="0"/>
              <w:adjustRightInd w:val="0"/>
              <w:spacing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（m</w:t>
            </w:r>
            <w:r w:rsidRPr="00DE6A6E">
              <w:rPr>
                <w:rFonts w:ascii="宋体" w:cs="宋体" w:hint="eastAsia"/>
                <w:color w:val="000000"/>
                <w:spacing w:val="-1"/>
                <w:kern w:val="0"/>
                <w:sz w:val="21"/>
                <w:szCs w:val="21"/>
                <w:vertAlign w:val="superscript"/>
              </w:rPr>
              <w:t>2</w:t>
            </w:r>
            <w:r w:rsidRPr="00DE6A6E">
              <w:rPr>
                <w:rFonts w:ascii="宋体" w:cs="宋体" w:hint="eastAsia"/>
                <w:color w:val="000000"/>
                <w:spacing w:val="-1"/>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rsidR="00AA2341" w:rsidRPr="00DE6A6E" w:rsidRDefault="00AA2341" w:rsidP="00683BEB">
            <w:pPr>
              <w:kinsoku w:val="0"/>
              <w:overflowPunct w:val="0"/>
              <w:autoSpaceDE w:val="0"/>
              <w:autoSpaceDN w:val="0"/>
              <w:adjustRightInd w:val="0"/>
              <w:spacing w:before="96" w:line="240" w:lineRule="auto"/>
              <w:ind w:right="5" w:firstLineChars="0" w:firstLine="0"/>
              <w:jc w:val="center"/>
              <w:rPr>
                <w:rFonts w:ascii="宋体" w:cs="宋体"/>
                <w:color w:val="000000"/>
                <w:spacing w:val="-1"/>
                <w:kern w:val="0"/>
                <w:sz w:val="21"/>
                <w:szCs w:val="21"/>
              </w:rPr>
            </w:pPr>
            <w:r>
              <w:rPr>
                <w:rFonts w:ascii="宋体" w:cs="宋体" w:hint="eastAsia"/>
                <w:color w:val="000000"/>
                <w:spacing w:val="-1"/>
                <w:kern w:val="0"/>
                <w:sz w:val="21"/>
                <w:szCs w:val="21"/>
              </w:rPr>
              <w:t>复垦边坡</w:t>
            </w:r>
            <w:r w:rsidRPr="00DE6A6E">
              <w:rPr>
                <w:rFonts w:ascii="宋体" w:cs="宋体" w:hint="eastAsia"/>
                <w:color w:val="000000"/>
                <w:spacing w:val="-1"/>
                <w:kern w:val="0"/>
                <w:sz w:val="21"/>
                <w:szCs w:val="21"/>
              </w:rPr>
              <w:t>长度</w:t>
            </w:r>
          </w:p>
          <w:p w:rsidR="00AA2341" w:rsidRPr="00DE6A6E" w:rsidRDefault="00AA2341" w:rsidP="00683BEB">
            <w:pPr>
              <w:kinsoku w:val="0"/>
              <w:overflowPunct w:val="0"/>
              <w:autoSpaceDE w:val="0"/>
              <w:autoSpaceDN w:val="0"/>
              <w:adjustRightInd w:val="0"/>
              <w:spacing w:before="96" w:line="240" w:lineRule="auto"/>
              <w:ind w:right="5"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（m）</w:t>
            </w:r>
          </w:p>
        </w:tc>
        <w:tc>
          <w:tcPr>
            <w:tcW w:w="808" w:type="dxa"/>
            <w:tcBorders>
              <w:top w:val="single" w:sz="4" w:space="0" w:color="000000"/>
              <w:left w:val="single" w:sz="4" w:space="0" w:color="000000"/>
              <w:bottom w:val="single" w:sz="4" w:space="0" w:color="000000"/>
              <w:right w:val="single" w:sz="4" w:space="0" w:color="000000"/>
            </w:tcBorders>
          </w:tcPr>
          <w:p w:rsidR="00AA2341" w:rsidRPr="00DE6A6E" w:rsidRDefault="00AA2341" w:rsidP="00683BEB">
            <w:pPr>
              <w:kinsoku w:val="0"/>
              <w:overflowPunct w:val="0"/>
              <w:autoSpaceDE w:val="0"/>
              <w:autoSpaceDN w:val="0"/>
              <w:adjustRightInd w:val="0"/>
              <w:spacing w:before="96" w:line="240" w:lineRule="auto"/>
              <w:ind w:right="5" w:firstLineChars="0" w:firstLine="0"/>
              <w:jc w:val="center"/>
              <w:rPr>
                <w:rFonts w:ascii="宋体" w:cs="宋体"/>
                <w:color w:val="000000"/>
                <w:spacing w:val="-1"/>
                <w:kern w:val="0"/>
                <w:sz w:val="21"/>
                <w:szCs w:val="21"/>
              </w:rPr>
            </w:pPr>
            <w:r>
              <w:rPr>
                <w:rFonts w:ascii="宋体" w:cs="宋体" w:hint="eastAsia"/>
                <w:color w:val="000000"/>
                <w:spacing w:val="-1"/>
                <w:kern w:val="0"/>
                <w:sz w:val="21"/>
                <w:szCs w:val="21"/>
              </w:rPr>
              <w:t>场地平整</w:t>
            </w:r>
          </w:p>
          <w:p w:rsidR="00AA2341" w:rsidRPr="00DE6A6E" w:rsidRDefault="00AA2341" w:rsidP="00683BEB">
            <w:pPr>
              <w:kinsoku w:val="0"/>
              <w:overflowPunct w:val="0"/>
              <w:autoSpaceDE w:val="0"/>
              <w:autoSpaceDN w:val="0"/>
              <w:adjustRightInd w:val="0"/>
              <w:spacing w:before="96" w:line="240" w:lineRule="auto"/>
              <w:ind w:right="5"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（m</w:t>
            </w:r>
            <w:r w:rsidRPr="00DE6A6E">
              <w:rPr>
                <w:rFonts w:ascii="宋体" w:cs="宋体" w:hint="eastAsia"/>
                <w:color w:val="000000"/>
                <w:spacing w:val="-1"/>
                <w:kern w:val="0"/>
                <w:sz w:val="21"/>
                <w:szCs w:val="21"/>
                <w:vertAlign w:val="superscript"/>
              </w:rPr>
              <w:t>3</w:t>
            </w:r>
            <w:r w:rsidRPr="00DE6A6E">
              <w:rPr>
                <w:rFonts w:ascii="宋体" w:cs="宋体" w:hint="eastAsia"/>
                <w:color w:val="000000"/>
                <w:spacing w:val="-1"/>
                <w:kern w:val="0"/>
                <w:sz w:val="2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AA2341" w:rsidRPr="00DE6A6E" w:rsidRDefault="00AA2341" w:rsidP="00683BEB">
            <w:pPr>
              <w:kinsoku w:val="0"/>
              <w:overflowPunct w:val="0"/>
              <w:autoSpaceDE w:val="0"/>
              <w:autoSpaceDN w:val="0"/>
              <w:adjustRightInd w:val="0"/>
              <w:spacing w:before="96" w:line="240" w:lineRule="auto"/>
              <w:ind w:right="5" w:firstLineChars="0" w:firstLine="0"/>
              <w:jc w:val="center"/>
              <w:rPr>
                <w:rFonts w:ascii="宋体" w:cs="宋体"/>
                <w:color w:val="000000"/>
                <w:spacing w:val="-1"/>
                <w:kern w:val="0"/>
                <w:sz w:val="21"/>
                <w:szCs w:val="21"/>
              </w:rPr>
            </w:pPr>
            <w:r>
              <w:rPr>
                <w:rFonts w:ascii="宋体" w:cs="宋体" w:hint="eastAsia"/>
                <w:color w:val="000000"/>
                <w:spacing w:val="-1"/>
                <w:kern w:val="0"/>
                <w:sz w:val="21"/>
                <w:szCs w:val="21"/>
              </w:rPr>
              <w:t>柳树</w:t>
            </w:r>
          </w:p>
          <w:p w:rsidR="00AA2341" w:rsidRPr="00DE6A6E" w:rsidRDefault="00AA2341" w:rsidP="00683BEB">
            <w:pPr>
              <w:kinsoku w:val="0"/>
              <w:overflowPunct w:val="0"/>
              <w:autoSpaceDE w:val="0"/>
              <w:autoSpaceDN w:val="0"/>
              <w:adjustRightInd w:val="0"/>
              <w:spacing w:before="96" w:line="240" w:lineRule="auto"/>
              <w:ind w:right="5" w:firstLineChars="0" w:firstLine="0"/>
              <w:jc w:val="center"/>
              <w:rPr>
                <w:rFonts w:eastAsia="等线"/>
                <w:color w:val="000000"/>
                <w:kern w:val="0"/>
              </w:rPr>
            </w:pPr>
            <w:r w:rsidRPr="00DE6A6E">
              <w:rPr>
                <w:rFonts w:ascii="宋体" w:cs="宋体" w:hint="eastAsia"/>
                <w:color w:val="000000"/>
                <w:spacing w:val="-1"/>
                <w:kern w:val="0"/>
                <w:sz w:val="21"/>
                <w:szCs w:val="21"/>
              </w:rPr>
              <w:t>（株）</w:t>
            </w:r>
          </w:p>
        </w:tc>
        <w:tc>
          <w:tcPr>
            <w:tcW w:w="851" w:type="dxa"/>
            <w:tcBorders>
              <w:top w:val="single" w:sz="4" w:space="0" w:color="000000"/>
              <w:left w:val="single" w:sz="4" w:space="0" w:color="000000"/>
              <w:bottom w:val="single" w:sz="4" w:space="0" w:color="000000"/>
              <w:right w:val="single" w:sz="4" w:space="0" w:color="000000"/>
            </w:tcBorders>
            <w:vAlign w:val="center"/>
          </w:tcPr>
          <w:p w:rsidR="00AA2341" w:rsidRPr="00DE6A6E" w:rsidRDefault="00AA2341" w:rsidP="00683BEB">
            <w:pPr>
              <w:kinsoku w:val="0"/>
              <w:overflowPunct w:val="0"/>
              <w:autoSpaceDE w:val="0"/>
              <w:autoSpaceDN w:val="0"/>
              <w:adjustRightInd w:val="0"/>
              <w:spacing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爬山虎</w:t>
            </w:r>
          </w:p>
          <w:p w:rsidR="00AA2341" w:rsidRPr="00DE6A6E" w:rsidRDefault="00AA2341" w:rsidP="00683BEB">
            <w:pPr>
              <w:kinsoku w:val="0"/>
              <w:overflowPunct w:val="0"/>
              <w:autoSpaceDE w:val="0"/>
              <w:autoSpaceDN w:val="0"/>
              <w:adjustRightInd w:val="0"/>
              <w:spacing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（株）</w:t>
            </w:r>
          </w:p>
        </w:tc>
        <w:tc>
          <w:tcPr>
            <w:tcW w:w="709" w:type="dxa"/>
            <w:tcBorders>
              <w:top w:val="single" w:sz="4" w:space="0" w:color="000000"/>
              <w:left w:val="single" w:sz="4" w:space="0" w:color="000000"/>
              <w:bottom w:val="single" w:sz="4" w:space="0" w:color="000000"/>
              <w:right w:val="single" w:sz="4" w:space="0" w:color="000000"/>
            </w:tcBorders>
            <w:vAlign w:val="center"/>
          </w:tcPr>
          <w:p w:rsidR="00AA2341" w:rsidRPr="00DE6A6E" w:rsidRDefault="00AA2341" w:rsidP="00683BEB">
            <w:pPr>
              <w:kinsoku w:val="0"/>
              <w:overflowPunct w:val="0"/>
              <w:autoSpaceDE w:val="0"/>
              <w:autoSpaceDN w:val="0"/>
              <w:adjustRightInd w:val="0"/>
              <w:spacing w:before="51"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覆土</w:t>
            </w:r>
          </w:p>
          <w:p w:rsidR="00AA2341" w:rsidRPr="00DE6A6E" w:rsidRDefault="00AA2341" w:rsidP="00683BEB">
            <w:pPr>
              <w:kinsoku w:val="0"/>
              <w:overflowPunct w:val="0"/>
              <w:autoSpaceDE w:val="0"/>
              <w:autoSpaceDN w:val="0"/>
              <w:adjustRightInd w:val="0"/>
              <w:spacing w:before="51" w:line="240" w:lineRule="auto"/>
              <w:ind w:firstLineChars="0" w:firstLine="0"/>
              <w:jc w:val="center"/>
              <w:rPr>
                <w:rFonts w:eastAsia="等线"/>
                <w:color w:val="000000"/>
                <w:kern w:val="0"/>
              </w:rPr>
            </w:pPr>
            <w:r w:rsidRPr="00DE6A6E">
              <w:rPr>
                <w:rFonts w:ascii="宋体" w:cs="宋体" w:hint="eastAsia"/>
                <w:color w:val="000000"/>
                <w:spacing w:val="-1"/>
                <w:kern w:val="0"/>
                <w:sz w:val="21"/>
                <w:szCs w:val="21"/>
              </w:rPr>
              <w:t>（m</w:t>
            </w:r>
            <w:r w:rsidRPr="00DE6A6E">
              <w:rPr>
                <w:rFonts w:ascii="宋体" w:cs="宋体" w:hint="eastAsia"/>
                <w:color w:val="000000"/>
                <w:spacing w:val="-1"/>
                <w:kern w:val="0"/>
                <w:sz w:val="21"/>
                <w:szCs w:val="21"/>
                <w:vertAlign w:val="superscript"/>
              </w:rPr>
              <w:t>3</w:t>
            </w:r>
            <w:r w:rsidRPr="00DE6A6E">
              <w:rPr>
                <w:rFonts w:ascii="宋体" w:cs="宋体" w:hint="eastAsia"/>
                <w:color w:val="000000"/>
                <w:spacing w:val="-1"/>
                <w:kern w:val="0"/>
                <w:sz w:val="2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A2341" w:rsidRPr="00DE6A6E" w:rsidRDefault="00AA2341" w:rsidP="00683BEB">
            <w:pPr>
              <w:kinsoku w:val="0"/>
              <w:overflowPunct w:val="0"/>
              <w:autoSpaceDE w:val="0"/>
              <w:autoSpaceDN w:val="0"/>
              <w:adjustRightInd w:val="0"/>
              <w:spacing w:before="51" w:line="240" w:lineRule="auto"/>
              <w:ind w:firstLineChars="0" w:firstLine="0"/>
              <w:jc w:val="center"/>
              <w:rPr>
                <w:rFonts w:ascii="宋体" w:cs="宋体"/>
                <w:color w:val="000000"/>
                <w:spacing w:val="-1"/>
                <w:kern w:val="0"/>
                <w:sz w:val="21"/>
                <w:szCs w:val="21"/>
              </w:rPr>
            </w:pPr>
            <w:r w:rsidRPr="00DE6A6E">
              <w:rPr>
                <w:rFonts w:ascii="宋体" w:cs="宋体" w:hint="eastAsia"/>
                <w:color w:val="000000"/>
                <w:spacing w:val="-1"/>
                <w:kern w:val="0"/>
                <w:sz w:val="21"/>
                <w:szCs w:val="21"/>
              </w:rPr>
              <w:t>培肥</w:t>
            </w:r>
          </w:p>
          <w:p w:rsidR="00AA2341" w:rsidRPr="00DE6A6E" w:rsidRDefault="00AA2341" w:rsidP="00683BEB">
            <w:pPr>
              <w:kinsoku w:val="0"/>
              <w:overflowPunct w:val="0"/>
              <w:autoSpaceDE w:val="0"/>
              <w:autoSpaceDN w:val="0"/>
              <w:adjustRightInd w:val="0"/>
              <w:spacing w:before="51" w:line="240" w:lineRule="auto"/>
              <w:ind w:firstLineChars="0" w:firstLine="0"/>
              <w:jc w:val="center"/>
              <w:rPr>
                <w:rFonts w:eastAsia="等线"/>
                <w:color w:val="000000"/>
                <w:kern w:val="0"/>
              </w:rPr>
            </w:pPr>
            <w:r w:rsidRPr="00DE6A6E">
              <w:rPr>
                <w:rFonts w:ascii="宋体" w:cs="宋体" w:hint="eastAsia"/>
                <w:color w:val="000000"/>
                <w:spacing w:val="-1"/>
                <w:kern w:val="0"/>
                <w:sz w:val="21"/>
                <w:szCs w:val="21"/>
              </w:rPr>
              <w:t>（m</w:t>
            </w:r>
            <w:r w:rsidRPr="00DE6A6E">
              <w:rPr>
                <w:rFonts w:ascii="宋体" w:cs="宋体" w:hint="eastAsia"/>
                <w:color w:val="000000"/>
                <w:spacing w:val="-1"/>
                <w:kern w:val="0"/>
                <w:sz w:val="21"/>
                <w:szCs w:val="21"/>
                <w:vertAlign w:val="superscript"/>
              </w:rPr>
              <w:t>2</w:t>
            </w:r>
            <w:r w:rsidRPr="00DE6A6E">
              <w:rPr>
                <w:rFonts w:ascii="宋体" w:cs="宋体" w:hint="eastAsia"/>
                <w:color w:val="000000"/>
                <w:spacing w:val="-1"/>
                <w:kern w:val="0"/>
                <w:sz w:val="2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A2341" w:rsidRPr="00DE6A6E" w:rsidRDefault="00AA2341" w:rsidP="00683BEB">
            <w:pPr>
              <w:kinsoku w:val="0"/>
              <w:overflowPunct w:val="0"/>
              <w:autoSpaceDE w:val="0"/>
              <w:autoSpaceDN w:val="0"/>
              <w:adjustRightInd w:val="0"/>
              <w:spacing w:before="51" w:line="240" w:lineRule="auto"/>
              <w:ind w:firstLineChars="0" w:firstLine="0"/>
              <w:jc w:val="center"/>
              <w:rPr>
                <w:rFonts w:ascii="宋体" w:cs="宋体"/>
                <w:color w:val="000000"/>
                <w:spacing w:val="-1"/>
                <w:kern w:val="0"/>
                <w:sz w:val="21"/>
                <w:szCs w:val="21"/>
              </w:rPr>
            </w:pPr>
            <w:r>
              <w:rPr>
                <w:rFonts w:ascii="宋体" w:cs="宋体" w:hint="eastAsia"/>
                <w:color w:val="000000"/>
                <w:spacing w:val="-1"/>
                <w:kern w:val="0"/>
                <w:sz w:val="21"/>
                <w:szCs w:val="21"/>
              </w:rPr>
              <w:t>草籽</w:t>
            </w:r>
          </w:p>
          <w:p w:rsidR="00AA2341" w:rsidRPr="00DE6A6E" w:rsidRDefault="00AA2341" w:rsidP="00683BEB">
            <w:pPr>
              <w:kinsoku w:val="0"/>
              <w:overflowPunct w:val="0"/>
              <w:autoSpaceDE w:val="0"/>
              <w:autoSpaceDN w:val="0"/>
              <w:adjustRightInd w:val="0"/>
              <w:spacing w:before="51" w:line="240" w:lineRule="auto"/>
              <w:ind w:firstLineChars="0" w:firstLine="0"/>
              <w:jc w:val="center"/>
              <w:rPr>
                <w:rFonts w:eastAsia="等线"/>
                <w:color w:val="000000"/>
                <w:kern w:val="0"/>
              </w:rPr>
            </w:pPr>
            <w:r w:rsidRPr="00DE6A6E">
              <w:rPr>
                <w:rFonts w:ascii="宋体" w:cs="宋体" w:hint="eastAsia"/>
                <w:color w:val="000000"/>
                <w:spacing w:val="-1"/>
                <w:kern w:val="0"/>
                <w:sz w:val="21"/>
                <w:szCs w:val="21"/>
              </w:rPr>
              <w:t>（</w:t>
            </w:r>
            <w:r>
              <w:rPr>
                <w:rFonts w:ascii="宋体" w:cs="宋体" w:hint="eastAsia"/>
                <w:color w:val="000000"/>
                <w:spacing w:val="-1"/>
                <w:kern w:val="0"/>
                <w:sz w:val="21"/>
                <w:szCs w:val="21"/>
              </w:rPr>
              <w:t>kg</w:t>
            </w:r>
            <w:r w:rsidRPr="00DE6A6E">
              <w:rPr>
                <w:rFonts w:ascii="宋体" w:cs="宋体" w:hint="eastAsia"/>
                <w:color w:val="000000"/>
                <w:spacing w:val="-1"/>
                <w:kern w:val="0"/>
                <w:sz w:val="21"/>
                <w:szCs w:val="21"/>
              </w:rPr>
              <w:t>）</w:t>
            </w:r>
          </w:p>
        </w:tc>
        <w:tc>
          <w:tcPr>
            <w:tcW w:w="1720" w:type="dxa"/>
            <w:tcBorders>
              <w:top w:val="single" w:sz="4" w:space="0" w:color="000000"/>
              <w:left w:val="single" w:sz="4" w:space="0" w:color="000000"/>
              <w:bottom w:val="single" w:sz="4" w:space="0" w:color="000000"/>
              <w:right w:val="single" w:sz="4" w:space="0" w:color="000000"/>
            </w:tcBorders>
            <w:vAlign w:val="center"/>
          </w:tcPr>
          <w:p w:rsidR="00AA2341" w:rsidRPr="00DE6A6E" w:rsidRDefault="00AA2341" w:rsidP="00683BEB">
            <w:pPr>
              <w:kinsoku w:val="0"/>
              <w:overflowPunct w:val="0"/>
              <w:autoSpaceDE w:val="0"/>
              <w:autoSpaceDN w:val="0"/>
              <w:adjustRightInd w:val="0"/>
              <w:spacing w:before="51" w:line="240" w:lineRule="auto"/>
              <w:ind w:left="167" w:firstLineChars="0" w:firstLine="0"/>
              <w:jc w:val="center"/>
              <w:rPr>
                <w:rFonts w:eastAsia="等线"/>
                <w:color w:val="000000"/>
                <w:kern w:val="0"/>
              </w:rPr>
            </w:pPr>
            <w:r w:rsidRPr="00DE6A6E">
              <w:rPr>
                <w:rFonts w:ascii="宋体" w:cs="宋体" w:hint="eastAsia"/>
                <w:color w:val="000000"/>
                <w:spacing w:val="-1"/>
                <w:kern w:val="0"/>
                <w:sz w:val="21"/>
                <w:szCs w:val="21"/>
              </w:rPr>
              <w:t>完成时间</w:t>
            </w:r>
          </w:p>
        </w:tc>
      </w:tr>
      <w:tr w:rsidR="008A7FFB" w:rsidRPr="00DE6A6E" w:rsidTr="008A7FFB">
        <w:trPr>
          <w:trHeight w:hRule="exact" w:val="718"/>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8A7FFB" w:rsidRPr="00683BEB" w:rsidRDefault="008A7FFB" w:rsidP="006D53C2">
            <w:pPr>
              <w:kinsoku w:val="0"/>
              <w:overflowPunct w:val="0"/>
              <w:autoSpaceDE w:val="0"/>
              <w:autoSpaceDN w:val="0"/>
              <w:adjustRightInd w:val="0"/>
              <w:spacing w:before="99" w:line="240" w:lineRule="auto"/>
              <w:ind w:firstLineChars="0" w:firstLine="0"/>
              <w:jc w:val="center"/>
              <w:rPr>
                <w:rFonts w:ascii="宋体" w:cs="宋体"/>
                <w:color w:val="000000"/>
                <w:kern w:val="0"/>
                <w:sz w:val="21"/>
                <w:szCs w:val="21"/>
              </w:rPr>
            </w:pPr>
            <w:r>
              <w:rPr>
                <w:rFonts w:ascii="宋体" w:cs="宋体" w:hint="eastAsia"/>
                <w:color w:val="000000"/>
                <w:kern w:val="0"/>
                <w:sz w:val="21"/>
                <w:szCs w:val="21"/>
              </w:rPr>
              <w:t>采场底盘</w:t>
            </w:r>
          </w:p>
        </w:tc>
        <w:tc>
          <w:tcPr>
            <w:tcW w:w="709" w:type="dxa"/>
            <w:tcBorders>
              <w:top w:val="single" w:sz="4" w:space="0" w:color="000000"/>
              <w:left w:val="single" w:sz="4" w:space="0" w:color="000000"/>
              <w:bottom w:val="single" w:sz="4" w:space="0" w:color="000000"/>
              <w:right w:val="single" w:sz="4" w:space="0" w:color="000000"/>
            </w:tcBorders>
            <w:vAlign w:val="center"/>
          </w:tcPr>
          <w:p w:rsidR="008A7FFB" w:rsidRPr="00683BEB" w:rsidRDefault="008A7FFB" w:rsidP="00683BEB">
            <w:pPr>
              <w:kinsoku w:val="0"/>
              <w:overflowPunct w:val="0"/>
              <w:autoSpaceDE w:val="0"/>
              <w:autoSpaceDN w:val="0"/>
              <w:adjustRightInd w:val="0"/>
              <w:spacing w:before="148" w:line="240" w:lineRule="auto"/>
              <w:ind w:right="3" w:firstLineChars="0" w:firstLine="0"/>
              <w:jc w:val="center"/>
              <w:rPr>
                <w:rFonts w:ascii="宋体" w:cs="宋体"/>
                <w:color w:val="000000"/>
                <w:kern w:val="0"/>
                <w:sz w:val="21"/>
                <w:szCs w:val="21"/>
              </w:rPr>
            </w:pPr>
            <w:r>
              <w:rPr>
                <w:rFonts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A7FFB" w:rsidRPr="00683BEB" w:rsidRDefault="008A7FFB" w:rsidP="00683BEB">
            <w:pPr>
              <w:kinsoku w:val="0"/>
              <w:overflowPunct w:val="0"/>
              <w:autoSpaceDE w:val="0"/>
              <w:autoSpaceDN w:val="0"/>
              <w:adjustRightInd w:val="0"/>
              <w:spacing w:before="148" w:line="240" w:lineRule="auto"/>
              <w:ind w:right="3" w:firstLineChars="0" w:firstLine="0"/>
              <w:jc w:val="center"/>
              <w:rPr>
                <w:rFonts w:ascii="宋体" w:cs="宋体"/>
                <w:color w:val="000000"/>
                <w:kern w:val="0"/>
                <w:sz w:val="21"/>
                <w:szCs w:val="21"/>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8A7FFB" w:rsidRPr="00683BEB" w:rsidRDefault="008A7FFB" w:rsidP="00683BEB">
            <w:pPr>
              <w:kinsoku w:val="0"/>
              <w:overflowPunct w:val="0"/>
              <w:autoSpaceDE w:val="0"/>
              <w:autoSpaceDN w:val="0"/>
              <w:adjustRightInd w:val="0"/>
              <w:spacing w:before="148" w:line="240" w:lineRule="auto"/>
              <w:ind w:right="3" w:firstLineChars="0" w:firstLine="0"/>
              <w:jc w:val="center"/>
              <w:rPr>
                <w:rFonts w:ascii="宋体" w:cs="宋体"/>
                <w:color w:val="000000"/>
                <w:kern w:val="0"/>
                <w:sz w:val="21"/>
                <w:szCs w:val="21"/>
              </w:rPr>
            </w:pPr>
            <w:r>
              <w:rPr>
                <w:rFonts w:hint="eastAsia"/>
                <w:sz w:val="2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8A7FFB" w:rsidRPr="00683BEB" w:rsidRDefault="008A7FFB" w:rsidP="00683BEB">
            <w:pPr>
              <w:kinsoku w:val="0"/>
              <w:overflowPunct w:val="0"/>
              <w:autoSpaceDE w:val="0"/>
              <w:autoSpaceDN w:val="0"/>
              <w:adjustRightInd w:val="0"/>
              <w:spacing w:before="148" w:line="240" w:lineRule="auto"/>
              <w:ind w:right="3" w:firstLineChars="0" w:firstLine="0"/>
              <w:jc w:val="center"/>
              <w:rPr>
                <w:rFonts w:ascii="宋体" w:cs="宋体"/>
                <w:color w:val="000000"/>
                <w:kern w:val="0"/>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A7FFB" w:rsidRPr="00683BEB" w:rsidRDefault="008A7FFB" w:rsidP="00683BEB">
            <w:pPr>
              <w:kinsoku w:val="0"/>
              <w:overflowPunct w:val="0"/>
              <w:autoSpaceDE w:val="0"/>
              <w:autoSpaceDN w:val="0"/>
              <w:adjustRightInd w:val="0"/>
              <w:spacing w:before="148" w:line="240" w:lineRule="auto"/>
              <w:ind w:right="3" w:firstLineChars="0" w:firstLine="0"/>
              <w:jc w:val="center"/>
              <w:rPr>
                <w:rFonts w:ascii="宋体" w:cs="宋体"/>
                <w:color w:val="000000"/>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8A7FFB" w:rsidRDefault="008A7FFB" w:rsidP="008A7FFB">
            <w:pPr>
              <w:ind w:firstLineChars="0" w:firstLine="0"/>
            </w:pPr>
            <w:r w:rsidRPr="00BB5A6F">
              <w:rPr>
                <w:rFonts w:hint="eastAsia"/>
                <w:sz w:val="21"/>
                <w:szCs w:val="21"/>
              </w:rPr>
              <w:t>***</w:t>
            </w:r>
          </w:p>
        </w:tc>
        <w:tc>
          <w:tcPr>
            <w:tcW w:w="709" w:type="dxa"/>
            <w:tcBorders>
              <w:top w:val="single" w:sz="4" w:space="0" w:color="000000"/>
              <w:left w:val="single" w:sz="4" w:space="0" w:color="000000"/>
              <w:bottom w:val="single" w:sz="4" w:space="0" w:color="000000"/>
              <w:right w:val="single" w:sz="4" w:space="0" w:color="000000"/>
            </w:tcBorders>
          </w:tcPr>
          <w:p w:rsidR="008A7FFB" w:rsidRDefault="008A7FFB" w:rsidP="008A7FFB">
            <w:pPr>
              <w:ind w:firstLineChars="0" w:firstLine="0"/>
            </w:pPr>
            <w:r w:rsidRPr="00BB5A6F">
              <w:rPr>
                <w:rFonts w:hint="eastAsia"/>
                <w:sz w:val="21"/>
                <w:szCs w:val="21"/>
              </w:rPr>
              <w:t>***</w:t>
            </w:r>
          </w:p>
        </w:tc>
        <w:tc>
          <w:tcPr>
            <w:tcW w:w="709" w:type="dxa"/>
            <w:tcBorders>
              <w:top w:val="single" w:sz="4" w:space="0" w:color="000000"/>
              <w:left w:val="single" w:sz="4" w:space="0" w:color="000000"/>
              <w:bottom w:val="single" w:sz="4" w:space="0" w:color="000000"/>
              <w:right w:val="single" w:sz="4" w:space="0" w:color="000000"/>
            </w:tcBorders>
          </w:tcPr>
          <w:p w:rsidR="008A7FFB" w:rsidRDefault="008A7FFB" w:rsidP="008A7FFB">
            <w:pPr>
              <w:ind w:firstLineChars="0" w:firstLine="0"/>
            </w:pPr>
            <w:r w:rsidRPr="00BB5A6F">
              <w:rPr>
                <w:rFonts w:hint="eastAsia"/>
                <w:sz w:val="21"/>
                <w:szCs w:val="21"/>
              </w:rPr>
              <w:t>***</w:t>
            </w:r>
          </w:p>
        </w:tc>
        <w:tc>
          <w:tcPr>
            <w:tcW w:w="1720" w:type="dxa"/>
            <w:tcBorders>
              <w:top w:val="single" w:sz="4" w:space="0" w:color="000000"/>
              <w:left w:val="single" w:sz="4" w:space="0" w:color="000000"/>
              <w:bottom w:val="single" w:sz="4" w:space="0" w:color="000000"/>
              <w:right w:val="single" w:sz="4" w:space="0" w:color="auto"/>
            </w:tcBorders>
            <w:vAlign w:val="center"/>
          </w:tcPr>
          <w:p w:rsidR="008A7FFB" w:rsidRPr="00683BEB" w:rsidRDefault="008A7FFB" w:rsidP="00683BEB">
            <w:pPr>
              <w:kinsoku w:val="0"/>
              <w:overflowPunct w:val="0"/>
              <w:autoSpaceDE w:val="0"/>
              <w:autoSpaceDN w:val="0"/>
              <w:adjustRightInd w:val="0"/>
              <w:spacing w:before="148" w:line="240" w:lineRule="auto"/>
              <w:ind w:firstLineChars="0" w:firstLine="0"/>
              <w:jc w:val="left"/>
              <w:rPr>
                <w:rFonts w:ascii="宋体" w:cs="宋体"/>
                <w:color w:val="000000"/>
                <w:kern w:val="0"/>
                <w:sz w:val="21"/>
                <w:szCs w:val="21"/>
              </w:rPr>
            </w:pPr>
            <w:r w:rsidRPr="00683BEB">
              <w:rPr>
                <w:rFonts w:ascii="宋体" w:cs="宋体" w:hint="eastAsia"/>
                <w:color w:val="000000"/>
                <w:kern w:val="0"/>
                <w:sz w:val="21"/>
                <w:szCs w:val="21"/>
              </w:rPr>
              <w:t>2025.12-2026.11</w:t>
            </w:r>
          </w:p>
        </w:tc>
      </w:tr>
      <w:tr w:rsidR="00AA2341" w:rsidTr="00683BEB">
        <w:trPr>
          <w:trHeight w:hRule="exact" w:val="823"/>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AA2341" w:rsidRPr="00DE6A6E" w:rsidRDefault="00AA2341" w:rsidP="00AA2341">
            <w:pPr>
              <w:kinsoku w:val="0"/>
              <w:overflowPunct w:val="0"/>
              <w:autoSpaceDE w:val="0"/>
              <w:autoSpaceDN w:val="0"/>
              <w:adjustRightInd w:val="0"/>
              <w:spacing w:before="99" w:line="240" w:lineRule="auto"/>
              <w:ind w:firstLineChars="0" w:firstLine="0"/>
              <w:jc w:val="center"/>
              <w:rPr>
                <w:rFonts w:ascii="宋体" w:cs="宋体"/>
                <w:color w:val="000000"/>
                <w:kern w:val="0"/>
                <w:sz w:val="21"/>
                <w:szCs w:val="21"/>
              </w:rPr>
            </w:pPr>
            <w:r>
              <w:rPr>
                <w:rFonts w:ascii="宋体" w:cs="宋体" w:hint="eastAsia"/>
                <w:color w:val="000000"/>
                <w:kern w:val="0"/>
                <w:sz w:val="21"/>
                <w:szCs w:val="21"/>
              </w:rPr>
              <w:t>东侧直立边坡</w:t>
            </w:r>
          </w:p>
        </w:tc>
        <w:tc>
          <w:tcPr>
            <w:tcW w:w="709" w:type="dxa"/>
            <w:tcBorders>
              <w:top w:val="single" w:sz="4" w:space="0" w:color="000000"/>
              <w:left w:val="single" w:sz="4" w:space="0" w:color="000000"/>
              <w:bottom w:val="single" w:sz="4" w:space="0" w:color="000000"/>
              <w:right w:val="single" w:sz="4" w:space="0" w:color="000000"/>
            </w:tcBorders>
            <w:vAlign w:val="center"/>
          </w:tcPr>
          <w:p w:rsidR="00AA2341" w:rsidRPr="00683BEB" w:rsidRDefault="00AA2341" w:rsidP="00AA2341">
            <w:pPr>
              <w:kinsoku w:val="0"/>
              <w:overflowPunct w:val="0"/>
              <w:autoSpaceDE w:val="0"/>
              <w:autoSpaceDN w:val="0"/>
              <w:adjustRightInd w:val="0"/>
              <w:spacing w:before="148" w:line="240" w:lineRule="auto"/>
              <w:ind w:right="3" w:firstLineChars="0" w:firstLine="0"/>
              <w:jc w:val="center"/>
              <w:rPr>
                <w:rFonts w:ascii="宋体" w:cs="宋体"/>
                <w:color w:val="000000"/>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A2341" w:rsidRPr="00683BEB" w:rsidRDefault="008A7FFB" w:rsidP="00683BEB">
            <w:pPr>
              <w:kinsoku w:val="0"/>
              <w:overflowPunct w:val="0"/>
              <w:autoSpaceDE w:val="0"/>
              <w:autoSpaceDN w:val="0"/>
              <w:adjustRightInd w:val="0"/>
              <w:spacing w:before="148" w:line="240" w:lineRule="auto"/>
              <w:ind w:right="3" w:firstLineChars="0" w:firstLine="0"/>
              <w:jc w:val="center"/>
              <w:rPr>
                <w:rFonts w:ascii="宋体" w:cs="宋体"/>
                <w:color w:val="000000"/>
                <w:kern w:val="0"/>
                <w:sz w:val="21"/>
                <w:szCs w:val="21"/>
              </w:rPr>
            </w:pPr>
            <w:r>
              <w:rPr>
                <w:rFonts w:hint="eastAsia"/>
                <w:sz w:val="21"/>
                <w:szCs w:val="21"/>
              </w:rPr>
              <w:t>***</w:t>
            </w:r>
          </w:p>
        </w:tc>
        <w:tc>
          <w:tcPr>
            <w:tcW w:w="808" w:type="dxa"/>
            <w:tcBorders>
              <w:top w:val="single" w:sz="4" w:space="0" w:color="000000"/>
              <w:left w:val="single" w:sz="4" w:space="0" w:color="000000"/>
              <w:bottom w:val="single" w:sz="4" w:space="0" w:color="000000"/>
              <w:right w:val="single" w:sz="4" w:space="0" w:color="000000"/>
            </w:tcBorders>
            <w:vAlign w:val="center"/>
          </w:tcPr>
          <w:p w:rsidR="00AA2341" w:rsidRPr="00683BEB" w:rsidRDefault="00AA2341" w:rsidP="00683BEB">
            <w:pPr>
              <w:kinsoku w:val="0"/>
              <w:overflowPunct w:val="0"/>
              <w:autoSpaceDE w:val="0"/>
              <w:autoSpaceDN w:val="0"/>
              <w:adjustRightInd w:val="0"/>
              <w:spacing w:before="148" w:line="240" w:lineRule="auto"/>
              <w:ind w:right="3" w:firstLineChars="0" w:firstLine="0"/>
              <w:jc w:val="center"/>
              <w:rPr>
                <w:rFonts w:ascii="宋体" w:cs="宋体"/>
                <w:color w:val="000000"/>
                <w:kern w:val="0"/>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A2341" w:rsidRPr="00683BEB" w:rsidRDefault="008A7FFB" w:rsidP="00683BEB">
            <w:pPr>
              <w:kinsoku w:val="0"/>
              <w:overflowPunct w:val="0"/>
              <w:autoSpaceDE w:val="0"/>
              <w:autoSpaceDN w:val="0"/>
              <w:adjustRightInd w:val="0"/>
              <w:spacing w:before="148" w:line="240" w:lineRule="auto"/>
              <w:ind w:right="3" w:firstLineChars="0" w:firstLine="0"/>
              <w:jc w:val="center"/>
              <w:rPr>
                <w:rFonts w:ascii="宋体" w:cs="宋体"/>
                <w:color w:val="000000"/>
                <w:kern w:val="0"/>
                <w:sz w:val="21"/>
                <w:szCs w:val="21"/>
              </w:rPr>
            </w:pPr>
            <w:r>
              <w:rPr>
                <w:rFonts w:hint="eastAsia"/>
                <w:sz w:val="2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AA2341" w:rsidRPr="00683BEB" w:rsidRDefault="008A7FFB" w:rsidP="00683BEB">
            <w:pPr>
              <w:kinsoku w:val="0"/>
              <w:overflowPunct w:val="0"/>
              <w:autoSpaceDE w:val="0"/>
              <w:autoSpaceDN w:val="0"/>
              <w:adjustRightInd w:val="0"/>
              <w:spacing w:before="148" w:line="240" w:lineRule="auto"/>
              <w:ind w:right="2" w:firstLineChars="0" w:firstLine="0"/>
              <w:jc w:val="center"/>
              <w:rPr>
                <w:rFonts w:ascii="宋体" w:cs="宋体"/>
                <w:color w:val="000000"/>
                <w:kern w:val="0"/>
                <w:sz w:val="21"/>
                <w:szCs w:val="21"/>
              </w:rPr>
            </w:pPr>
            <w:r>
              <w:rPr>
                <w:rFonts w:hint="eastAsia"/>
                <w:sz w:val="2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A2341" w:rsidRPr="00683BEB" w:rsidRDefault="00AA2341" w:rsidP="00683BEB">
            <w:pPr>
              <w:kinsoku w:val="0"/>
              <w:overflowPunct w:val="0"/>
              <w:autoSpaceDE w:val="0"/>
              <w:autoSpaceDN w:val="0"/>
              <w:adjustRightInd w:val="0"/>
              <w:spacing w:before="148" w:line="240" w:lineRule="auto"/>
              <w:ind w:right="2" w:firstLineChars="0" w:firstLine="0"/>
              <w:jc w:val="center"/>
              <w:rPr>
                <w:rFonts w:ascii="宋体" w:cs="宋体"/>
                <w:color w:val="000000"/>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AA2341" w:rsidRPr="00683BEB" w:rsidRDefault="00AA2341" w:rsidP="00683BEB">
            <w:pPr>
              <w:kinsoku w:val="0"/>
              <w:overflowPunct w:val="0"/>
              <w:autoSpaceDE w:val="0"/>
              <w:autoSpaceDN w:val="0"/>
              <w:adjustRightInd w:val="0"/>
              <w:spacing w:before="148" w:line="240" w:lineRule="auto"/>
              <w:ind w:right="2" w:firstLineChars="0" w:firstLine="0"/>
              <w:jc w:val="center"/>
              <w:rPr>
                <w:rFonts w:ascii="宋体" w:cs="宋体"/>
                <w:color w:val="000000"/>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A2341" w:rsidRPr="00683BEB" w:rsidRDefault="00AA2341" w:rsidP="00683BEB">
            <w:pPr>
              <w:kinsoku w:val="0"/>
              <w:overflowPunct w:val="0"/>
              <w:autoSpaceDE w:val="0"/>
              <w:autoSpaceDN w:val="0"/>
              <w:adjustRightInd w:val="0"/>
              <w:spacing w:before="148" w:line="240" w:lineRule="auto"/>
              <w:ind w:right="2" w:firstLineChars="0" w:firstLine="0"/>
              <w:jc w:val="center"/>
              <w:rPr>
                <w:rFonts w:ascii="宋体" w:cs="宋体"/>
                <w:color w:val="000000"/>
                <w:kern w:val="0"/>
                <w:sz w:val="21"/>
                <w:szCs w:val="21"/>
              </w:rPr>
            </w:pPr>
          </w:p>
        </w:tc>
        <w:tc>
          <w:tcPr>
            <w:tcW w:w="1720" w:type="dxa"/>
            <w:tcBorders>
              <w:top w:val="single" w:sz="4" w:space="0" w:color="000000"/>
              <w:left w:val="single" w:sz="4" w:space="0" w:color="000000"/>
              <w:bottom w:val="single" w:sz="4" w:space="0" w:color="000000"/>
              <w:right w:val="single" w:sz="4" w:space="0" w:color="auto"/>
            </w:tcBorders>
            <w:vAlign w:val="center"/>
          </w:tcPr>
          <w:p w:rsidR="00AA2341" w:rsidRPr="00683BEB" w:rsidRDefault="00AA2341" w:rsidP="00683BEB">
            <w:pPr>
              <w:kinsoku w:val="0"/>
              <w:overflowPunct w:val="0"/>
              <w:autoSpaceDE w:val="0"/>
              <w:autoSpaceDN w:val="0"/>
              <w:adjustRightInd w:val="0"/>
              <w:spacing w:before="148" w:line="240" w:lineRule="auto"/>
              <w:ind w:firstLineChars="0" w:firstLine="0"/>
              <w:jc w:val="left"/>
              <w:rPr>
                <w:rFonts w:ascii="宋体" w:cs="宋体"/>
                <w:color w:val="000000"/>
                <w:kern w:val="0"/>
                <w:sz w:val="21"/>
                <w:szCs w:val="21"/>
              </w:rPr>
            </w:pPr>
            <w:r w:rsidRPr="00683BEB">
              <w:rPr>
                <w:rFonts w:ascii="宋体" w:cs="宋体" w:hint="eastAsia"/>
                <w:color w:val="000000"/>
                <w:kern w:val="0"/>
                <w:sz w:val="21"/>
                <w:szCs w:val="21"/>
              </w:rPr>
              <w:t>2022.6</w:t>
            </w:r>
            <w:r w:rsidR="0026678D" w:rsidRPr="00683BEB">
              <w:rPr>
                <w:rFonts w:ascii="宋体" w:cs="宋体" w:hint="eastAsia"/>
                <w:color w:val="000000"/>
                <w:kern w:val="0"/>
                <w:sz w:val="21"/>
                <w:szCs w:val="21"/>
              </w:rPr>
              <w:t>-2023</w:t>
            </w:r>
            <w:r w:rsidRPr="00683BEB">
              <w:rPr>
                <w:rFonts w:ascii="宋体" w:cs="宋体" w:hint="eastAsia"/>
                <w:color w:val="000000"/>
                <w:kern w:val="0"/>
                <w:sz w:val="21"/>
                <w:szCs w:val="21"/>
              </w:rPr>
              <w:t>.</w:t>
            </w:r>
            <w:r w:rsidR="0026678D" w:rsidRPr="00683BEB">
              <w:rPr>
                <w:rFonts w:ascii="宋体" w:cs="宋体" w:hint="eastAsia"/>
                <w:color w:val="000000"/>
                <w:kern w:val="0"/>
                <w:sz w:val="21"/>
                <w:szCs w:val="21"/>
              </w:rPr>
              <w:t>5</w:t>
            </w:r>
          </w:p>
        </w:tc>
      </w:tr>
    </w:tbl>
    <w:p w:rsidR="005C4DA3" w:rsidRDefault="00125C37">
      <w:pPr>
        <w:pStyle w:val="4"/>
        <w:spacing w:line="360" w:lineRule="auto"/>
        <w:jc w:val="left"/>
        <w:rPr>
          <w:rFonts w:ascii="宋体" w:eastAsia="宋体" w:hAnsi="宋体"/>
          <w:sz w:val="24"/>
        </w:rPr>
      </w:pPr>
      <w:r>
        <w:rPr>
          <w:rFonts w:ascii="宋体" w:eastAsia="宋体" w:hAnsi="宋体" w:hint="eastAsia"/>
          <w:sz w:val="24"/>
        </w:rPr>
        <w:t>3、水资源水生态修复与改善</w:t>
      </w:r>
    </w:p>
    <w:p w:rsidR="005C4DA3" w:rsidRDefault="00125C37">
      <w:pPr>
        <w:spacing w:line="360" w:lineRule="auto"/>
        <w:ind w:firstLine="480"/>
      </w:pPr>
      <w:r>
        <w:rPr>
          <w:rFonts w:hint="eastAsia"/>
        </w:rPr>
        <w:t>矿区</w:t>
      </w:r>
      <w:r>
        <w:t>水生态水环境修复工程</w:t>
      </w:r>
      <w:r>
        <w:rPr>
          <w:rFonts w:hint="eastAsia"/>
        </w:rPr>
        <w:t>包括采场外围排水沟、</w:t>
      </w:r>
      <w:r w:rsidR="004C17E0">
        <w:rPr>
          <w:rFonts w:hint="eastAsia"/>
        </w:rPr>
        <w:t>沉淀池</w:t>
      </w:r>
      <w:r>
        <w:rPr>
          <w:rFonts w:hint="eastAsia"/>
        </w:rPr>
        <w:t>。</w:t>
      </w:r>
    </w:p>
    <w:p w:rsidR="00044D25" w:rsidRDefault="00044D25" w:rsidP="00044D25">
      <w:pPr>
        <w:adjustRightInd w:val="0"/>
        <w:snapToGrid w:val="0"/>
        <w:spacing w:line="360" w:lineRule="auto"/>
        <w:ind w:firstLine="480"/>
        <w:rPr>
          <w:rFonts w:hAnsi="宋体"/>
        </w:rPr>
      </w:pPr>
      <w:r>
        <w:rPr>
          <w:rFonts w:hAnsi="宋体" w:hint="eastAsia"/>
        </w:rPr>
        <w:t>矿山开采期内采坑底部将不断变化，为保证排水通畅，避免采场内部积水和</w:t>
      </w:r>
      <w:r>
        <w:rPr>
          <w:rFonts w:hAnsi="宋体"/>
        </w:rPr>
        <w:t>地表</w:t>
      </w:r>
      <w:r>
        <w:rPr>
          <w:rFonts w:hAnsi="宋体"/>
        </w:rPr>
        <w:lastRenderedPageBreak/>
        <w:t>降水汇入</w:t>
      </w:r>
      <w:r>
        <w:rPr>
          <w:rFonts w:hAnsi="宋体" w:hint="eastAsia"/>
        </w:rPr>
        <w:t>露采场，矿山采场排水主要采用明沟疏导方式，</w:t>
      </w:r>
      <w:r>
        <w:rPr>
          <w:rFonts w:hint="eastAsia"/>
        </w:rPr>
        <w:t>在采场最终境界外坡坡顶处设置一条排水沟，</w:t>
      </w:r>
      <w:r>
        <w:rPr>
          <w:rFonts w:hAnsi="宋体" w:hint="eastAsia"/>
        </w:rPr>
        <w:t>采用浆砌石结构，混凝土垫底，防水砂浆抹面，排水沟全长</w:t>
      </w:r>
      <w:r>
        <w:rPr>
          <w:rFonts w:hAnsi="宋体" w:hint="eastAsia"/>
        </w:rPr>
        <w:t>922m</w:t>
      </w:r>
      <w:r>
        <w:rPr>
          <w:rFonts w:hAnsi="宋体" w:hint="eastAsia"/>
        </w:rPr>
        <w:t>。</w:t>
      </w:r>
    </w:p>
    <w:p w:rsidR="00044D25" w:rsidRDefault="00044D25" w:rsidP="00044D25">
      <w:pPr>
        <w:pStyle w:val="a7"/>
        <w:kinsoku w:val="0"/>
        <w:overflowPunct w:val="0"/>
        <w:spacing w:line="360" w:lineRule="auto"/>
        <w:ind w:firstLineChars="0" w:firstLine="0"/>
        <w:rPr>
          <w:sz w:val="20"/>
          <w:szCs w:val="20"/>
        </w:rPr>
      </w:pPr>
    </w:p>
    <w:p w:rsidR="00044D25" w:rsidRDefault="00044D25" w:rsidP="00044D25">
      <w:pPr>
        <w:spacing w:line="240" w:lineRule="auto"/>
        <w:ind w:firstLineChars="0" w:firstLine="0"/>
        <w:jc w:val="center"/>
        <w:rPr>
          <w:rFonts w:ascii="黑体" w:eastAsia="黑体" w:hAnsi="黑体"/>
          <w:bCs/>
          <w:szCs w:val="20"/>
        </w:rPr>
      </w:pPr>
      <w:r>
        <w:rPr>
          <w:rFonts w:ascii="黑体" w:eastAsia="黑体" w:hAnsi="黑体" w:hint="eastAsia"/>
          <w:bCs/>
          <w:szCs w:val="20"/>
        </w:rPr>
        <w:t>图</w:t>
      </w:r>
      <w:r>
        <w:rPr>
          <w:rFonts w:ascii="黑体" w:eastAsia="黑体" w:hAnsi="黑体"/>
          <w:bCs/>
          <w:szCs w:val="20"/>
        </w:rPr>
        <w:t xml:space="preserve"> 4-</w:t>
      </w:r>
      <w:r>
        <w:rPr>
          <w:rFonts w:ascii="黑体" w:eastAsia="黑体" w:hAnsi="黑体" w:hint="eastAsia"/>
          <w:bCs/>
          <w:szCs w:val="20"/>
        </w:rPr>
        <w:t>8  排水沟断面示意图</w:t>
      </w:r>
    </w:p>
    <w:p w:rsidR="00044D25" w:rsidRDefault="00044D25">
      <w:pPr>
        <w:kinsoku w:val="0"/>
        <w:overflowPunct w:val="0"/>
        <w:autoSpaceDE w:val="0"/>
        <w:autoSpaceDN w:val="0"/>
        <w:adjustRightInd w:val="0"/>
        <w:spacing w:line="240" w:lineRule="auto"/>
        <w:ind w:firstLineChars="0" w:firstLine="0"/>
        <w:jc w:val="center"/>
        <w:rPr>
          <w:rFonts w:ascii="黑体" w:eastAsia="黑体" w:hAnsi="黑体" w:cs="宋体"/>
          <w:kern w:val="0"/>
        </w:rPr>
      </w:pPr>
    </w:p>
    <w:p w:rsidR="00044D25" w:rsidRDefault="00044D25">
      <w:pPr>
        <w:kinsoku w:val="0"/>
        <w:overflowPunct w:val="0"/>
        <w:autoSpaceDE w:val="0"/>
        <w:autoSpaceDN w:val="0"/>
        <w:adjustRightInd w:val="0"/>
        <w:spacing w:line="240" w:lineRule="auto"/>
        <w:ind w:firstLineChars="0" w:firstLine="0"/>
        <w:jc w:val="center"/>
        <w:rPr>
          <w:rFonts w:ascii="黑体" w:eastAsia="黑体" w:hAnsi="黑体" w:cs="宋体"/>
          <w:kern w:val="0"/>
        </w:rPr>
      </w:pPr>
    </w:p>
    <w:p w:rsidR="005C4DA3" w:rsidRDefault="00125C37">
      <w:pPr>
        <w:kinsoku w:val="0"/>
        <w:overflowPunct w:val="0"/>
        <w:autoSpaceDE w:val="0"/>
        <w:autoSpaceDN w:val="0"/>
        <w:adjustRightInd w:val="0"/>
        <w:spacing w:line="240" w:lineRule="auto"/>
        <w:ind w:firstLineChars="0" w:firstLine="0"/>
        <w:jc w:val="center"/>
        <w:rPr>
          <w:rFonts w:ascii="黑体" w:eastAsia="黑体" w:hAnsi="黑体" w:cs="宋体"/>
          <w:kern w:val="0"/>
        </w:rPr>
      </w:pPr>
      <w:r>
        <w:rPr>
          <w:rFonts w:ascii="黑体" w:eastAsia="黑体" w:hAnsi="黑体" w:cs="宋体"/>
          <w:kern w:val="0"/>
        </w:rPr>
        <w:t>表4-</w:t>
      </w:r>
      <w:r>
        <w:rPr>
          <w:rFonts w:ascii="黑体" w:eastAsia="黑体" w:hAnsi="黑体" w:cs="宋体" w:hint="eastAsia"/>
          <w:kern w:val="0"/>
        </w:rPr>
        <w:t>14     P1露采场外围排水沟工程量表</w:t>
      </w:r>
    </w:p>
    <w:tbl>
      <w:tblPr>
        <w:tblW w:w="8560" w:type="dxa"/>
        <w:tblInd w:w="95" w:type="dxa"/>
        <w:tblLook w:val="04A0"/>
      </w:tblPr>
      <w:tblGrid>
        <w:gridCol w:w="1000"/>
        <w:gridCol w:w="680"/>
        <w:gridCol w:w="1700"/>
        <w:gridCol w:w="960"/>
        <w:gridCol w:w="640"/>
        <w:gridCol w:w="720"/>
        <w:gridCol w:w="2860"/>
      </w:tblGrid>
      <w:tr w:rsidR="006D53C2" w:rsidRPr="006D53C2" w:rsidTr="006D53C2">
        <w:trPr>
          <w:trHeight w:val="288"/>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420"/>
              <w:jc w:val="left"/>
              <w:rPr>
                <w:rFonts w:ascii="宋体" w:hAnsi="宋体" w:cs="宋体"/>
                <w:color w:val="000000"/>
                <w:kern w:val="0"/>
                <w:sz w:val="21"/>
                <w:szCs w:val="21"/>
              </w:rPr>
            </w:pPr>
            <w:r w:rsidRPr="006D53C2">
              <w:rPr>
                <w:rFonts w:ascii="宋体" w:hAnsi="宋体" w:cs="宋体" w:hint="eastAsia"/>
                <w:color w:val="000000"/>
                <w:kern w:val="0"/>
                <w:sz w:val="21"/>
                <w:szCs w:val="21"/>
              </w:rPr>
              <w:t>工程名称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rFonts w:ascii="宋体" w:hAnsi="宋体" w:cs="宋体"/>
                <w:color w:val="000000"/>
                <w:kern w:val="0"/>
                <w:sz w:val="18"/>
                <w:szCs w:val="18"/>
              </w:rPr>
            </w:pPr>
            <w:r w:rsidRPr="006D53C2">
              <w:rPr>
                <w:rFonts w:ascii="宋体" w:hAnsi="宋体" w:cs="宋体" w:hint="eastAsia"/>
                <w:color w:val="000000"/>
                <w:kern w:val="0"/>
                <w:sz w:val="18"/>
                <w:szCs w:val="18"/>
              </w:rPr>
              <w:t>长度</w:t>
            </w:r>
            <w:r w:rsidRPr="006D53C2">
              <w:rPr>
                <w:rFonts w:ascii="宋体" w:hAnsi="宋体" w:cs="宋体" w:hint="eastAsia"/>
                <w:color w:val="000000"/>
                <w:kern w:val="0"/>
                <w:sz w:val="18"/>
                <w:szCs w:val="18"/>
              </w:rPr>
              <w:br/>
              <w:t>（m)</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rFonts w:ascii="宋体" w:hAnsi="宋体" w:cs="宋体"/>
                <w:color w:val="000000"/>
                <w:kern w:val="0"/>
                <w:sz w:val="18"/>
                <w:szCs w:val="18"/>
              </w:rPr>
            </w:pPr>
            <w:r w:rsidRPr="006D53C2">
              <w:rPr>
                <w:rFonts w:ascii="宋体" w:hAnsi="宋体" w:cs="宋体" w:hint="eastAsia"/>
                <w:color w:val="000000"/>
                <w:kern w:val="0"/>
                <w:sz w:val="18"/>
                <w:szCs w:val="18"/>
              </w:rPr>
              <w:t>完成时间</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100" w:firstLine="180"/>
              <w:jc w:val="left"/>
              <w:rPr>
                <w:rFonts w:ascii="宋体" w:hAnsi="宋体" w:cs="宋体"/>
                <w:color w:val="000000"/>
                <w:kern w:val="0"/>
                <w:sz w:val="18"/>
                <w:szCs w:val="18"/>
              </w:rPr>
            </w:pPr>
            <w:r w:rsidRPr="006D53C2">
              <w:rPr>
                <w:rFonts w:ascii="宋体" w:hAnsi="宋体" w:cs="宋体" w:hint="eastAsia"/>
                <w:color w:val="000000"/>
                <w:kern w:val="0"/>
                <w:sz w:val="18"/>
                <w:szCs w:val="18"/>
              </w:rPr>
              <w:t>工作内容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21"/>
                <w:szCs w:val="21"/>
              </w:rPr>
            </w:pPr>
            <w:r w:rsidRPr="006D53C2">
              <w:rPr>
                <w:rFonts w:ascii="宋体" w:hAnsi="宋体" w:cs="宋体" w:hint="eastAsia"/>
                <w:color w:val="000000"/>
                <w:kern w:val="0"/>
                <w:sz w:val="21"/>
                <w:szCs w:val="21"/>
              </w:rPr>
              <w:t>单位</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360"/>
              <w:jc w:val="left"/>
              <w:rPr>
                <w:rFonts w:ascii="宋体" w:hAnsi="宋体" w:cs="宋体"/>
                <w:color w:val="000000"/>
                <w:kern w:val="0"/>
                <w:sz w:val="18"/>
                <w:szCs w:val="18"/>
              </w:rPr>
            </w:pPr>
            <w:r w:rsidRPr="006D53C2">
              <w:rPr>
                <w:rFonts w:ascii="宋体" w:hAnsi="宋体" w:cs="宋体" w:hint="eastAsia"/>
                <w:color w:val="000000"/>
                <w:kern w:val="0"/>
                <w:sz w:val="18"/>
                <w:szCs w:val="18"/>
              </w:rPr>
              <w:t>工程量计算</w:t>
            </w:r>
          </w:p>
        </w:tc>
      </w:tr>
      <w:tr w:rsidR="006D53C2" w:rsidRPr="006D53C2" w:rsidTr="006D53C2">
        <w:trPr>
          <w:trHeight w:val="288"/>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21"/>
                <w:szCs w:val="21"/>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21"/>
                <w:szCs w:val="21"/>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r>
      <w:tr w:rsidR="006D53C2" w:rsidRPr="006D53C2" w:rsidTr="006D53C2">
        <w:trPr>
          <w:trHeight w:val="288"/>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rFonts w:ascii="宋体" w:hAnsi="宋体" w:cs="宋体"/>
                <w:color w:val="000000"/>
                <w:kern w:val="0"/>
                <w:sz w:val="18"/>
                <w:szCs w:val="18"/>
              </w:rPr>
            </w:pPr>
            <w:r w:rsidRPr="006D53C2">
              <w:rPr>
                <w:rFonts w:ascii="宋体" w:hAnsi="宋体" w:cs="宋体" w:hint="eastAsia"/>
                <w:color w:val="000000"/>
                <w:kern w:val="0"/>
                <w:sz w:val="18"/>
                <w:szCs w:val="18"/>
              </w:rPr>
              <w:t>采场外围排水沟P1</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D53C2" w:rsidRPr="006D53C2" w:rsidRDefault="008A7FFB" w:rsidP="006D53C2">
            <w:pPr>
              <w:widowControl/>
              <w:spacing w:line="240" w:lineRule="auto"/>
              <w:ind w:firstLineChars="0" w:firstLine="0"/>
              <w:jc w:val="center"/>
              <w:rPr>
                <w:color w:val="000000"/>
                <w:kern w:val="0"/>
                <w:sz w:val="18"/>
                <w:szCs w:val="18"/>
              </w:rPr>
            </w:pPr>
            <w:r>
              <w:rPr>
                <w:rFonts w:hint="eastAsia"/>
                <w:sz w:val="21"/>
                <w:szCs w:val="21"/>
              </w:rPr>
              <w:t>***</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color w:val="000000"/>
                <w:kern w:val="0"/>
                <w:sz w:val="18"/>
                <w:szCs w:val="18"/>
              </w:rPr>
            </w:pPr>
            <w:r w:rsidRPr="006D53C2">
              <w:rPr>
                <w:color w:val="000000"/>
                <w:kern w:val="0"/>
                <w:sz w:val="18"/>
                <w:szCs w:val="18"/>
              </w:rPr>
              <w:t>2025.12-2026.11</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r w:rsidRPr="006D53C2">
              <w:rPr>
                <w:rFonts w:ascii="宋体" w:hAnsi="宋体" w:cs="宋体" w:hint="eastAsia"/>
                <w:color w:val="000000"/>
                <w:kern w:val="0"/>
                <w:sz w:val="18"/>
                <w:szCs w:val="18"/>
              </w:rPr>
              <w:t>挖土方</w:t>
            </w:r>
          </w:p>
        </w:tc>
        <w:tc>
          <w:tcPr>
            <w:tcW w:w="72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color w:val="000000"/>
                <w:kern w:val="0"/>
                <w:sz w:val="21"/>
                <w:szCs w:val="21"/>
              </w:rPr>
            </w:pPr>
            <w:r w:rsidRPr="006D53C2">
              <w:rPr>
                <w:color w:val="000000"/>
                <w:kern w:val="0"/>
                <w:sz w:val="21"/>
                <w:szCs w:val="21"/>
              </w:rPr>
              <w:t>m</w:t>
            </w:r>
            <w:r w:rsidRPr="006D53C2">
              <w:rPr>
                <w:color w:val="000000"/>
                <w:kern w:val="0"/>
                <w:sz w:val="13"/>
                <w:szCs w:val="13"/>
              </w:rPr>
              <w:t>3</w:t>
            </w:r>
          </w:p>
        </w:tc>
        <w:tc>
          <w:tcPr>
            <w:tcW w:w="286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color w:val="000000"/>
                <w:kern w:val="0"/>
                <w:sz w:val="18"/>
                <w:szCs w:val="18"/>
              </w:rPr>
            </w:pPr>
            <w:r w:rsidRPr="006D53C2">
              <w:rPr>
                <w:rFonts w:ascii="宋体" w:hAnsi="宋体" w:hint="eastAsia"/>
                <w:color w:val="000000"/>
                <w:kern w:val="0"/>
                <w:sz w:val="18"/>
                <w:szCs w:val="18"/>
              </w:rPr>
              <w:t>（</w:t>
            </w:r>
            <w:r w:rsidRPr="006D53C2">
              <w:rPr>
                <w:color w:val="000000"/>
                <w:kern w:val="0"/>
                <w:sz w:val="18"/>
                <w:szCs w:val="18"/>
              </w:rPr>
              <w:t>0.54+0.84</w:t>
            </w:r>
            <w:r w:rsidRPr="006D53C2">
              <w:rPr>
                <w:rFonts w:ascii="宋体" w:hAnsi="宋体" w:hint="eastAsia"/>
                <w:color w:val="000000"/>
                <w:kern w:val="0"/>
                <w:sz w:val="18"/>
                <w:szCs w:val="18"/>
              </w:rPr>
              <w:t>）</w:t>
            </w:r>
            <w:r w:rsidRPr="006D53C2">
              <w:rPr>
                <w:color w:val="000000"/>
                <w:kern w:val="0"/>
                <w:sz w:val="18"/>
                <w:szCs w:val="18"/>
              </w:rPr>
              <w:t>/2×400×922=254.472</w:t>
            </w:r>
          </w:p>
        </w:tc>
      </w:tr>
      <w:tr w:rsidR="006D53C2" w:rsidRPr="006D53C2" w:rsidTr="006D53C2">
        <w:trPr>
          <w:trHeight w:val="288"/>
        </w:trPr>
        <w:tc>
          <w:tcPr>
            <w:tcW w:w="10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r w:rsidRPr="006D53C2">
              <w:rPr>
                <w:rFonts w:ascii="宋体" w:hAnsi="宋体" w:cs="宋体" w:hint="eastAsia"/>
                <w:color w:val="000000"/>
                <w:kern w:val="0"/>
                <w:sz w:val="18"/>
                <w:szCs w:val="18"/>
              </w:rPr>
              <w:t>弃方</w:t>
            </w:r>
          </w:p>
        </w:tc>
        <w:tc>
          <w:tcPr>
            <w:tcW w:w="72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color w:val="000000"/>
                <w:kern w:val="0"/>
                <w:sz w:val="21"/>
                <w:szCs w:val="21"/>
              </w:rPr>
            </w:pPr>
            <w:r w:rsidRPr="006D53C2">
              <w:rPr>
                <w:color w:val="000000"/>
                <w:kern w:val="0"/>
                <w:sz w:val="21"/>
                <w:szCs w:val="21"/>
              </w:rPr>
              <w:t>m</w:t>
            </w:r>
            <w:r w:rsidRPr="006D53C2">
              <w:rPr>
                <w:color w:val="000000"/>
                <w:kern w:val="0"/>
                <w:sz w:val="13"/>
                <w:szCs w:val="13"/>
              </w:rPr>
              <w:t>3</w:t>
            </w:r>
          </w:p>
        </w:tc>
        <w:tc>
          <w:tcPr>
            <w:tcW w:w="286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color w:val="000000"/>
                <w:kern w:val="0"/>
                <w:sz w:val="18"/>
                <w:szCs w:val="18"/>
              </w:rPr>
            </w:pPr>
            <w:r w:rsidRPr="006D53C2">
              <w:rPr>
                <w:color w:val="000000"/>
                <w:kern w:val="0"/>
                <w:sz w:val="18"/>
                <w:szCs w:val="18"/>
              </w:rPr>
              <w:t>0.54×0.4×922=199.152</w:t>
            </w:r>
          </w:p>
        </w:tc>
      </w:tr>
      <w:tr w:rsidR="006D53C2" w:rsidRPr="006D53C2" w:rsidTr="006D53C2">
        <w:trPr>
          <w:trHeight w:val="288"/>
        </w:trPr>
        <w:tc>
          <w:tcPr>
            <w:tcW w:w="10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r w:rsidRPr="006D53C2">
              <w:rPr>
                <w:rFonts w:ascii="宋体" w:hAnsi="宋体" w:cs="宋体" w:hint="eastAsia"/>
                <w:color w:val="000000"/>
                <w:kern w:val="0"/>
                <w:sz w:val="18"/>
                <w:szCs w:val="18"/>
              </w:rPr>
              <w:t>土方回填</w:t>
            </w:r>
          </w:p>
        </w:tc>
        <w:tc>
          <w:tcPr>
            <w:tcW w:w="72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color w:val="000000"/>
                <w:kern w:val="0"/>
                <w:sz w:val="21"/>
                <w:szCs w:val="21"/>
              </w:rPr>
            </w:pPr>
            <w:r w:rsidRPr="006D53C2">
              <w:rPr>
                <w:color w:val="000000"/>
                <w:kern w:val="0"/>
                <w:sz w:val="21"/>
                <w:szCs w:val="21"/>
              </w:rPr>
              <w:t>m</w:t>
            </w:r>
            <w:r w:rsidRPr="006D53C2">
              <w:rPr>
                <w:color w:val="000000"/>
                <w:kern w:val="0"/>
                <w:sz w:val="13"/>
                <w:szCs w:val="13"/>
              </w:rPr>
              <w:t>3</w:t>
            </w:r>
          </w:p>
        </w:tc>
        <w:tc>
          <w:tcPr>
            <w:tcW w:w="286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color w:val="000000"/>
                <w:kern w:val="0"/>
                <w:sz w:val="18"/>
                <w:szCs w:val="18"/>
              </w:rPr>
            </w:pPr>
            <w:r w:rsidRPr="006D53C2">
              <w:rPr>
                <w:color w:val="000000"/>
                <w:kern w:val="0"/>
                <w:sz w:val="18"/>
                <w:szCs w:val="18"/>
              </w:rPr>
              <w:t>0.15×0.4×922=55.32</w:t>
            </w:r>
          </w:p>
        </w:tc>
      </w:tr>
      <w:tr w:rsidR="006D53C2" w:rsidRPr="006D53C2" w:rsidTr="006D53C2">
        <w:trPr>
          <w:trHeight w:val="288"/>
        </w:trPr>
        <w:tc>
          <w:tcPr>
            <w:tcW w:w="10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r w:rsidRPr="006D53C2">
              <w:rPr>
                <w:rFonts w:ascii="宋体" w:hAnsi="宋体" w:cs="宋体" w:hint="eastAsia"/>
                <w:color w:val="000000"/>
                <w:kern w:val="0"/>
                <w:sz w:val="18"/>
                <w:szCs w:val="18"/>
              </w:rPr>
              <w:t>浆砌</w:t>
            </w:r>
          </w:p>
        </w:tc>
        <w:tc>
          <w:tcPr>
            <w:tcW w:w="72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color w:val="000000"/>
                <w:kern w:val="0"/>
                <w:sz w:val="21"/>
                <w:szCs w:val="21"/>
              </w:rPr>
            </w:pPr>
            <w:r w:rsidRPr="006D53C2">
              <w:rPr>
                <w:color w:val="000000"/>
                <w:kern w:val="0"/>
                <w:sz w:val="21"/>
                <w:szCs w:val="21"/>
              </w:rPr>
              <w:t>m</w:t>
            </w:r>
            <w:r w:rsidRPr="006D53C2">
              <w:rPr>
                <w:color w:val="000000"/>
                <w:kern w:val="0"/>
                <w:sz w:val="13"/>
                <w:szCs w:val="13"/>
              </w:rPr>
              <w:t>3</w:t>
            </w:r>
          </w:p>
        </w:tc>
        <w:tc>
          <w:tcPr>
            <w:tcW w:w="286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color w:val="000000"/>
                <w:kern w:val="0"/>
                <w:sz w:val="18"/>
                <w:szCs w:val="18"/>
              </w:rPr>
            </w:pPr>
            <w:r w:rsidRPr="006D53C2">
              <w:rPr>
                <w:color w:val="000000"/>
                <w:kern w:val="0"/>
                <w:sz w:val="18"/>
                <w:szCs w:val="18"/>
              </w:rPr>
              <w:t>0.12×2×0.3×922=66.384</w:t>
            </w:r>
          </w:p>
        </w:tc>
      </w:tr>
      <w:tr w:rsidR="006D53C2" w:rsidRPr="006D53C2" w:rsidTr="006D53C2">
        <w:trPr>
          <w:trHeight w:val="288"/>
        </w:trPr>
        <w:tc>
          <w:tcPr>
            <w:tcW w:w="10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r w:rsidRPr="006D53C2">
              <w:rPr>
                <w:rFonts w:ascii="宋体" w:hAnsi="宋体" w:cs="宋体" w:hint="eastAsia"/>
                <w:color w:val="000000"/>
                <w:kern w:val="0"/>
                <w:sz w:val="18"/>
                <w:szCs w:val="18"/>
              </w:rPr>
              <w:t>砼底板</w:t>
            </w:r>
          </w:p>
        </w:tc>
        <w:tc>
          <w:tcPr>
            <w:tcW w:w="72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color w:val="000000"/>
                <w:kern w:val="0"/>
                <w:sz w:val="21"/>
                <w:szCs w:val="21"/>
              </w:rPr>
            </w:pPr>
            <w:r w:rsidRPr="006D53C2">
              <w:rPr>
                <w:color w:val="000000"/>
                <w:kern w:val="0"/>
                <w:sz w:val="21"/>
                <w:szCs w:val="21"/>
              </w:rPr>
              <w:t>m</w:t>
            </w:r>
            <w:r w:rsidRPr="006D53C2">
              <w:rPr>
                <w:color w:val="000000"/>
                <w:kern w:val="0"/>
                <w:sz w:val="13"/>
                <w:szCs w:val="13"/>
              </w:rPr>
              <w:t>2</w:t>
            </w:r>
          </w:p>
        </w:tc>
        <w:tc>
          <w:tcPr>
            <w:tcW w:w="286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color w:val="000000"/>
                <w:kern w:val="0"/>
                <w:sz w:val="18"/>
                <w:szCs w:val="18"/>
              </w:rPr>
            </w:pPr>
            <w:r w:rsidRPr="006D53C2">
              <w:rPr>
                <w:color w:val="000000"/>
                <w:kern w:val="0"/>
                <w:sz w:val="18"/>
                <w:szCs w:val="18"/>
              </w:rPr>
              <w:t>0.1×0.54×922=49.788</w:t>
            </w:r>
          </w:p>
        </w:tc>
      </w:tr>
      <w:tr w:rsidR="006D53C2" w:rsidRPr="006D53C2" w:rsidTr="006D53C2">
        <w:trPr>
          <w:trHeight w:val="288"/>
        </w:trPr>
        <w:tc>
          <w:tcPr>
            <w:tcW w:w="10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r w:rsidRPr="006D53C2">
              <w:rPr>
                <w:rFonts w:ascii="宋体" w:hAnsi="宋体" w:cs="宋体" w:hint="eastAsia"/>
                <w:color w:val="000000"/>
                <w:kern w:val="0"/>
                <w:sz w:val="18"/>
                <w:szCs w:val="18"/>
              </w:rPr>
              <w:t>砂浆抹面</w:t>
            </w:r>
          </w:p>
        </w:tc>
        <w:tc>
          <w:tcPr>
            <w:tcW w:w="64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rFonts w:ascii="等线" w:eastAsia="等线" w:hAnsi="等线" w:cs="宋体"/>
                <w:color w:val="000000"/>
                <w:kern w:val="0"/>
                <w:sz w:val="18"/>
                <w:szCs w:val="18"/>
              </w:rPr>
            </w:pPr>
            <w:r w:rsidRPr="006D53C2">
              <w:rPr>
                <w:rFonts w:ascii="等线" w:eastAsia="等线" w:hAnsi="等线" w:cs="宋体" w:hint="eastAsia"/>
                <w:color w:val="000000"/>
                <w:kern w:val="0"/>
                <w:sz w:val="18"/>
                <w:szCs w:val="18"/>
              </w:rPr>
              <w:t>平面</w:t>
            </w:r>
          </w:p>
        </w:tc>
        <w:tc>
          <w:tcPr>
            <w:tcW w:w="72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color w:val="000000"/>
                <w:kern w:val="0"/>
                <w:sz w:val="21"/>
                <w:szCs w:val="21"/>
              </w:rPr>
            </w:pPr>
            <w:r w:rsidRPr="006D53C2">
              <w:rPr>
                <w:color w:val="000000"/>
                <w:kern w:val="0"/>
                <w:sz w:val="21"/>
                <w:szCs w:val="21"/>
              </w:rPr>
              <w:t>m</w:t>
            </w:r>
            <w:r w:rsidRPr="006D53C2">
              <w:rPr>
                <w:color w:val="000000"/>
                <w:kern w:val="0"/>
                <w:sz w:val="13"/>
                <w:szCs w:val="13"/>
              </w:rPr>
              <w:t>2</w:t>
            </w:r>
          </w:p>
        </w:tc>
        <w:tc>
          <w:tcPr>
            <w:tcW w:w="286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color w:val="000000"/>
                <w:kern w:val="0"/>
                <w:sz w:val="18"/>
                <w:szCs w:val="18"/>
              </w:rPr>
            </w:pPr>
            <w:r w:rsidRPr="006D53C2">
              <w:rPr>
                <w:color w:val="000000"/>
                <w:kern w:val="0"/>
                <w:sz w:val="18"/>
                <w:szCs w:val="18"/>
              </w:rPr>
              <w:t>0.12×2×922=221.28</w:t>
            </w:r>
          </w:p>
        </w:tc>
      </w:tr>
      <w:tr w:rsidR="006D53C2" w:rsidRPr="006D53C2" w:rsidTr="006D53C2">
        <w:trPr>
          <w:trHeight w:val="288"/>
        </w:trPr>
        <w:tc>
          <w:tcPr>
            <w:tcW w:w="10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c>
          <w:tcPr>
            <w:tcW w:w="64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rFonts w:ascii="等线" w:eastAsia="等线" w:hAnsi="等线" w:cs="宋体"/>
                <w:color w:val="000000"/>
                <w:kern w:val="0"/>
                <w:sz w:val="18"/>
                <w:szCs w:val="18"/>
              </w:rPr>
            </w:pPr>
            <w:r w:rsidRPr="006D53C2">
              <w:rPr>
                <w:rFonts w:ascii="等线" w:eastAsia="等线" w:hAnsi="等线" w:cs="宋体" w:hint="eastAsia"/>
                <w:color w:val="000000"/>
                <w:kern w:val="0"/>
                <w:sz w:val="18"/>
                <w:szCs w:val="18"/>
              </w:rPr>
              <w:t>立面</w:t>
            </w:r>
          </w:p>
        </w:tc>
        <w:tc>
          <w:tcPr>
            <w:tcW w:w="72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color w:val="000000"/>
                <w:kern w:val="0"/>
                <w:sz w:val="21"/>
                <w:szCs w:val="21"/>
              </w:rPr>
            </w:pPr>
            <w:r w:rsidRPr="006D53C2">
              <w:rPr>
                <w:color w:val="000000"/>
                <w:kern w:val="0"/>
                <w:sz w:val="21"/>
                <w:szCs w:val="21"/>
              </w:rPr>
              <w:t>m</w:t>
            </w:r>
            <w:r w:rsidRPr="006D53C2">
              <w:rPr>
                <w:color w:val="000000"/>
                <w:kern w:val="0"/>
                <w:sz w:val="13"/>
                <w:szCs w:val="13"/>
              </w:rPr>
              <w:t>2</w:t>
            </w:r>
          </w:p>
        </w:tc>
        <w:tc>
          <w:tcPr>
            <w:tcW w:w="286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color w:val="000000"/>
                <w:kern w:val="0"/>
                <w:sz w:val="18"/>
                <w:szCs w:val="18"/>
              </w:rPr>
            </w:pPr>
            <w:r w:rsidRPr="006D53C2">
              <w:rPr>
                <w:color w:val="000000"/>
                <w:kern w:val="0"/>
                <w:sz w:val="18"/>
                <w:szCs w:val="18"/>
              </w:rPr>
              <w:t>0.3×2×922=553.2</w:t>
            </w:r>
          </w:p>
        </w:tc>
      </w:tr>
      <w:tr w:rsidR="006D53C2" w:rsidRPr="006D53C2" w:rsidTr="006D53C2">
        <w:trPr>
          <w:trHeight w:val="288"/>
        </w:trPr>
        <w:tc>
          <w:tcPr>
            <w:tcW w:w="10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700" w:type="dxa"/>
            <w:vMerge/>
            <w:tcBorders>
              <w:top w:val="nil"/>
              <w:left w:val="single" w:sz="4" w:space="0" w:color="auto"/>
              <w:bottom w:val="single" w:sz="4" w:space="0" w:color="auto"/>
              <w:right w:val="single" w:sz="4" w:space="0" w:color="auto"/>
            </w:tcBorders>
            <w:vAlign w:val="center"/>
            <w:hideMark/>
          </w:tcPr>
          <w:p w:rsidR="006D53C2" w:rsidRPr="006D53C2" w:rsidRDefault="006D53C2" w:rsidP="006D53C2">
            <w:pPr>
              <w:widowControl/>
              <w:spacing w:line="240" w:lineRule="auto"/>
              <w:ind w:firstLineChars="0" w:firstLine="0"/>
              <w:jc w:val="left"/>
              <w:rPr>
                <w:color w:val="000000"/>
                <w:kern w:val="0"/>
                <w:sz w:val="18"/>
                <w:szCs w:val="18"/>
              </w:rPr>
            </w:pP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rFonts w:ascii="宋体" w:hAnsi="宋体" w:cs="宋体"/>
                <w:color w:val="000000"/>
                <w:kern w:val="0"/>
                <w:sz w:val="18"/>
                <w:szCs w:val="18"/>
              </w:rPr>
            </w:pPr>
            <w:r w:rsidRPr="006D53C2">
              <w:rPr>
                <w:rFonts w:ascii="宋体" w:hAnsi="宋体" w:cs="宋体" w:hint="eastAsia"/>
                <w:color w:val="000000"/>
                <w:kern w:val="0"/>
                <w:sz w:val="18"/>
                <w:szCs w:val="18"/>
              </w:rPr>
              <w:t>伸缩缝（</w:t>
            </w:r>
            <w:r w:rsidRPr="006D53C2">
              <w:rPr>
                <w:color w:val="000000"/>
                <w:kern w:val="0"/>
                <w:sz w:val="18"/>
                <w:szCs w:val="18"/>
              </w:rPr>
              <w:t>m</w:t>
            </w:r>
            <w:r w:rsidRPr="006D53C2">
              <w:rPr>
                <w:color w:val="000000"/>
                <w:kern w:val="0"/>
                <w:sz w:val="11"/>
                <w:szCs w:val="11"/>
              </w:rPr>
              <w:t>2</w:t>
            </w:r>
            <w:r w:rsidRPr="006D53C2">
              <w:rPr>
                <w:rFonts w:ascii="宋体" w:hAnsi="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center"/>
              <w:rPr>
                <w:color w:val="000000"/>
                <w:kern w:val="0"/>
                <w:sz w:val="21"/>
                <w:szCs w:val="21"/>
              </w:rPr>
            </w:pPr>
            <w:r w:rsidRPr="006D53C2">
              <w:rPr>
                <w:color w:val="000000"/>
                <w:kern w:val="0"/>
                <w:sz w:val="21"/>
                <w:szCs w:val="21"/>
              </w:rPr>
              <w:t>m</w:t>
            </w:r>
            <w:r w:rsidRPr="006D53C2">
              <w:rPr>
                <w:color w:val="000000"/>
                <w:kern w:val="0"/>
                <w:sz w:val="13"/>
                <w:szCs w:val="13"/>
              </w:rPr>
              <w:t>2</w:t>
            </w:r>
          </w:p>
        </w:tc>
        <w:tc>
          <w:tcPr>
            <w:tcW w:w="2860" w:type="dxa"/>
            <w:tcBorders>
              <w:top w:val="nil"/>
              <w:left w:val="nil"/>
              <w:bottom w:val="single" w:sz="4" w:space="0" w:color="auto"/>
              <w:right w:val="single" w:sz="4" w:space="0" w:color="auto"/>
            </w:tcBorders>
            <w:shd w:val="clear" w:color="auto" w:fill="auto"/>
            <w:vAlign w:val="center"/>
            <w:hideMark/>
          </w:tcPr>
          <w:p w:rsidR="006D53C2" w:rsidRPr="006D53C2" w:rsidRDefault="006D53C2" w:rsidP="006D53C2">
            <w:pPr>
              <w:widowControl/>
              <w:spacing w:line="240" w:lineRule="auto"/>
              <w:ind w:firstLineChars="0" w:firstLine="0"/>
              <w:jc w:val="left"/>
              <w:rPr>
                <w:color w:val="000000"/>
                <w:kern w:val="0"/>
                <w:sz w:val="18"/>
                <w:szCs w:val="18"/>
              </w:rPr>
            </w:pPr>
            <w:r w:rsidRPr="006D53C2">
              <w:rPr>
                <w:color w:val="000000"/>
                <w:kern w:val="0"/>
                <w:sz w:val="18"/>
                <w:szCs w:val="18"/>
              </w:rPr>
              <w:t>922×0.02=18.44</w:t>
            </w:r>
          </w:p>
        </w:tc>
      </w:tr>
    </w:tbl>
    <w:p w:rsidR="005C4DA3" w:rsidRDefault="00125C37">
      <w:pPr>
        <w:autoSpaceDE w:val="0"/>
        <w:autoSpaceDN w:val="0"/>
        <w:adjustRightInd w:val="0"/>
        <w:spacing w:line="396" w:lineRule="auto"/>
        <w:ind w:firstLine="480"/>
        <w:jc w:val="left"/>
        <w:rPr>
          <w:rFonts w:ascii="宋体" w:hAnsi="宋体"/>
          <w:bCs/>
          <w:color w:val="000000"/>
        </w:rPr>
      </w:pPr>
      <w:r>
        <w:rPr>
          <w:rFonts w:ascii="Calibri" w:hint="eastAsia"/>
          <w:color w:val="000000"/>
        </w:rPr>
        <w:t>为了</w:t>
      </w:r>
      <w:r>
        <w:rPr>
          <w:rFonts w:ascii="宋体" w:hAnsi="宋体" w:hint="eastAsia"/>
          <w:bCs/>
          <w:color w:val="000000"/>
        </w:rPr>
        <w:t>减少矿山排土场淋滤水对矿区生态环境的污染</w:t>
      </w:r>
      <w:r>
        <w:rPr>
          <w:rFonts w:ascii="Calibri" w:hint="eastAsia"/>
          <w:color w:val="000000"/>
        </w:rPr>
        <w:t>，</w:t>
      </w:r>
      <w:r>
        <w:rPr>
          <w:rFonts w:ascii="Calibri"/>
          <w:color w:val="000000"/>
        </w:rPr>
        <w:t>设计在</w:t>
      </w:r>
      <w:r>
        <w:rPr>
          <w:rFonts w:ascii="宋体" w:hAnsi="宋体" w:cs="宋体" w:hint="eastAsia"/>
          <w:color w:val="000000"/>
          <w:kern w:val="0"/>
          <w:sz w:val="21"/>
          <w:szCs w:val="21"/>
        </w:rPr>
        <w:t>矿山</w:t>
      </w:r>
      <w:r w:rsidR="00142B0E">
        <w:rPr>
          <w:rFonts w:ascii="宋体" w:hAnsi="宋体" w:cs="宋体" w:hint="eastAsia"/>
          <w:color w:val="000000"/>
          <w:kern w:val="0"/>
          <w:sz w:val="21"/>
          <w:szCs w:val="21"/>
        </w:rPr>
        <w:t>排土场及露采场中间</w:t>
      </w:r>
      <w:r>
        <w:rPr>
          <w:rFonts w:ascii="宋体" w:hAnsi="宋体" w:cs="宋体" w:hint="eastAsia"/>
          <w:color w:val="000000"/>
          <w:kern w:val="0"/>
          <w:sz w:val="21"/>
          <w:szCs w:val="21"/>
        </w:rPr>
        <w:t>道路旁</w:t>
      </w:r>
      <w:r w:rsidR="00EB4968">
        <w:rPr>
          <w:rFonts w:ascii="Calibri" w:hint="eastAsia"/>
          <w:color w:val="000000"/>
        </w:rPr>
        <w:t>修建</w:t>
      </w:r>
      <w:r w:rsidR="00EB4968">
        <w:rPr>
          <w:rFonts w:ascii="Calibri" w:hint="eastAsia"/>
          <w:color w:val="000000"/>
        </w:rPr>
        <w:t>1</w:t>
      </w:r>
      <w:r w:rsidR="00EB4968">
        <w:rPr>
          <w:rFonts w:ascii="Calibri" w:hint="eastAsia"/>
          <w:color w:val="000000"/>
        </w:rPr>
        <w:t>个二级</w:t>
      </w:r>
      <w:r>
        <w:rPr>
          <w:rFonts w:ascii="Calibri" w:hint="eastAsia"/>
          <w:color w:val="000000"/>
        </w:rPr>
        <w:t>沉淀池</w:t>
      </w:r>
      <w:r>
        <w:rPr>
          <w:rFonts w:ascii="Calibri"/>
          <w:color w:val="000000"/>
        </w:rPr>
        <w:t>。</w:t>
      </w:r>
      <w:r>
        <w:rPr>
          <w:rFonts w:ascii="Calibri" w:hint="eastAsia"/>
          <w:color w:val="000000"/>
        </w:rPr>
        <w:t>蓄水</w:t>
      </w:r>
      <w:r>
        <w:rPr>
          <w:rFonts w:ascii="Calibri"/>
          <w:color w:val="000000"/>
        </w:rPr>
        <w:t>池</w:t>
      </w:r>
      <w:r w:rsidRPr="00EB4968">
        <w:rPr>
          <w:rFonts w:ascii="宋体" w:hAnsi="宋体"/>
          <w:bCs/>
          <w:color w:val="000000"/>
        </w:rPr>
        <w:t>规格：</w:t>
      </w:r>
      <w:r w:rsidR="00EB4968" w:rsidRPr="00EB4968">
        <w:rPr>
          <w:rFonts w:ascii="宋体" w:hAnsi="宋体" w:hint="eastAsia"/>
          <w:bCs/>
          <w:color w:val="000000"/>
        </w:rPr>
        <w:t>单</w:t>
      </w:r>
      <w:r w:rsidR="00EB4968" w:rsidRPr="00EB4968">
        <w:rPr>
          <w:rFonts w:ascii="宋体" w:hAnsi="宋体"/>
          <w:bCs/>
          <w:color w:val="000000"/>
        </w:rPr>
        <w:t>级</w:t>
      </w:r>
      <w:r w:rsidRPr="00EB4968">
        <w:rPr>
          <w:rFonts w:ascii="宋体" w:hAnsi="宋体"/>
          <w:bCs/>
          <w:color w:val="000000"/>
        </w:rPr>
        <w:t>池长</w:t>
      </w:r>
      <w:r>
        <w:rPr>
          <w:rFonts w:ascii="Calibri"/>
          <w:color w:val="000000"/>
        </w:rPr>
        <w:t>5m</w:t>
      </w:r>
      <w:r>
        <w:rPr>
          <w:rFonts w:ascii="Calibri" w:hint="eastAsia"/>
          <w:color w:val="000000"/>
        </w:rPr>
        <w:t>×</w:t>
      </w:r>
      <w:r>
        <w:rPr>
          <w:rFonts w:ascii="Calibri"/>
          <w:color w:val="000000"/>
        </w:rPr>
        <w:t>宽</w:t>
      </w:r>
      <w:r>
        <w:rPr>
          <w:rFonts w:ascii="Calibri"/>
          <w:color w:val="000000"/>
        </w:rPr>
        <w:t>6m</w:t>
      </w:r>
      <w:r>
        <w:rPr>
          <w:rFonts w:ascii="Calibri" w:hint="eastAsia"/>
          <w:color w:val="000000"/>
        </w:rPr>
        <w:t>×</w:t>
      </w:r>
      <w:r>
        <w:rPr>
          <w:rFonts w:ascii="Calibri"/>
          <w:color w:val="000000"/>
        </w:rPr>
        <w:t>高</w:t>
      </w:r>
      <w:r>
        <w:rPr>
          <w:rFonts w:ascii="Calibri"/>
          <w:color w:val="000000"/>
        </w:rPr>
        <w:t>2.0m</w:t>
      </w:r>
      <w:r>
        <w:rPr>
          <w:rFonts w:ascii="Calibri"/>
          <w:color w:val="000000"/>
        </w:rPr>
        <w:t>，</w:t>
      </w:r>
      <w:r>
        <w:rPr>
          <w:rFonts w:ascii="宋体" w:cs="宋体" w:hint="eastAsia"/>
          <w:kern w:val="0"/>
        </w:rPr>
        <w:t>采用</w:t>
      </w:r>
      <w:r>
        <w:rPr>
          <w:rFonts w:ascii="宋体" w:hAnsi="宋体" w:hint="eastAsia"/>
          <w:bCs/>
          <w:color w:val="000000"/>
        </w:rPr>
        <w:t>浆砌石砌筑，</w:t>
      </w:r>
      <w:r>
        <w:rPr>
          <w:rFonts w:ascii="宋体" w:cs="宋体" w:hint="eastAsia"/>
          <w:kern w:val="0"/>
        </w:rPr>
        <w:t>表面采用防渗水泥抹面</w:t>
      </w:r>
      <w:r>
        <w:rPr>
          <w:kern w:val="0"/>
        </w:rPr>
        <w:t>20mm</w:t>
      </w:r>
      <w:r>
        <w:rPr>
          <w:rFonts w:ascii="宋体" w:cs="宋体" w:hint="eastAsia"/>
          <w:kern w:val="0"/>
        </w:rPr>
        <w:t>，池底采用</w:t>
      </w:r>
      <w:r>
        <w:rPr>
          <w:kern w:val="0"/>
        </w:rPr>
        <w:t xml:space="preserve">C10 </w:t>
      </w:r>
      <w:r>
        <w:rPr>
          <w:rFonts w:ascii="宋体" w:cs="宋体" w:hint="eastAsia"/>
          <w:kern w:val="0"/>
        </w:rPr>
        <w:t>混凝土。</w:t>
      </w:r>
      <w:r>
        <w:rPr>
          <w:rFonts w:ascii="宋体" w:hAnsi="宋体" w:hint="eastAsia"/>
          <w:bCs/>
          <w:color w:val="000000"/>
        </w:rPr>
        <w:t>矿区雨水及排土场的淋滤水经露采场外围排水沟及排土场外围排水沟等汇集后再汇入沉淀池，经过沉淀池处理后，再排出。</w:t>
      </w:r>
    </w:p>
    <w:p w:rsidR="005C4DA3" w:rsidRDefault="005C4DA3">
      <w:pPr>
        <w:spacing w:line="240" w:lineRule="auto"/>
        <w:ind w:firstLineChars="0" w:firstLine="0"/>
        <w:jc w:val="center"/>
        <w:rPr>
          <w:sz w:val="22"/>
          <w:szCs w:val="22"/>
        </w:rPr>
      </w:pPr>
    </w:p>
    <w:p w:rsidR="005C4DA3" w:rsidRDefault="00125C37">
      <w:pPr>
        <w:spacing w:line="240" w:lineRule="auto"/>
        <w:ind w:firstLineChars="0" w:firstLine="0"/>
        <w:jc w:val="center"/>
        <w:rPr>
          <w:rFonts w:ascii="黑体" w:eastAsia="黑体" w:hAnsi="黑体"/>
          <w:bCs/>
          <w:szCs w:val="20"/>
        </w:rPr>
      </w:pPr>
      <w:r>
        <w:rPr>
          <w:rFonts w:ascii="黑体" w:eastAsia="黑体" w:hAnsi="黑体" w:hint="eastAsia"/>
          <w:bCs/>
          <w:szCs w:val="20"/>
        </w:rPr>
        <w:t>图</w:t>
      </w:r>
      <w:r>
        <w:rPr>
          <w:rFonts w:ascii="黑体" w:eastAsia="黑体" w:hAnsi="黑体"/>
          <w:bCs/>
          <w:szCs w:val="20"/>
        </w:rPr>
        <w:t>4-</w:t>
      </w:r>
      <w:r w:rsidR="00044D25">
        <w:rPr>
          <w:rFonts w:ascii="黑体" w:eastAsia="黑体" w:hAnsi="黑体" w:hint="eastAsia"/>
          <w:bCs/>
          <w:szCs w:val="20"/>
        </w:rPr>
        <w:t>9</w:t>
      </w:r>
      <w:r>
        <w:rPr>
          <w:rFonts w:ascii="黑体" w:eastAsia="黑体" w:hAnsi="黑体"/>
          <w:bCs/>
          <w:szCs w:val="20"/>
        </w:rPr>
        <w:t xml:space="preserve"> </w:t>
      </w:r>
      <w:r>
        <w:rPr>
          <w:rFonts w:ascii="黑体" w:eastAsia="黑体" w:hAnsi="黑体" w:hint="eastAsia"/>
          <w:bCs/>
          <w:szCs w:val="20"/>
        </w:rPr>
        <w:t>沉淀池剖面</w:t>
      </w:r>
      <w:r>
        <w:rPr>
          <w:rFonts w:ascii="黑体" w:eastAsia="黑体" w:hAnsi="黑体"/>
          <w:bCs/>
          <w:szCs w:val="20"/>
        </w:rPr>
        <w:t>示意图</w:t>
      </w:r>
      <w:r>
        <w:rPr>
          <w:rFonts w:ascii="黑体" w:eastAsia="黑体" w:hAnsi="黑体" w:hint="eastAsia"/>
          <w:bCs/>
          <w:szCs w:val="20"/>
        </w:rPr>
        <w:t xml:space="preserve">   单位</w:t>
      </w:r>
      <w:r>
        <w:rPr>
          <w:rFonts w:ascii="黑体" w:eastAsia="黑体" w:hAnsi="黑体"/>
          <w:bCs/>
          <w:szCs w:val="20"/>
        </w:rPr>
        <w:t>：</w:t>
      </w:r>
      <w:r>
        <w:rPr>
          <w:rFonts w:ascii="黑体" w:eastAsia="黑体" w:hAnsi="黑体" w:hint="eastAsia"/>
          <w:bCs/>
          <w:szCs w:val="20"/>
        </w:rPr>
        <w:t>mm</w:t>
      </w:r>
    </w:p>
    <w:p w:rsidR="005C4DA3" w:rsidRDefault="005C4DA3">
      <w:pPr>
        <w:autoSpaceDE w:val="0"/>
        <w:autoSpaceDN w:val="0"/>
        <w:adjustRightInd w:val="0"/>
        <w:spacing w:line="396" w:lineRule="auto"/>
        <w:ind w:firstLine="480"/>
        <w:jc w:val="left"/>
        <w:rPr>
          <w:rFonts w:ascii="宋体" w:cs="宋体"/>
          <w:kern w:val="0"/>
        </w:rPr>
      </w:pPr>
    </w:p>
    <w:p w:rsidR="005C4DA3" w:rsidRDefault="00125C37">
      <w:pPr>
        <w:spacing w:line="240" w:lineRule="auto"/>
        <w:ind w:firstLineChars="0" w:firstLine="0"/>
        <w:jc w:val="center"/>
        <w:rPr>
          <w:rFonts w:ascii="黑体" w:eastAsia="黑体" w:hAnsi="黑体"/>
          <w:bCs/>
          <w:szCs w:val="20"/>
        </w:rPr>
      </w:pPr>
      <w:r>
        <w:rPr>
          <w:rFonts w:ascii="黑体" w:eastAsia="黑体" w:hAnsi="黑体" w:hint="eastAsia"/>
          <w:bCs/>
          <w:szCs w:val="20"/>
        </w:rPr>
        <w:t>图</w:t>
      </w:r>
      <w:r>
        <w:rPr>
          <w:rFonts w:ascii="黑体" w:eastAsia="黑体" w:hAnsi="黑体"/>
          <w:bCs/>
          <w:szCs w:val="20"/>
        </w:rPr>
        <w:t>4-</w:t>
      </w:r>
      <w:r w:rsidR="00044D25">
        <w:rPr>
          <w:rFonts w:ascii="黑体" w:eastAsia="黑体" w:hAnsi="黑体" w:hint="eastAsia"/>
          <w:bCs/>
          <w:szCs w:val="20"/>
        </w:rPr>
        <w:t>10</w:t>
      </w:r>
      <w:r>
        <w:rPr>
          <w:rFonts w:ascii="黑体" w:eastAsia="黑体" w:hAnsi="黑体"/>
          <w:bCs/>
          <w:szCs w:val="20"/>
        </w:rPr>
        <w:t xml:space="preserve">  </w:t>
      </w:r>
      <w:r>
        <w:rPr>
          <w:rFonts w:ascii="黑体" w:eastAsia="黑体" w:hAnsi="黑体" w:hint="eastAsia"/>
          <w:bCs/>
          <w:szCs w:val="20"/>
        </w:rPr>
        <w:t>沉淀池</w:t>
      </w:r>
      <w:r>
        <w:rPr>
          <w:rFonts w:ascii="黑体" w:eastAsia="黑体" w:hAnsi="黑体"/>
          <w:bCs/>
          <w:szCs w:val="20"/>
        </w:rPr>
        <w:t>平面布置示意图</w:t>
      </w:r>
      <w:r>
        <w:rPr>
          <w:rFonts w:ascii="黑体" w:eastAsia="黑体" w:hAnsi="黑体" w:hint="eastAsia"/>
          <w:bCs/>
          <w:szCs w:val="20"/>
        </w:rPr>
        <w:t xml:space="preserve">   单位</w:t>
      </w:r>
      <w:r>
        <w:rPr>
          <w:rFonts w:ascii="黑体" w:eastAsia="黑体" w:hAnsi="黑体"/>
          <w:bCs/>
          <w:szCs w:val="20"/>
        </w:rPr>
        <w:t>：</w:t>
      </w:r>
      <w:r>
        <w:rPr>
          <w:rFonts w:ascii="黑体" w:eastAsia="黑体" w:hAnsi="黑体" w:hint="eastAsia"/>
          <w:bCs/>
          <w:szCs w:val="20"/>
        </w:rPr>
        <w:t>mm</w:t>
      </w:r>
    </w:p>
    <w:tbl>
      <w:tblPr>
        <w:tblW w:w="8803" w:type="dxa"/>
        <w:tblInd w:w="94" w:type="dxa"/>
        <w:tblLook w:val="04A0"/>
      </w:tblPr>
      <w:tblGrid>
        <w:gridCol w:w="1148"/>
        <w:gridCol w:w="1676"/>
        <w:gridCol w:w="790"/>
        <w:gridCol w:w="1107"/>
        <w:gridCol w:w="1233"/>
        <w:gridCol w:w="1290"/>
        <w:gridCol w:w="1559"/>
      </w:tblGrid>
      <w:tr w:rsidR="005C4DA3">
        <w:trPr>
          <w:trHeight w:val="285"/>
        </w:trPr>
        <w:tc>
          <w:tcPr>
            <w:tcW w:w="8803" w:type="dxa"/>
            <w:gridSpan w:val="7"/>
            <w:noWrap/>
            <w:vAlign w:val="center"/>
          </w:tcPr>
          <w:p w:rsidR="00044D25" w:rsidRDefault="00044D25">
            <w:pPr>
              <w:kinsoku w:val="0"/>
              <w:overflowPunct w:val="0"/>
              <w:autoSpaceDE w:val="0"/>
              <w:autoSpaceDN w:val="0"/>
              <w:adjustRightInd w:val="0"/>
              <w:spacing w:line="240" w:lineRule="auto"/>
              <w:ind w:firstLineChars="0" w:firstLine="0"/>
              <w:jc w:val="center"/>
              <w:rPr>
                <w:rFonts w:ascii="黑体" w:eastAsia="黑体" w:hAnsi="黑体" w:cs="宋体"/>
                <w:kern w:val="0"/>
              </w:rPr>
            </w:pPr>
          </w:p>
          <w:p w:rsidR="005C4DA3" w:rsidRDefault="00125C37">
            <w:pPr>
              <w:kinsoku w:val="0"/>
              <w:overflowPunct w:val="0"/>
              <w:autoSpaceDE w:val="0"/>
              <w:autoSpaceDN w:val="0"/>
              <w:adjustRightInd w:val="0"/>
              <w:spacing w:line="240" w:lineRule="auto"/>
              <w:ind w:firstLineChars="0" w:firstLine="0"/>
              <w:jc w:val="center"/>
              <w:rPr>
                <w:rFonts w:ascii="黑体" w:eastAsia="黑体" w:hAnsi="黑体" w:cs="宋体"/>
                <w:kern w:val="0"/>
              </w:rPr>
            </w:pPr>
            <w:r>
              <w:rPr>
                <w:rFonts w:ascii="黑体" w:eastAsia="黑体" w:hAnsi="黑体" w:cs="宋体" w:hint="eastAsia"/>
                <w:kern w:val="0"/>
              </w:rPr>
              <w:t>表</w:t>
            </w:r>
            <w:r w:rsidR="00044D25">
              <w:rPr>
                <w:rFonts w:ascii="黑体" w:eastAsia="黑体" w:hAnsi="黑体" w:cs="宋体" w:hint="eastAsia"/>
                <w:kern w:val="0"/>
              </w:rPr>
              <w:t>4-15</w:t>
            </w:r>
            <w:r>
              <w:rPr>
                <w:rFonts w:ascii="黑体" w:eastAsia="黑体" w:hAnsi="黑体" w:cs="宋体" w:hint="eastAsia"/>
                <w:kern w:val="0"/>
              </w:rPr>
              <w:t xml:space="preserve"> 沉淀池设计工程量测算表</w:t>
            </w:r>
          </w:p>
        </w:tc>
      </w:tr>
      <w:tr w:rsidR="005C4DA3">
        <w:trPr>
          <w:trHeight w:val="285"/>
        </w:trPr>
        <w:tc>
          <w:tcPr>
            <w:tcW w:w="1148" w:type="dxa"/>
            <w:tcBorders>
              <w:top w:val="single" w:sz="4" w:space="0" w:color="auto"/>
              <w:left w:val="single" w:sz="4" w:space="0" w:color="auto"/>
              <w:bottom w:val="single" w:sz="4" w:space="0" w:color="auto"/>
              <w:right w:val="single" w:sz="4" w:space="0" w:color="auto"/>
            </w:tcBorders>
            <w:noWrap/>
            <w:vAlign w:val="center"/>
          </w:tcPr>
          <w:p w:rsidR="005C4DA3" w:rsidRDefault="00125C37">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治理措施</w:t>
            </w:r>
          </w:p>
        </w:tc>
        <w:tc>
          <w:tcPr>
            <w:tcW w:w="1676" w:type="dxa"/>
            <w:tcBorders>
              <w:top w:val="single" w:sz="4" w:space="0" w:color="auto"/>
              <w:left w:val="nil"/>
              <w:bottom w:val="single" w:sz="4" w:space="0" w:color="auto"/>
              <w:right w:val="single" w:sz="4" w:space="0" w:color="auto"/>
            </w:tcBorders>
            <w:noWrap/>
            <w:vAlign w:val="center"/>
          </w:tcPr>
          <w:p w:rsidR="005C4DA3" w:rsidRDefault="00125C37">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工程内容</w:t>
            </w:r>
          </w:p>
        </w:tc>
        <w:tc>
          <w:tcPr>
            <w:tcW w:w="790" w:type="dxa"/>
            <w:tcBorders>
              <w:top w:val="single" w:sz="4" w:space="0" w:color="auto"/>
              <w:left w:val="nil"/>
              <w:bottom w:val="single" w:sz="4" w:space="0" w:color="auto"/>
              <w:right w:val="single" w:sz="4" w:space="0" w:color="auto"/>
            </w:tcBorders>
            <w:noWrap/>
            <w:vAlign w:val="center"/>
          </w:tcPr>
          <w:p w:rsidR="005C4DA3" w:rsidRDefault="00125C37">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单位</w:t>
            </w:r>
          </w:p>
        </w:tc>
        <w:tc>
          <w:tcPr>
            <w:tcW w:w="1107" w:type="dxa"/>
            <w:tcBorders>
              <w:top w:val="single" w:sz="4" w:space="0" w:color="auto"/>
              <w:left w:val="nil"/>
              <w:bottom w:val="single" w:sz="4" w:space="0" w:color="auto"/>
              <w:right w:val="single" w:sz="4" w:space="0" w:color="auto"/>
            </w:tcBorders>
            <w:noWrap/>
            <w:vAlign w:val="center"/>
          </w:tcPr>
          <w:p w:rsidR="005C4DA3" w:rsidRDefault="00125C37">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长度(m)</w:t>
            </w:r>
          </w:p>
        </w:tc>
        <w:tc>
          <w:tcPr>
            <w:tcW w:w="1233" w:type="dxa"/>
            <w:tcBorders>
              <w:top w:val="single" w:sz="4" w:space="0" w:color="auto"/>
              <w:left w:val="nil"/>
              <w:bottom w:val="single" w:sz="4" w:space="0" w:color="auto"/>
              <w:right w:val="single" w:sz="4" w:space="0" w:color="auto"/>
            </w:tcBorders>
            <w:noWrap/>
            <w:vAlign w:val="center"/>
          </w:tcPr>
          <w:p w:rsidR="005C4DA3" w:rsidRDefault="00125C37">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断面积(m</w:t>
            </w:r>
            <w:r>
              <w:rPr>
                <w:rFonts w:ascii="宋体" w:hAnsi="宋体" w:cs="宋体" w:hint="eastAsia"/>
                <w:kern w:val="0"/>
                <w:sz w:val="21"/>
                <w:szCs w:val="21"/>
                <w:vertAlign w:val="superscript"/>
              </w:rPr>
              <w:t>2</w:t>
            </w:r>
            <w:r>
              <w:rPr>
                <w:rFonts w:ascii="宋体" w:hAnsi="宋体" w:cs="宋体" w:hint="eastAsia"/>
                <w:kern w:val="0"/>
                <w:sz w:val="21"/>
                <w:szCs w:val="21"/>
              </w:rPr>
              <w:t>)</w:t>
            </w:r>
          </w:p>
        </w:tc>
        <w:tc>
          <w:tcPr>
            <w:tcW w:w="1290" w:type="dxa"/>
            <w:tcBorders>
              <w:top w:val="single" w:sz="4" w:space="0" w:color="auto"/>
              <w:left w:val="nil"/>
              <w:bottom w:val="single" w:sz="4" w:space="0" w:color="auto"/>
              <w:right w:val="single" w:sz="4" w:space="0" w:color="auto"/>
            </w:tcBorders>
            <w:noWrap/>
            <w:vAlign w:val="center"/>
          </w:tcPr>
          <w:p w:rsidR="005C4DA3" w:rsidRDefault="00125C37">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工程量</w:t>
            </w:r>
          </w:p>
        </w:tc>
        <w:tc>
          <w:tcPr>
            <w:tcW w:w="1559" w:type="dxa"/>
            <w:tcBorders>
              <w:top w:val="single" w:sz="4" w:space="0" w:color="auto"/>
              <w:left w:val="nil"/>
              <w:bottom w:val="single" w:sz="4" w:space="0" w:color="auto"/>
              <w:right w:val="single" w:sz="4" w:space="0" w:color="auto"/>
            </w:tcBorders>
            <w:noWrap/>
            <w:vAlign w:val="center"/>
          </w:tcPr>
          <w:p w:rsidR="005C4DA3" w:rsidRDefault="00125C37">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备注</w:t>
            </w:r>
          </w:p>
        </w:tc>
      </w:tr>
      <w:tr w:rsidR="008A7FFB" w:rsidTr="008A7FFB">
        <w:trPr>
          <w:trHeight w:val="285"/>
        </w:trPr>
        <w:tc>
          <w:tcPr>
            <w:tcW w:w="1148" w:type="dxa"/>
            <w:vMerge w:val="restart"/>
            <w:tcBorders>
              <w:top w:val="nil"/>
              <w:left w:val="single" w:sz="4" w:space="0" w:color="auto"/>
              <w:bottom w:val="single" w:sz="4" w:space="0" w:color="000000"/>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2"/>
                <w:szCs w:val="22"/>
              </w:rPr>
              <w:t>沉淀池</w:t>
            </w:r>
          </w:p>
        </w:tc>
        <w:tc>
          <w:tcPr>
            <w:tcW w:w="1676"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挖方工程</w:t>
            </w:r>
          </w:p>
        </w:tc>
        <w:tc>
          <w:tcPr>
            <w:tcW w:w="790"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m</w:t>
            </w:r>
            <w:r>
              <w:rPr>
                <w:rFonts w:ascii="宋体" w:hAnsi="宋体" w:cs="宋体" w:hint="eastAsia"/>
                <w:kern w:val="0"/>
                <w:sz w:val="21"/>
                <w:szCs w:val="21"/>
                <w:vertAlign w:val="superscript"/>
              </w:rPr>
              <w:t>3</w:t>
            </w:r>
          </w:p>
        </w:tc>
        <w:tc>
          <w:tcPr>
            <w:tcW w:w="1107"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33"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90"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559" w:type="dxa"/>
            <w:tcBorders>
              <w:top w:val="nil"/>
              <w:left w:val="nil"/>
              <w:bottom w:val="single" w:sz="4" w:space="0" w:color="auto"/>
              <w:right w:val="single" w:sz="4" w:space="0" w:color="auto"/>
            </w:tcBorders>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弃方运走</w:t>
            </w:r>
          </w:p>
        </w:tc>
      </w:tr>
      <w:tr w:rsidR="008A7FFB" w:rsidTr="008A7FFB">
        <w:trPr>
          <w:trHeight w:val="285"/>
        </w:trPr>
        <w:tc>
          <w:tcPr>
            <w:tcW w:w="0" w:type="auto"/>
            <w:vMerge/>
            <w:tcBorders>
              <w:top w:val="nil"/>
              <w:left w:val="single" w:sz="4" w:space="0" w:color="auto"/>
              <w:bottom w:val="single" w:sz="4" w:space="0" w:color="000000"/>
              <w:right w:val="single" w:sz="4" w:space="0" w:color="auto"/>
            </w:tcBorders>
            <w:vAlign w:val="center"/>
          </w:tcPr>
          <w:p w:rsidR="008A7FFB" w:rsidRDefault="008A7FFB">
            <w:pPr>
              <w:widowControl/>
              <w:spacing w:line="240" w:lineRule="auto"/>
              <w:ind w:firstLineChars="0" w:firstLine="0"/>
              <w:jc w:val="left"/>
              <w:rPr>
                <w:rFonts w:ascii="宋体" w:hAnsi="宋体" w:cs="宋体"/>
                <w:kern w:val="0"/>
                <w:sz w:val="21"/>
                <w:szCs w:val="21"/>
              </w:rPr>
            </w:pPr>
          </w:p>
        </w:tc>
        <w:tc>
          <w:tcPr>
            <w:tcW w:w="1676"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混凝土垫层</w:t>
            </w:r>
          </w:p>
        </w:tc>
        <w:tc>
          <w:tcPr>
            <w:tcW w:w="790"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m</w:t>
            </w:r>
            <w:r>
              <w:rPr>
                <w:rFonts w:ascii="宋体" w:hAnsi="宋体" w:cs="宋体" w:hint="eastAsia"/>
                <w:kern w:val="0"/>
                <w:sz w:val="21"/>
                <w:szCs w:val="21"/>
                <w:vertAlign w:val="superscript"/>
              </w:rPr>
              <w:t>3</w:t>
            </w:r>
          </w:p>
        </w:tc>
        <w:tc>
          <w:tcPr>
            <w:tcW w:w="1107"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33"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90"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559" w:type="dxa"/>
            <w:tcBorders>
              <w:top w:val="nil"/>
              <w:left w:val="nil"/>
              <w:bottom w:val="single" w:sz="4" w:space="0" w:color="auto"/>
              <w:right w:val="single" w:sz="4" w:space="0" w:color="auto"/>
            </w:tcBorders>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粗砂、砾</w:t>
            </w:r>
          </w:p>
        </w:tc>
      </w:tr>
      <w:tr w:rsidR="008A7FFB" w:rsidTr="008A7FFB">
        <w:trPr>
          <w:trHeight w:val="313"/>
        </w:trPr>
        <w:tc>
          <w:tcPr>
            <w:tcW w:w="0" w:type="auto"/>
            <w:vMerge/>
            <w:tcBorders>
              <w:top w:val="nil"/>
              <w:left w:val="single" w:sz="4" w:space="0" w:color="auto"/>
              <w:bottom w:val="single" w:sz="4" w:space="0" w:color="000000"/>
              <w:right w:val="single" w:sz="4" w:space="0" w:color="auto"/>
            </w:tcBorders>
            <w:vAlign w:val="center"/>
          </w:tcPr>
          <w:p w:rsidR="008A7FFB" w:rsidRDefault="008A7FFB">
            <w:pPr>
              <w:widowControl/>
              <w:spacing w:line="240" w:lineRule="auto"/>
              <w:ind w:firstLineChars="0" w:firstLine="0"/>
              <w:jc w:val="left"/>
              <w:rPr>
                <w:rFonts w:ascii="宋体" w:hAnsi="宋体" w:cs="宋体"/>
                <w:kern w:val="0"/>
                <w:sz w:val="21"/>
                <w:szCs w:val="21"/>
              </w:rPr>
            </w:pPr>
          </w:p>
        </w:tc>
        <w:tc>
          <w:tcPr>
            <w:tcW w:w="1676"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砌体工程</w:t>
            </w:r>
          </w:p>
        </w:tc>
        <w:tc>
          <w:tcPr>
            <w:tcW w:w="790"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m</w:t>
            </w:r>
            <w:r>
              <w:rPr>
                <w:rFonts w:ascii="宋体" w:hAnsi="宋体" w:cs="宋体" w:hint="eastAsia"/>
                <w:kern w:val="0"/>
                <w:sz w:val="21"/>
                <w:szCs w:val="21"/>
                <w:vertAlign w:val="superscript"/>
              </w:rPr>
              <w:t>3</w:t>
            </w:r>
          </w:p>
        </w:tc>
        <w:tc>
          <w:tcPr>
            <w:tcW w:w="1107"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33"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90"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559" w:type="dxa"/>
            <w:tcBorders>
              <w:top w:val="nil"/>
              <w:left w:val="nil"/>
              <w:bottom w:val="single" w:sz="4" w:space="0" w:color="auto"/>
              <w:right w:val="single" w:sz="4" w:space="0" w:color="auto"/>
            </w:tcBorders>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浆砌块石</w:t>
            </w:r>
          </w:p>
        </w:tc>
      </w:tr>
      <w:tr w:rsidR="008A7FFB" w:rsidTr="008A7FFB">
        <w:trPr>
          <w:trHeight w:val="285"/>
        </w:trPr>
        <w:tc>
          <w:tcPr>
            <w:tcW w:w="0" w:type="auto"/>
            <w:vMerge/>
            <w:tcBorders>
              <w:top w:val="nil"/>
              <w:left w:val="single" w:sz="4" w:space="0" w:color="auto"/>
              <w:bottom w:val="single" w:sz="4" w:space="0" w:color="000000"/>
              <w:right w:val="single" w:sz="4" w:space="0" w:color="auto"/>
            </w:tcBorders>
            <w:vAlign w:val="center"/>
          </w:tcPr>
          <w:p w:rsidR="008A7FFB" w:rsidRDefault="008A7FFB">
            <w:pPr>
              <w:widowControl/>
              <w:spacing w:line="240" w:lineRule="auto"/>
              <w:ind w:firstLineChars="0" w:firstLine="0"/>
              <w:jc w:val="left"/>
              <w:rPr>
                <w:rFonts w:ascii="宋体" w:hAnsi="宋体" w:cs="宋体"/>
                <w:kern w:val="0"/>
                <w:sz w:val="21"/>
                <w:szCs w:val="21"/>
              </w:rPr>
            </w:pPr>
          </w:p>
        </w:tc>
        <w:tc>
          <w:tcPr>
            <w:tcW w:w="1676"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抹面工程</w:t>
            </w:r>
          </w:p>
        </w:tc>
        <w:tc>
          <w:tcPr>
            <w:tcW w:w="790"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m</w:t>
            </w:r>
            <w:r>
              <w:rPr>
                <w:rFonts w:ascii="宋体" w:hAnsi="宋体" w:cs="宋体" w:hint="eastAsia"/>
                <w:kern w:val="0"/>
                <w:sz w:val="21"/>
                <w:szCs w:val="21"/>
                <w:vertAlign w:val="superscript"/>
              </w:rPr>
              <w:t>2</w:t>
            </w:r>
          </w:p>
        </w:tc>
        <w:tc>
          <w:tcPr>
            <w:tcW w:w="1107"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33"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90"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559" w:type="dxa"/>
            <w:tcBorders>
              <w:top w:val="nil"/>
              <w:left w:val="nil"/>
              <w:bottom w:val="single" w:sz="4" w:space="0" w:color="auto"/>
              <w:right w:val="single" w:sz="4" w:space="0" w:color="auto"/>
            </w:tcBorders>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M7.5水泥砂浆</w:t>
            </w:r>
          </w:p>
        </w:tc>
      </w:tr>
      <w:tr w:rsidR="008A7FFB" w:rsidTr="008A7FFB">
        <w:trPr>
          <w:trHeight w:val="285"/>
        </w:trPr>
        <w:tc>
          <w:tcPr>
            <w:tcW w:w="0" w:type="auto"/>
            <w:vMerge/>
            <w:tcBorders>
              <w:top w:val="nil"/>
              <w:left w:val="single" w:sz="4" w:space="0" w:color="auto"/>
              <w:bottom w:val="single" w:sz="4" w:space="0" w:color="000000"/>
              <w:right w:val="single" w:sz="4" w:space="0" w:color="auto"/>
            </w:tcBorders>
            <w:vAlign w:val="center"/>
          </w:tcPr>
          <w:p w:rsidR="008A7FFB" w:rsidRDefault="008A7FFB">
            <w:pPr>
              <w:widowControl/>
              <w:spacing w:line="240" w:lineRule="auto"/>
              <w:ind w:firstLineChars="0" w:firstLine="0"/>
              <w:jc w:val="left"/>
              <w:rPr>
                <w:rFonts w:ascii="宋体" w:hAnsi="宋体" w:cs="宋体"/>
                <w:kern w:val="0"/>
                <w:sz w:val="21"/>
                <w:szCs w:val="21"/>
              </w:rPr>
            </w:pPr>
          </w:p>
        </w:tc>
        <w:tc>
          <w:tcPr>
            <w:tcW w:w="1676"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回填工程</w:t>
            </w:r>
          </w:p>
        </w:tc>
        <w:tc>
          <w:tcPr>
            <w:tcW w:w="790"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m</w:t>
            </w:r>
            <w:r>
              <w:rPr>
                <w:rFonts w:ascii="宋体" w:hAnsi="宋体" w:cs="宋体" w:hint="eastAsia"/>
                <w:kern w:val="0"/>
                <w:sz w:val="21"/>
                <w:szCs w:val="21"/>
                <w:vertAlign w:val="superscript"/>
              </w:rPr>
              <w:t>3</w:t>
            </w:r>
          </w:p>
        </w:tc>
        <w:tc>
          <w:tcPr>
            <w:tcW w:w="1107"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33"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90"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559" w:type="dxa"/>
            <w:tcBorders>
              <w:top w:val="nil"/>
              <w:left w:val="nil"/>
              <w:bottom w:val="single" w:sz="4" w:space="0" w:color="auto"/>
              <w:right w:val="single" w:sz="4" w:space="0" w:color="auto"/>
            </w:tcBorders>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回填外侧</w:t>
            </w:r>
          </w:p>
        </w:tc>
      </w:tr>
      <w:tr w:rsidR="008A7FFB" w:rsidTr="008A7FFB">
        <w:trPr>
          <w:trHeight w:val="285"/>
        </w:trPr>
        <w:tc>
          <w:tcPr>
            <w:tcW w:w="0" w:type="auto"/>
            <w:vMerge/>
            <w:tcBorders>
              <w:top w:val="nil"/>
              <w:left w:val="single" w:sz="4" w:space="0" w:color="auto"/>
              <w:bottom w:val="single" w:sz="4" w:space="0" w:color="000000"/>
              <w:right w:val="single" w:sz="4" w:space="0" w:color="auto"/>
            </w:tcBorders>
            <w:vAlign w:val="center"/>
          </w:tcPr>
          <w:p w:rsidR="008A7FFB" w:rsidRDefault="008A7FFB">
            <w:pPr>
              <w:widowControl/>
              <w:spacing w:line="240" w:lineRule="auto"/>
              <w:ind w:firstLineChars="0" w:firstLine="0"/>
              <w:jc w:val="left"/>
              <w:rPr>
                <w:rFonts w:ascii="宋体" w:hAnsi="宋体" w:cs="宋体"/>
                <w:kern w:val="0"/>
                <w:sz w:val="21"/>
                <w:szCs w:val="21"/>
              </w:rPr>
            </w:pPr>
          </w:p>
        </w:tc>
        <w:tc>
          <w:tcPr>
            <w:tcW w:w="1676"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弃方工程</w:t>
            </w:r>
          </w:p>
        </w:tc>
        <w:tc>
          <w:tcPr>
            <w:tcW w:w="790"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m</w:t>
            </w:r>
            <w:r>
              <w:rPr>
                <w:rFonts w:ascii="宋体" w:hAnsi="宋体" w:cs="宋体" w:hint="eastAsia"/>
                <w:kern w:val="0"/>
                <w:sz w:val="21"/>
                <w:szCs w:val="21"/>
                <w:vertAlign w:val="superscript"/>
              </w:rPr>
              <w:t>3</w:t>
            </w:r>
          </w:p>
        </w:tc>
        <w:tc>
          <w:tcPr>
            <w:tcW w:w="1107"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33"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90"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559" w:type="dxa"/>
            <w:tcBorders>
              <w:top w:val="nil"/>
              <w:left w:val="nil"/>
              <w:bottom w:val="single" w:sz="4" w:space="0" w:color="auto"/>
              <w:right w:val="single" w:sz="4" w:space="0" w:color="auto"/>
            </w:tcBorders>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 xml:space="preserve">　</w:t>
            </w:r>
          </w:p>
        </w:tc>
      </w:tr>
      <w:tr w:rsidR="008A7FFB" w:rsidTr="008A7FFB">
        <w:trPr>
          <w:trHeight w:val="285"/>
        </w:trPr>
        <w:tc>
          <w:tcPr>
            <w:tcW w:w="0" w:type="auto"/>
            <w:vMerge/>
            <w:tcBorders>
              <w:top w:val="nil"/>
              <w:left w:val="single" w:sz="4" w:space="0" w:color="auto"/>
              <w:bottom w:val="single" w:sz="4" w:space="0" w:color="000000"/>
              <w:right w:val="single" w:sz="4" w:space="0" w:color="auto"/>
            </w:tcBorders>
            <w:vAlign w:val="center"/>
          </w:tcPr>
          <w:p w:rsidR="008A7FFB" w:rsidRDefault="008A7FFB">
            <w:pPr>
              <w:widowControl/>
              <w:spacing w:line="240" w:lineRule="auto"/>
              <w:ind w:firstLineChars="0" w:firstLine="0"/>
              <w:jc w:val="left"/>
              <w:rPr>
                <w:rFonts w:ascii="宋体" w:hAnsi="宋体" w:cs="宋体"/>
                <w:kern w:val="0"/>
                <w:sz w:val="21"/>
                <w:szCs w:val="21"/>
              </w:rPr>
            </w:pPr>
          </w:p>
        </w:tc>
        <w:tc>
          <w:tcPr>
            <w:tcW w:w="1676"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防护栏</w:t>
            </w:r>
          </w:p>
        </w:tc>
        <w:tc>
          <w:tcPr>
            <w:tcW w:w="790" w:type="dxa"/>
            <w:tcBorders>
              <w:top w:val="nil"/>
              <w:left w:val="nil"/>
              <w:bottom w:val="single" w:sz="4" w:space="0" w:color="auto"/>
              <w:right w:val="single" w:sz="4" w:space="0" w:color="auto"/>
            </w:tcBorders>
            <w:noWrap/>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m</w:t>
            </w:r>
          </w:p>
        </w:tc>
        <w:tc>
          <w:tcPr>
            <w:tcW w:w="1107"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33"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290" w:type="dxa"/>
            <w:tcBorders>
              <w:top w:val="nil"/>
              <w:left w:val="nil"/>
              <w:bottom w:val="single" w:sz="4" w:space="0" w:color="auto"/>
              <w:right w:val="single" w:sz="4" w:space="0" w:color="auto"/>
            </w:tcBorders>
            <w:noWrap/>
          </w:tcPr>
          <w:p w:rsidR="008A7FFB" w:rsidRDefault="008A7FFB" w:rsidP="008A7FFB">
            <w:pPr>
              <w:ind w:firstLine="420"/>
            </w:pPr>
            <w:r w:rsidRPr="003559BC">
              <w:rPr>
                <w:rFonts w:hint="eastAsia"/>
                <w:sz w:val="21"/>
                <w:szCs w:val="21"/>
              </w:rPr>
              <w:t>***</w:t>
            </w:r>
          </w:p>
        </w:tc>
        <w:tc>
          <w:tcPr>
            <w:tcW w:w="1559" w:type="dxa"/>
            <w:tcBorders>
              <w:top w:val="nil"/>
              <w:left w:val="nil"/>
              <w:bottom w:val="single" w:sz="4" w:space="0" w:color="auto"/>
              <w:right w:val="single" w:sz="4" w:space="0" w:color="auto"/>
            </w:tcBorders>
            <w:vAlign w:val="center"/>
          </w:tcPr>
          <w:p w:rsidR="008A7FFB" w:rsidRDefault="008A7FFB">
            <w:pPr>
              <w:widowControl/>
              <w:spacing w:line="240" w:lineRule="auto"/>
              <w:ind w:firstLineChars="0" w:firstLine="0"/>
              <w:jc w:val="center"/>
              <w:rPr>
                <w:rFonts w:ascii="宋体" w:hAnsi="宋体" w:cs="宋体"/>
                <w:kern w:val="0"/>
                <w:sz w:val="21"/>
                <w:szCs w:val="21"/>
              </w:rPr>
            </w:pPr>
            <w:r>
              <w:rPr>
                <w:rFonts w:ascii="宋体" w:hAnsi="宋体" w:cs="宋体" w:hint="eastAsia"/>
                <w:kern w:val="0"/>
                <w:sz w:val="21"/>
                <w:szCs w:val="21"/>
              </w:rPr>
              <w:t xml:space="preserve">　</w:t>
            </w:r>
          </w:p>
        </w:tc>
      </w:tr>
    </w:tbl>
    <w:p w:rsidR="005C4DA3" w:rsidRDefault="00125C37">
      <w:pPr>
        <w:pStyle w:val="4"/>
        <w:spacing w:line="360" w:lineRule="auto"/>
        <w:jc w:val="left"/>
        <w:rPr>
          <w:rFonts w:ascii="宋体" w:eastAsia="宋体" w:hAnsi="宋体"/>
          <w:sz w:val="24"/>
        </w:rPr>
      </w:pPr>
      <w:r>
        <w:rPr>
          <w:rFonts w:ascii="宋体" w:eastAsia="宋体" w:hAnsi="宋体" w:hint="eastAsia"/>
          <w:sz w:val="24"/>
        </w:rPr>
        <w:lastRenderedPageBreak/>
        <w:t>4、矿山地质灾害</w:t>
      </w:r>
      <w:r>
        <w:rPr>
          <w:rFonts w:ascii="宋体" w:eastAsia="宋体" w:hAnsi="宋体"/>
          <w:sz w:val="24"/>
        </w:rPr>
        <w:t>隐患消除工程</w:t>
      </w:r>
    </w:p>
    <w:p w:rsidR="005C4DA3" w:rsidRDefault="00125C37" w:rsidP="008A7FFB">
      <w:pPr>
        <w:spacing w:beforeLines="50" w:line="360" w:lineRule="auto"/>
        <w:ind w:firstLine="482"/>
        <w:rPr>
          <w:b/>
        </w:rPr>
      </w:pPr>
      <w:r>
        <w:rPr>
          <w:rFonts w:hint="eastAsia"/>
          <w:b/>
        </w:rPr>
        <w:t>（</w:t>
      </w:r>
      <w:r>
        <w:rPr>
          <w:rFonts w:hint="eastAsia"/>
          <w:b/>
        </w:rPr>
        <w:t>1</w:t>
      </w:r>
      <w:r>
        <w:rPr>
          <w:rFonts w:hint="eastAsia"/>
          <w:b/>
        </w:rPr>
        <w:t>）岩溶地面塌陷防治工程</w:t>
      </w:r>
    </w:p>
    <w:p w:rsidR="005C4DA3" w:rsidRDefault="00125C37">
      <w:pPr>
        <w:spacing w:line="360" w:lineRule="auto"/>
        <w:ind w:firstLine="480"/>
        <w:rPr>
          <w:color w:val="FF0000"/>
        </w:rPr>
      </w:pPr>
      <w:r>
        <w:rPr>
          <w:rFonts w:hint="eastAsia"/>
        </w:rPr>
        <w:t>由于矿山引发岩溶地面塌陷地质灾害的可能性中等，需要对地质灾害进行预防和治理等。</w:t>
      </w:r>
    </w:p>
    <w:p w:rsidR="005C4DA3" w:rsidRDefault="00125C37">
      <w:pPr>
        <w:spacing w:line="360" w:lineRule="auto"/>
        <w:ind w:firstLine="480"/>
      </w:pPr>
      <w:r>
        <w:rPr>
          <w:rFonts w:hint="eastAsia"/>
        </w:rPr>
        <w:t>矿山闭坑后，露采坑将复垦为</w:t>
      </w:r>
      <w:r w:rsidR="00201188">
        <w:rPr>
          <w:rFonts w:hint="eastAsia"/>
        </w:rPr>
        <w:t>人工</w:t>
      </w:r>
      <w:r>
        <w:rPr>
          <w:rFonts w:hint="eastAsia"/>
        </w:rPr>
        <w:t>水域，需要蓄水。矿山在蓄水前需对采坑底部可能发生漏失的地段进行填堵、夯实，并对坑底进行维修维护等。由于具体工作量无法统计、计算，因此本方案设计的地面变形防治工程主要为预留足够的防治费用。本方案设计预留</w:t>
      </w:r>
      <w:r w:rsidR="00E576A9">
        <w:rPr>
          <w:rFonts w:hint="eastAsia"/>
        </w:rPr>
        <w:t>15</w:t>
      </w:r>
      <w:r>
        <w:rPr>
          <w:rFonts w:hint="eastAsia"/>
        </w:rPr>
        <w:t>万元用于采坑底裂缝填堵、夯实，以及水域的维修维护工作，岩溶地面塌陷应急费用列入矿山生产费用，此处不单独提取。矿山闭坑时建议请有资质单位对路采坑蓄水做专项治理设计，并经水利部门审批通过后执行。此方案费用仅用于基金缴纳。</w:t>
      </w:r>
    </w:p>
    <w:p w:rsidR="00EE628E" w:rsidRDefault="00125C37">
      <w:pPr>
        <w:spacing w:line="360" w:lineRule="auto"/>
        <w:ind w:firstLine="482"/>
        <w:rPr>
          <w:b/>
        </w:rPr>
      </w:pPr>
      <w:r>
        <w:rPr>
          <w:rFonts w:hint="eastAsia"/>
          <w:b/>
        </w:rPr>
        <w:t>（</w:t>
      </w:r>
      <w:r>
        <w:rPr>
          <w:rFonts w:hint="eastAsia"/>
          <w:b/>
        </w:rPr>
        <w:t>2</w:t>
      </w:r>
      <w:r>
        <w:rPr>
          <w:rFonts w:hint="eastAsia"/>
          <w:b/>
        </w:rPr>
        <w:t>）</w:t>
      </w:r>
      <w:r w:rsidR="00EE628E">
        <w:rPr>
          <w:rFonts w:hint="eastAsia"/>
          <w:b/>
        </w:rPr>
        <w:t>滑坡崩塌地质灾害防治工程</w:t>
      </w:r>
    </w:p>
    <w:p w:rsidR="00EE628E" w:rsidRDefault="00EE628E" w:rsidP="00EE628E">
      <w:pPr>
        <w:spacing w:line="360" w:lineRule="auto"/>
        <w:ind w:firstLine="480"/>
        <w:rPr>
          <w:color w:val="FF0000"/>
        </w:rPr>
      </w:pPr>
      <w:r>
        <w:rPr>
          <w:rFonts w:hint="eastAsia"/>
        </w:rPr>
        <w:t>由于矿山开采引发滑坡崩塌地质灾害的可能性中等，需要对地质灾害进行预防和治理等。</w:t>
      </w:r>
    </w:p>
    <w:p w:rsidR="005C4DA3" w:rsidRPr="00EE628E" w:rsidRDefault="00EE628E" w:rsidP="00EE628E">
      <w:pPr>
        <w:spacing w:line="360" w:lineRule="auto"/>
        <w:ind w:firstLine="480"/>
      </w:pPr>
      <w:r w:rsidRPr="00EE628E">
        <w:rPr>
          <w:rFonts w:hint="eastAsia"/>
        </w:rPr>
        <w:t>根据调查，并矿山开采范围的限制，边坡不能放坡，且边坡为岩质边坡，因此防治工程主要包括边坡</w:t>
      </w:r>
      <w:r w:rsidR="00125C37" w:rsidRPr="00EE628E">
        <w:rPr>
          <w:rFonts w:hint="eastAsia"/>
        </w:rPr>
        <w:t>的稳固与清危岩工程</w:t>
      </w:r>
      <w:r w:rsidRPr="00EE628E">
        <w:rPr>
          <w:rFonts w:hint="eastAsia"/>
        </w:rPr>
        <w:t>。</w:t>
      </w:r>
    </w:p>
    <w:p w:rsidR="005C4DA3" w:rsidRDefault="00125C37" w:rsidP="00EE628E">
      <w:pPr>
        <w:spacing w:line="360" w:lineRule="auto"/>
        <w:ind w:firstLine="480"/>
      </w:pPr>
      <w:r>
        <w:rPr>
          <w:rFonts w:hint="eastAsia"/>
        </w:rPr>
        <w:t>除定期检查和监测边坡、最终边坡的稳定情况外，矿山开采过程中，对采场边坡产生的松动危岩要及时清理，对矿区边坡稳定性差的软弱岩层应请专业单位进行专项设计，采取锚喷，浆砌等局部或全部加固措施进行专项治理；此项费用预留</w:t>
      </w:r>
      <w:r w:rsidR="00E576A9">
        <w:rPr>
          <w:rFonts w:hint="eastAsia"/>
        </w:rPr>
        <w:t>15</w:t>
      </w:r>
      <w:r>
        <w:rPr>
          <w:rFonts w:hint="eastAsia"/>
        </w:rPr>
        <w:t>万元，作为边坡稳定、清危岩工程的费用。</w:t>
      </w:r>
    </w:p>
    <w:p w:rsidR="005C4DA3" w:rsidRDefault="00125C37" w:rsidP="008A7FFB">
      <w:pPr>
        <w:spacing w:beforeLines="50" w:line="360" w:lineRule="auto"/>
        <w:ind w:firstLine="482"/>
        <w:rPr>
          <w:b/>
        </w:rPr>
      </w:pPr>
      <w:r>
        <w:rPr>
          <w:rFonts w:hint="eastAsia"/>
          <w:b/>
        </w:rPr>
        <w:t>（</w:t>
      </w:r>
      <w:r>
        <w:rPr>
          <w:rFonts w:hint="eastAsia"/>
          <w:b/>
        </w:rPr>
        <w:t>3</w:t>
      </w:r>
      <w:r>
        <w:rPr>
          <w:rFonts w:hint="eastAsia"/>
          <w:b/>
        </w:rPr>
        <w:t>）露采场外围防护围栏</w:t>
      </w:r>
    </w:p>
    <w:p w:rsidR="005C4DA3" w:rsidRDefault="00125C37">
      <w:pPr>
        <w:adjustRightInd w:val="0"/>
        <w:snapToGrid w:val="0"/>
        <w:spacing w:line="360" w:lineRule="auto"/>
        <w:ind w:firstLine="480"/>
        <w:rPr>
          <w:color w:val="000000"/>
          <w:kern w:val="0"/>
        </w:rPr>
      </w:pPr>
      <w:r>
        <w:rPr>
          <w:rFonts w:hint="eastAsia"/>
        </w:rPr>
        <w:t>为防止人、畜等跌落露采场，需在露采场边缘修建防护围栏。根据资源开发利用方案露天采场终了境界平面图显示，矿山露采场最终将形成半封闭的采</w:t>
      </w:r>
      <w:r w:rsidR="00FA3E73">
        <w:rPr>
          <w:rFonts w:hint="eastAsia"/>
        </w:rPr>
        <w:t>场，在最高平台边界外围需要设置防护栏进行隔离阻挡。据测定，采场</w:t>
      </w:r>
      <w:r>
        <w:rPr>
          <w:rFonts w:hint="eastAsia"/>
        </w:rPr>
        <w:t>四周设置铁栅围栏长度约为</w:t>
      </w:r>
      <w:r>
        <w:rPr>
          <w:rFonts w:hint="eastAsia"/>
        </w:rPr>
        <w:t>1020m</w:t>
      </w:r>
      <w:r>
        <w:rPr>
          <w:rFonts w:hint="eastAsia"/>
        </w:rPr>
        <w:t>，高度</w:t>
      </w:r>
      <w:r>
        <w:rPr>
          <w:rFonts w:hint="eastAsia"/>
        </w:rPr>
        <w:t>1.5m</w:t>
      </w:r>
      <w:r>
        <w:rPr>
          <w:rFonts w:hint="eastAsia"/>
        </w:rPr>
        <w:t>，市场成型的防护栏（包括立柱、网片及连接配件和安装费），价格约为</w:t>
      </w:r>
      <w:r>
        <w:rPr>
          <w:rFonts w:hint="eastAsia"/>
        </w:rPr>
        <w:t xml:space="preserve"> 45 </w:t>
      </w:r>
      <w:r>
        <w:rPr>
          <w:rFonts w:hint="eastAsia"/>
        </w:rPr>
        <w:t>元</w:t>
      </w:r>
      <w:r>
        <w:rPr>
          <w:rFonts w:hint="eastAsia"/>
        </w:rPr>
        <w:t>/m</w:t>
      </w:r>
      <w:r>
        <w:rPr>
          <w:rFonts w:hint="eastAsia"/>
        </w:rPr>
        <w:t>，排土场外缘设置的铁栅围栏总费用为</w:t>
      </w:r>
      <w:r>
        <w:rPr>
          <w:rFonts w:hint="eastAsia"/>
        </w:rPr>
        <w:t>4.59</w:t>
      </w:r>
      <w:r>
        <w:rPr>
          <w:rFonts w:hint="eastAsia"/>
        </w:rPr>
        <w:t>万元。</w:t>
      </w:r>
    </w:p>
    <w:p w:rsidR="005C4DA3" w:rsidRDefault="00125C37">
      <w:pPr>
        <w:spacing w:line="360" w:lineRule="auto"/>
        <w:ind w:firstLine="482"/>
        <w:rPr>
          <w:b/>
        </w:rPr>
      </w:pPr>
      <w:r>
        <w:rPr>
          <w:rFonts w:hint="eastAsia"/>
          <w:b/>
        </w:rPr>
        <w:t>（</w:t>
      </w:r>
      <w:r>
        <w:rPr>
          <w:rFonts w:hint="eastAsia"/>
          <w:b/>
        </w:rPr>
        <w:t>4</w:t>
      </w:r>
      <w:r>
        <w:rPr>
          <w:rFonts w:hint="eastAsia"/>
          <w:b/>
        </w:rPr>
        <w:t>）</w:t>
      </w:r>
      <w:r>
        <w:rPr>
          <w:b/>
        </w:rPr>
        <w:t>警示牌</w:t>
      </w:r>
    </w:p>
    <w:p w:rsidR="005C4DA3" w:rsidRDefault="00125C37">
      <w:pPr>
        <w:spacing w:line="360" w:lineRule="auto"/>
        <w:ind w:firstLine="480"/>
      </w:pPr>
      <w:r>
        <w:rPr>
          <w:rFonts w:hint="eastAsia"/>
        </w:rPr>
        <w:t>矿山开采边坡较高，在边坡较高处设置醒目的警示牌，防止无关人员误入发生危险，警示牌间距</w:t>
      </w:r>
      <w:r>
        <w:rPr>
          <w:rFonts w:hint="eastAsia"/>
        </w:rPr>
        <w:t>50m</w:t>
      </w:r>
      <w:r>
        <w:rPr>
          <w:rFonts w:hint="eastAsia"/>
        </w:rPr>
        <w:t>，工业广场及排土场南侧共</w:t>
      </w:r>
      <w:r>
        <w:rPr>
          <w:rFonts w:hint="eastAsia"/>
        </w:rPr>
        <w:t>2</w:t>
      </w:r>
      <w:r>
        <w:rPr>
          <w:rFonts w:hint="eastAsia"/>
        </w:rPr>
        <w:t>个沉淀池，各需设警示牌</w:t>
      </w:r>
      <w:r>
        <w:rPr>
          <w:rFonts w:hint="eastAsia"/>
        </w:rPr>
        <w:t xml:space="preserve"> 1 </w:t>
      </w:r>
      <w:r>
        <w:rPr>
          <w:rFonts w:hint="eastAsia"/>
        </w:rPr>
        <w:t>个，因此，露采场共设</w:t>
      </w:r>
      <w:r>
        <w:rPr>
          <w:rFonts w:hint="eastAsia"/>
        </w:rPr>
        <w:t>22</w:t>
      </w:r>
      <w:r>
        <w:rPr>
          <w:rFonts w:hint="eastAsia"/>
        </w:rPr>
        <w:t>个警示牌，同时需在矿山公路</w:t>
      </w:r>
      <w:r>
        <w:t>弯道、</w:t>
      </w:r>
      <w:r>
        <w:rPr>
          <w:rFonts w:hint="eastAsia"/>
        </w:rPr>
        <w:t>陡坡</w:t>
      </w:r>
      <w:r>
        <w:t>、采场入口、储料仓</w:t>
      </w:r>
      <w:r>
        <w:rPr>
          <w:rFonts w:hint="eastAsia"/>
        </w:rPr>
        <w:t>、</w:t>
      </w:r>
      <w:r>
        <w:t>生</w:t>
      </w:r>
      <w:r>
        <w:lastRenderedPageBreak/>
        <w:t>产车间</w:t>
      </w:r>
      <w:r>
        <w:rPr>
          <w:rFonts w:hint="eastAsia"/>
        </w:rPr>
        <w:t>、</w:t>
      </w:r>
      <w:r>
        <w:t>废渣堆、排土场等</w:t>
      </w:r>
      <w:r>
        <w:rPr>
          <w:rFonts w:hint="eastAsia"/>
        </w:rPr>
        <w:t>分别</w:t>
      </w:r>
      <w:r>
        <w:t>设立警示牌</w:t>
      </w:r>
      <w:r>
        <w:rPr>
          <w:rFonts w:hint="eastAsia"/>
        </w:rPr>
        <w:t>与警示</w:t>
      </w:r>
      <w:r>
        <w:t>标志</w:t>
      </w:r>
      <w:r>
        <w:rPr>
          <w:rFonts w:hint="eastAsia"/>
        </w:rPr>
        <w:t>，</w:t>
      </w:r>
      <w:r>
        <w:t>在</w:t>
      </w:r>
      <w:r>
        <w:rPr>
          <w:rFonts w:hint="eastAsia"/>
        </w:rPr>
        <w:t>矿部</w:t>
      </w:r>
      <w:r>
        <w:t>办公区</w:t>
      </w:r>
      <w:r>
        <w:rPr>
          <w:rFonts w:hint="eastAsia"/>
        </w:rPr>
        <w:t>增设相关</w:t>
      </w:r>
      <w:r>
        <w:t>信息公示</w:t>
      </w:r>
      <w:r>
        <w:rPr>
          <w:rFonts w:hint="eastAsia"/>
        </w:rPr>
        <w:t>栏</w:t>
      </w:r>
      <w:r>
        <w:t>、企业文化宣传</w:t>
      </w:r>
      <w:r>
        <w:rPr>
          <w:rFonts w:hint="eastAsia"/>
        </w:rPr>
        <w:t>栏等</w:t>
      </w:r>
      <w:r>
        <w:t>。矿山需要及时更新警示牌，此项</w:t>
      </w:r>
      <w:r>
        <w:rPr>
          <w:rFonts w:hint="eastAsia"/>
        </w:rPr>
        <w:t>预留</w:t>
      </w:r>
      <w:r>
        <w:t>费用</w:t>
      </w:r>
      <w:r>
        <w:rPr>
          <w:rFonts w:hint="eastAsia"/>
        </w:rPr>
        <w:t>2</w:t>
      </w:r>
      <w:r>
        <w:rPr>
          <w:rFonts w:hint="eastAsia"/>
        </w:rPr>
        <w:t>万元</w:t>
      </w:r>
      <w:r>
        <w:t>。</w:t>
      </w:r>
    </w:p>
    <w:p w:rsidR="005C4DA3" w:rsidRDefault="00125C37">
      <w:pPr>
        <w:kinsoku w:val="0"/>
        <w:overflowPunct w:val="0"/>
        <w:autoSpaceDE w:val="0"/>
        <w:autoSpaceDN w:val="0"/>
        <w:adjustRightInd w:val="0"/>
        <w:spacing w:line="240" w:lineRule="auto"/>
        <w:ind w:firstLineChars="0" w:firstLine="0"/>
        <w:jc w:val="center"/>
        <w:rPr>
          <w:rFonts w:ascii="黑体" w:eastAsia="黑体" w:hAnsi="黑体" w:cs="宋体"/>
          <w:kern w:val="0"/>
        </w:rPr>
      </w:pPr>
      <w:r>
        <w:rPr>
          <w:rFonts w:ascii="黑体" w:eastAsia="黑体" w:hAnsi="黑体" w:cs="宋体" w:hint="eastAsia"/>
          <w:kern w:val="0"/>
        </w:rPr>
        <w:t>表</w:t>
      </w:r>
      <w:r>
        <w:rPr>
          <w:rFonts w:ascii="黑体" w:eastAsia="黑体" w:hAnsi="黑体" w:cs="宋体"/>
          <w:kern w:val="0"/>
        </w:rPr>
        <w:t xml:space="preserve"> 4-</w:t>
      </w:r>
      <w:r>
        <w:rPr>
          <w:rFonts w:ascii="黑体" w:eastAsia="黑体" w:hAnsi="黑体" w:cs="宋体" w:hint="eastAsia"/>
          <w:kern w:val="0"/>
        </w:rPr>
        <w:t>1</w:t>
      </w:r>
      <w:r w:rsidR="00044D25">
        <w:rPr>
          <w:rFonts w:ascii="黑体" w:eastAsia="黑体" w:hAnsi="黑体" w:cs="宋体" w:hint="eastAsia"/>
          <w:kern w:val="0"/>
        </w:rPr>
        <w:t xml:space="preserve">6 </w:t>
      </w:r>
      <w:r>
        <w:rPr>
          <w:rFonts w:ascii="黑体" w:eastAsia="黑体" w:hAnsi="黑体" w:cs="宋体" w:hint="eastAsia"/>
          <w:kern w:val="0"/>
        </w:rPr>
        <w:t xml:space="preserve"> 露采场警示牌设置说明表</w:t>
      </w:r>
    </w:p>
    <w:tbl>
      <w:tblPr>
        <w:tblW w:w="0" w:type="auto"/>
        <w:jc w:val="center"/>
        <w:tblLayout w:type="fixed"/>
        <w:tblCellMar>
          <w:left w:w="0" w:type="dxa"/>
          <w:right w:w="0" w:type="dxa"/>
        </w:tblCellMar>
        <w:tblLook w:val="04A0"/>
      </w:tblPr>
      <w:tblGrid>
        <w:gridCol w:w="817"/>
        <w:gridCol w:w="2526"/>
        <w:gridCol w:w="1704"/>
        <w:gridCol w:w="2392"/>
        <w:gridCol w:w="1384"/>
      </w:tblGrid>
      <w:tr w:rsidR="005C4DA3">
        <w:trPr>
          <w:trHeight w:hRule="exact" w:val="386"/>
          <w:jc w:val="center"/>
        </w:trPr>
        <w:tc>
          <w:tcPr>
            <w:tcW w:w="817"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before="9"/>
              <w:ind w:left="182"/>
              <w:rPr>
                <w:rFonts w:ascii="宋体" w:eastAsia="宋体" w:hAnsi="宋体"/>
                <w:sz w:val="21"/>
                <w:szCs w:val="21"/>
              </w:rPr>
            </w:pPr>
            <w:r>
              <w:rPr>
                <w:rFonts w:ascii="宋体" w:eastAsia="宋体" w:hAnsi="宋体" w:cs="宋体" w:hint="eastAsia"/>
                <w:sz w:val="21"/>
                <w:szCs w:val="21"/>
              </w:rPr>
              <w:t>编号</w:t>
            </w:r>
          </w:p>
        </w:tc>
        <w:tc>
          <w:tcPr>
            <w:tcW w:w="2526"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before="9"/>
              <w:ind w:right="1" w:firstLine="436"/>
              <w:jc w:val="center"/>
              <w:rPr>
                <w:rFonts w:ascii="宋体" w:eastAsia="宋体" w:hAnsi="宋体"/>
                <w:sz w:val="21"/>
                <w:szCs w:val="21"/>
              </w:rPr>
            </w:pPr>
            <w:r>
              <w:rPr>
                <w:rFonts w:ascii="宋体" w:eastAsia="宋体" w:hAnsi="宋体" w:cs="宋体" w:hint="eastAsia"/>
                <w:spacing w:val="-1"/>
                <w:sz w:val="21"/>
                <w:szCs w:val="21"/>
              </w:rPr>
              <w:t>符号</w:t>
            </w:r>
          </w:p>
        </w:tc>
        <w:tc>
          <w:tcPr>
            <w:tcW w:w="1704"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before="9"/>
              <w:ind w:firstLine="436"/>
              <w:jc w:val="center"/>
              <w:rPr>
                <w:rFonts w:ascii="宋体" w:eastAsia="宋体" w:hAnsi="宋体"/>
                <w:sz w:val="21"/>
                <w:szCs w:val="21"/>
              </w:rPr>
            </w:pPr>
            <w:r>
              <w:rPr>
                <w:rFonts w:ascii="宋体" w:eastAsia="宋体" w:hAnsi="宋体" w:cs="宋体" w:hint="eastAsia"/>
                <w:spacing w:val="-1"/>
                <w:sz w:val="21"/>
                <w:szCs w:val="21"/>
              </w:rPr>
              <w:t>名称</w:t>
            </w:r>
          </w:p>
        </w:tc>
        <w:tc>
          <w:tcPr>
            <w:tcW w:w="2392"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before="9"/>
              <w:ind w:left="749" w:firstLine="436"/>
              <w:rPr>
                <w:rFonts w:ascii="宋体" w:eastAsia="宋体" w:hAnsi="宋体"/>
                <w:sz w:val="21"/>
                <w:szCs w:val="21"/>
              </w:rPr>
            </w:pPr>
            <w:r>
              <w:rPr>
                <w:rFonts w:ascii="宋体" w:eastAsia="宋体" w:hAnsi="宋体" w:cs="宋体" w:hint="eastAsia"/>
                <w:spacing w:val="-1"/>
                <w:sz w:val="21"/>
                <w:szCs w:val="21"/>
              </w:rPr>
              <w:t>设置地点</w:t>
            </w:r>
          </w:p>
        </w:tc>
        <w:tc>
          <w:tcPr>
            <w:tcW w:w="1384" w:type="dxa"/>
            <w:tcBorders>
              <w:top w:val="single" w:sz="4" w:space="0" w:color="000000"/>
              <w:left w:val="single" w:sz="4" w:space="0" w:color="000000"/>
              <w:bottom w:val="single" w:sz="4" w:space="0" w:color="000000"/>
              <w:right w:val="single" w:sz="4" w:space="0" w:color="000000"/>
            </w:tcBorders>
          </w:tcPr>
          <w:p w:rsidR="005C4DA3" w:rsidRDefault="00125C37">
            <w:pPr>
              <w:pStyle w:val="TableParagraph"/>
              <w:kinsoku w:val="0"/>
              <w:overflowPunct w:val="0"/>
              <w:spacing w:before="9"/>
              <w:ind w:firstLine="436"/>
              <w:jc w:val="center"/>
              <w:rPr>
                <w:rFonts w:ascii="宋体" w:eastAsia="宋体" w:hAnsi="宋体"/>
                <w:sz w:val="21"/>
                <w:szCs w:val="21"/>
              </w:rPr>
            </w:pPr>
            <w:r>
              <w:rPr>
                <w:rFonts w:ascii="宋体" w:eastAsia="宋体" w:hAnsi="宋体" w:cs="宋体" w:hint="eastAsia"/>
                <w:spacing w:val="-1"/>
                <w:sz w:val="21"/>
                <w:szCs w:val="21"/>
              </w:rPr>
              <w:t>说明</w:t>
            </w:r>
          </w:p>
        </w:tc>
      </w:tr>
      <w:tr w:rsidR="005C4DA3">
        <w:trPr>
          <w:trHeight w:hRule="exact" w:val="2106"/>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5C4DA3" w:rsidRDefault="00125C37">
            <w:pPr>
              <w:pStyle w:val="TableParagraph"/>
              <w:kinsoku w:val="0"/>
              <w:overflowPunct w:val="0"/>
              <w:jc w:val="center"/>
              <w:rPr>
                <w:rFonts w:ascii="宋体" w:eastAsia="宋体" w:hAnsi="宋体"/>
                <w:sz w:val="21"/>
                <w:szCs w:val="21"/>
              </w:rPr>
            </w:pPr>
            <w:r>
              <w:rPr>
                <w:rFonts w:ascii="宋体" w:eastAsia="宋体" w:hAnsi="宋体"/>
                <w:sz w:val="21"/>
                <w:szCs w:val="21"/>
              </w:rPr>
              <w:t>1</w:t>
            </w:r>
          </w:p>
        </w:tc>
        <w:tc>
          <w:tcPr>
            <w:tcW w:w="2526" w:type="dxa"/>
            <w:tcBorders>
              <w:top w:val="single" w:sz="4" w:space="0" w:color="000000"/>
              <w:left w:val="single" w:sz="4" w:space="0" w:color="000000"/>
              <w:bottom w:val="single" w:sz="4" w:space="0" w:color="000000"/>
              <w:right w:val="single" w:sz="4" w:space="0" w:color="000000"/>
            </w:tcBorders>
            <w:vAlign w:val="center"/>
          </w:tcPr>
          <w:p w:rsidR="005C4DA3" w:rsidRDefault="005C4DA3">
            <w:pPr>
              <w:pStyle w:val="TableParagraph"/>
              <w:kinsoku w:val="0"/>
              <w:overflowPunct w:val="0"/>
              <w:spacing w:before="3"/>
              <w:jc w:val="center"/>
              <w:rPr>
                <w:rFonts w:ascii="宋体" w:eastAsia="宋体" w:hAnsi="宋体" w:cs="宋体"/>
                <w:b/>
                <w:bCs/>
                <w:sz w:val="21"/>
                <w:szCs w:val="21"/>
              </w:rPr>
            </w:pPr>
          </w:p>
          <w:p w:rsidR="005C4DA3" w:rsidRDefault="005C4DA3">
            <w:pPr>
              <w:pStyle w:val="TableParagraph"/>
              <w:kinsoku w:val="0"/>
              <w:overflowPunct w:val="0"/>
              <w:spacing w:line="200" w:lineRule="atLeast"/>
              <w:ind w:left="386" w:firstLine="400"/>
              <w:jc w:val="center"/>
              <w:rPr>
                <w:rFonts w:ascii="宋体" w:eastAsia="宋体" w:hAnsi="宋体"/>
                <w:sz w:val="21"/>
                <w:szCs w:val="21"/>
              </w:rPr>
            </w:pPr>
          </w:p>
        </w:tc>
        <w:tc>
          <w:tcPr>
            <w:tcW w:w="1704" w:type="dxa"/>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ind w:firstLine="442"/>
              <w:jc w:val="center"/>
              <w:rPr>
                <w:rFonts w:ascii="宋体" w:eastAsia="宋体" w:hAnsi="宋体" w:cs="宋体"/>
                <w:b/>
                <w:bCs/>
                <w:sz w:val="21"/>
                <w:szCs w:val="21"/>
              </w:rPr>
            </w:pPr>
          </w:p>
          <w:p w:rsidR="005C4DA3" w:rsidRDefault="005C4DA3">
            <w:pPr>
              <w:pStyle w:val="TableParagraph"/>
              <w:kinsoku w:val="0"/>
              <w:overflowPunct w:val="0"/>
              <w:ind w:firstLine="442"/>
              <w:jc w:val="center"/>
              <w:rPr>
                <w:rFonts w:ascii="宋体" w:eastAsia="宋体" w:hAnsi="宋体" w:cs="宋体"/>
                <w:b/>
                <w:bCs/>
                <w:sz w:val="21"/>
                <w:szCs w:val="21"/>
              </w:rPr>
            </w:pPr>
          </w:p>
          <w:p w:rsidR="005C4DA3" w:rsidRDefault="005C4DA3">
            <w:pPr>
              <w:pStyle w:val="TableParagraph"/>
              <w:kinsoku w:val="0"/>
              <w:overflowPunct w:val="0"/>
              <w:spacing w:before="6"/>
              <w:ind w:firstLine="442"/>
              <w:jc w:val="center"/>
              <w:rPr>
                <w:rFonts w:ascii="宋体" w:eastAsia="宋体" w:hAnsi="宋体" w:cs="宋体"/>
                <w:b/>
                <w:bCs/>
                <w:sz w:val="21"/>
                <w:szCs w:val="21"/>
              </w:rPr>
            </w:pPr>
          </w:p>
          <w:p w:rsidR="005C4DA3" w:rsidRDefault="00125C37">
            <w:pPr>
              <w:pStyle w:val="TableParagraph"/>
              <w:kinsoku w:val="0"/>
              <w:overflowPunct w:val="0"/>
              <w:ind w:left="406"/>
              <w:jc w:val="center"/>
              <w:rPr>
                <w:rFonts w:ascii="宋体" w:eastAsia="宋体" w:hAnsi="宋体"/>
                <w:sz w:val="21"/>
                <w:szCs w:val="21"/>
              </w:rPr>
            </w:pPr>
            <w:r>
              <w:rPr>
                <w:rFonts w:ascii="宋体" w:eastAsia="宋体" w:hAnsi="宋体" w:cs="宋体" w:hint="eastAsia"/>
                <w:spacing w:val="-1"/>
                <w:sz w:val="21"/>
                <w:szCs w:val="21"/>
              </w:rPr>
              <w:t>禁止入内</w:t>
            </w:r>
          </w:p>
        </w:tc>
        <w:tc>
          <w:tcPr>
            <w:tcW w:w="2392" w:type="dxa"/>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jc w:val="both"/>
              <w:rPr>
                <w:rFonts w:ascii="宋体" w:eastAsia="宋体" w:hAnsi="宋体" w:cs="宋体"/>
                <w:b/>
                <w:bCs/>
                <w:sz w:val="21"/>
                <w:szCs w:val="21"/>
              </w:rPr>
            </w:pPr>
          </w:p>
          <w:p w:rsidR="005C4DA3" w:rsidRDefault="005C4DA3">
            <w:pPr>
              <w:pStyle w:val="TableParagraph"/>
              <w:kinsoku w:val="0"/>
              <w:overflowPunct w:val="0"/>
              <w:jc w:val="both"/>
              <w:rPr>
                <w:rFonts w:ascii="宋体" w:eastAsia="宋体" w:hAnsi="宋体" w:cs="宋体"/>
                <w:b/>
                <w:bCs/>
                <w:sz w:val="21"/>
                <w:szCs w:val="21"/>
              </w:rPr>
            </w:pPr>
          </w:p>
          <w:p w:rsidR="005C4DA3" w:rsidRDefault="00125C37">
            <w:pPr>
              <w:pStyle w:val="TableParagraph"/>
              <w:kinsoku w:val="0"/>
              <w:overflowPunct w:val="0"/>
              <w:jc w:val="both"/>
              <w:rPr>
                <w:rFonts w:ascii="宋体" w:eastAsia="宋体" w:hAnsi="宋体"/>
                <w:sz w:val="21"/>
                <w:szCs w:val="21"/>
              </w:rPr>
            </w:pPr>
            <w:r>
              <w:rPr>
                <w:rFonts w:ascii="宋体" w:eastAsia="宋体" w:hAnsi="宋体" w:cs="宋体" w:hint="eastAsia"/>
                <w:spacing w:val="26"/>
                <w:sz w:val="21"/>
                <w:szCs w:val="21"/>
              </w:rPr>
              <w:t>设</w:t>
            </w:r>
            <w:r>
              <w:rPr>
                <w:rFonts w:ascii="宋体" w:eastAsia="宋体" w:hAnsi="宋体" w:cs="宋体" w:hint="eastAsia"/>
                <w:spacing w:val="23"/>
                <w:sz w:val="21"/>
                <w:szCs w:val="21"/>
              </w:rPr>
              <w:t>置</w:t>
            </w:r>
            <w:r>
              <w:rPr>
                <w:rFonts w:ascii="宋体" w:eastAsia="宋体" w:hAnsi="宋体" w:cs="宋体" w:hint="eastAsia"/>
                <w:spacing w:val="24"/>
                <w:sz w:val="21"/>
                <w:szCs w:val="21"/>
              </w:rPr>
              <w:t>在用栅栏隔离</w:t>
            </w:r>
            <w:r>
              <w:rPr>
                <w:rFonts w:ascii="宋体" w:eastAsia="宋体" w:hAnsi="宋体" w:cs="宋体" w:hint="eastAsia"/>
                <w:sz w:val="21"/>
                <w:szCs w:val="21"/>
              </w:rPr>
              <w:t>的</w:t>
            </w:r>
            <w:r>
              <w:rPr>
                <w:rFonts w:ascii="宋体" w:eastAsia="宋体" w:hAnsi="宋体" w:cs="宋体" w:hint="eastAsia"/>
                <w:spacing w:val="-1"/>
                <w:sz w:val="21"/>
                <w:szCs w:val="21"/>
              </w:rPr>
              <w:t>危险区及沉淀池区域，</w:t>
            </w:r>
            <w:r>
              <w:rPr>
                <w:rFonts w:ascii="宋体" w:eastAsia="宋体" w:hAnsi="宋体" w:cs="宋体"/>
                <w:spacing w:val="25"/>
                <w:sz w:val="21"/>
                <w:szCs w:val="21"/>
              </w:rPr>
              <w:t xml:space="preserve"> </w:t>
            </w:r>
            <w:r>
              <w:rPr>
                <w:rFonts w:ascii="宋体" w:eastAsia="宋体" w:hAnsi="宋体" w:cs="宋体" w:hint="eastAsia"/>
                <w:spacing w:val="-1"/>
                <w:sz w:val="21"/>
                <w:szCs w:val="21"/>
              </w:rPr>
              <w:t>禁止人员入内。</w:t>
            </w:r>
          </w:p>
        </w:tc>
        <w:tc>
          <w:tcPr>
            <w:tcW w:w="1384" w:type="dxa"/>
            <w:tcBorders>
              <w:top w:val="single" w:sz="4" w:space="0" w:color="000000"/>
              <w:left w:val="single" w:sz="4" w:space="0" w:color="000000"/>
              <w:bottom w:val="single" w:sz="4" w:space="0" w:color="000000"/>
              <w:right w:val="single" w:sz="4" w:space="0" w:color="000000"/>
            </w:tcBorders>
          </w:tcPr>
          <w:p w:rsidR="005C4DA3" w:rsidRDefault="005C4DA3">
            <w:pPr>
              <w:ind w:firstLine="420"/>
              <w:jc w:val="center"/>
              <w:rPr>
                <w:rFonts w:ascii="宋体" w:hAnsi="宋体"/>
                <w:sz w:val="21"/>
                <w:szCs w:val="21"/>
              </w:rPr>
            </w:pPr>
          </w:p>
        </w:tc>
      </w:tr>
      <w:tr w:rsidR="005C4DA3">
        <w:trPr>
          <w:trHeight w:hRule="exact" w:val="1883"/>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5C4DA3" w:rsidRDefault="00125C37">
            <w:pPr>
              <w:pStyle w:val="TableParagraph"/>
              <w:kinsoku w:val="0"/>
              <w:overflowPunct w:val="0"/>
              <w:jc w:val="center"/>
              <w:rPr>
                <w:rFonts w:ascii="宋体" w:eastAsia="宋体" w:hAnsi="宋体"/>
                <w:sz w:val="21"/>
                <w:szCs w:val="21"/>
              </w:rPr>
            </w:pPr>
            <w:r>
              <w:rPr>
                <w:rFonts w:ascii="宋体" w:eastAsia="宋体" w:hAnsi="宋体"/>
                <w:sz w:val="21"/>
                <w:szCs w:val="21"/>
              </w:rPr>
              <w:t>2</w:t>
            </w:r>
          </w:p>
        </w:tc>
        <w:tc>
          <w:tcPr>
            <w:tcW w:w="2526" w:type="dxa"/>
            <w:tcBorders>
              <w:top w:val="single" w:sz="4" w:space="0" w:color="000000"/>
              <w:left w:val="single" w:sz="4" w:space="0" w:color="000000"/>
              <w:bottom w:val="single" w:sz="4" w:space="0" w:color="000000"/>
              <w:right w:val="single" w:sz="4" w:space="0" w:color="000000"/>
            </w:tcBorders>
            <w:vAlign w:val="center"/>
          </w:tcPr>
          <w:p w:rsidR="005C4DA3" w:rsidRDefault="005C4DA3">
            <w:pPr>
              <w:pStyle w:val="TableParagraph"/>
              <w:kinsoku w:val="0"/>
              <w:overflowPunct w:val="0"/>
              <w:spacing w:line="200" w:lineRule="atLeast"/>
              <w:ind w:left="340" w:firstLine="400"/>
              <w:jc w:val="center"/>
              <w:rPr>
                <w:rFonts w:ascii="宋体" w:eastAsia="宋体" w:hAnsi="宋体"/>
                <w:sz w:val="21"/>
                <w:szCs w:val="21"/>
              </w:rPr>
            </w:pPr>
          </w:p>
        </w:tc>
        <w:tc>
          <w:tcPr>
            <w:tcW w:w="1704" w:type="dxa"/>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ind w:firstLine="442"/>
              <w:jc w:val="center"/>
              <w:rPr>
                <w:rFonts w:ascii="宋体" w:eastAsia="宋体" w:hAnsi="宋体" w:cs="宋体"/>
                <w:b/>
                <w:bCs/>
                <w:sz w:val="21"/>
                <w:szCs w:val="21"/>
              </w:rPr>
            </w:pPr>
          </w:p>
          <w:p w:rsidR="005C4DA3" w:rsidRDefault="005C4DA3">
            <w:pPr>
              <w:pStyle w:val="TableParagraph"/>
              <w:kinsoku w:val="0"/>
              <w:overflowPunct w:val="0"/>
              <w:ind w:firstLine="442"/>
              <w:jc w:val="center"/>
              <w:rPr>
                <w:rFonts w:ascii="宋体" w:eastAsia="宋体" w:hAnsi="宋体" w:cs="宋体"/>
                <w:b/>
                <w:bCs/>
                <w:sz w:val="21"/>
                <w:szCs w:val="21"/>
              </w:rPr>
            </w:pPr>
          </w:p>
          <w:p w:rsidR="005C4DA3" w:rsidRDefault="00125C37">
            <w:pPr>
              <w:pStyle w:val="TableParagraph"/>
              <w:kinsoku w:val="0"/>
              <w:overflowPunct w:val="0"/>
              <w:spacing w:before="182"/>
              <w:ind w:left="406"/>
              <w:jc w:val="center"/>
              <w:rPr>
                <w:rFonts w:ascii="宋体" w:eastAsia="宋体" w:hAnsi="宋体"/>
                <w:sz w:val="21"/>
                <w:szCs w:val="21"/>
              </w:rPr>
            </w:pPr>
            <w:r>
              <w:rPr>
                <w:rFonts w:ascii="宋体" w:eastAsia="宋体" w:hAnsi="宋体" w:cs="宋体" w:hint="eastAsia"/>
                <w:spacing w:val="-1"/>
                <w:sz w:val="21"/>
                <w:szCs w:val="21"/>
              </w:rPr>
              <w:t>禁止通行</w:t>
            </w:r>
          </w:p>
        </w:tc>
        <w:tc>
          <w:tcPr>
            <w:tcW w:w="2392" w:type="dxa"/>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jc w:val="both"/>
              <w:rPr>
                <w:rFonts w:ascii="宋体" w:eastAsia="宋体" w:hAnsi="宋体" w:cs="宋体"/>
                <w:b/>
                <w:bCs/>
                <w:sz w:val="21"/>
                <w:szCs w:val="21"/>
              </w:rPr>
            </w:pPr>
          </w:p>
          <w:p w:rsidR="005C4DA3" w:rsidRDefault="005C4DA3">
            <w:pPr>
              <w:pStyle w:val="TableParagraph"/>
              <w:kinsoku w:val="0"/>
              <w:overflowPunct w:val="0"/>
              <w:jc w:val="both"/>
              <w:rPr>
                <w:rFonts w:ascii="宋体" w:eastAsia="宋体" w:hAnsi="宋体" w:cs="宋体"/>
                <w:b/>
                <w:bCs/>
                <w:sz w:val="21"/>
                <w:szCs w:val="21"/>
              </w:rPr>
            </w:pPr>
          </w:p>
          <w:p w:rsidR="005C4DA3" w:rsidRDefault="00125C37">
            <w:pPr>
              <w:pStyle w:val="TableParagraph"/>
              <w:kinsoku w:val="0"/>
              <w:overflowPunct w:val="0"/>
              <w:jc w:val="both"/>
              <w:rPr>
                <w:rFonts w:ascii="宋体" w:eastAsia="宋体" w:hAnsi="宋体"/>
                <w:sz w:val="21"/>
                <w:szCs w:val="21"/>
              </w:rPr>
            </w:pPr>
            <w:r>
              <w:rPr>
                <w:rFonts w:ascii="宋体" w:eastAsia="宋体" w:hAnsi="宋体" w:cs="宋体" w:hint="eastAsia"/>
                <w:spacing w:val="-1"/>
                <w:sz w:val="21"/>
                <w:szCs w:val="21"/>
              </w:rPr>
              <w:t>禁止行人通道口等</w:t>
            </w:r>
          </w:p>
        </w:tc>
        <w:tc>
          <w:tcPr>
            <w:tcW w:w="1384" w:type="dxa"/>
            <w:tcBorders>
              <w:top w:val="single" w:sz="4" w:space="0" w:color="000000"/>
              <w:left w:val="single" w:sz="4" w:space="0" w:color="000000"/>
              <w:bottom w:val="single" w:sz="4" w:space="0" w:color="000000"/>
              <w:right w:val="single" w:sz="4" w:space="0" w:color="000000"/>
            </w:tcBorders>
          </w:tcPr>
          <w:p w:rsidR="005C4DA3" w:rsidRDefault="005C4DA3">
            <w:pPr>
              <w:ind w:firstLine="420"/>
              <w:jc w:val="center"/>
              <w:rPr>
                <w:rFonts w:ascii="宋体" w:hAnsi="宋体"/>
                <w:sz w:val="21"/>
                <w:szCs w:val="21"/>
              </w:rPr>
            </w:pPr>
          </w:p>
        </w:tc>
      </w:tr>
      <w:tr w:rsidR="005C4DA3">
        <w:trPr>
          <w:trHeight w:hRule="exact" w:val="1882"/>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5C4DA3" w:rsidRDefault="00125C37">
            <w:pPr>
              <w:pStyle w:val="TableParagraph"/>
              <w:kinsoku w:val="0"/>
              <w:overflowPunct w:val="0"/>
              <w:jc w:val="center"/>
              <w:rPr>
                <w:rFonts w:ascii="宋体" w:eastAsia="宋体" w:hAnsi="宋体"/>
                <w:sz w:val="21"/>
                <w:szCs w:val="21"/>
              </w:rPr>
            </w:pPr>
            <w:r>
              <w:rPr>
                <w:rFonts w:ascii="宋体" w:eastAsia="宋体" w:hAnsi="宋体"/>
                <w:sz w:val="21"/>
                <w:szCs w:val="21"/>
              </w:rPr>
              <w:t>3</w:t>
            </w:r>
          </w:p>
        </w:tc>
        <w:tc>
          <w:tcPr>
            <w:tcW w:w="2526" w:type="dxa"/>
            <w:tcBorders>
              <w:top w:val="single" w:sz="4" w:space="0" w:color="000000"/>
              <w:left w:val="single" w:sz="4" w:space="0" w:color="000000"/>
              <w:bottom w:val="single" w:sz="4" w:space="0" w:color="000000"/>
              <w:right w:val="single" w:sz="4" w:space="0" w:color="000000"/>
            </w:tcBorders>
            <w:vAlign w:val="center"/>
          </w:tcPr>
          <w:p w:rsidR="005C4DA3" w:rsidRDefault="005C4DA3">
            <w:pPr>
              <w:pStyle w:val="TableParagraph"/>
              <w:kinsoku w:val="0"/>
              <w:overflowPunct w:val="0"/>
              <w:spacing w:before="8"/>
              <w:ind w:firstLine="80"/>
              <w:jc w:val="center"/>
              <w:rPr>
                <w:rFonts w:ascii="宋体" w:eastAsia="宋体" w:hAnsi="宋体" w:cs="宋体"/>
                <w:b/>
                <w:bCs/>
                <w:sz w:val="21"/>
                <w:szCs w:val="21"/>
              </w:rPr>
            </w:pPr>
          </w:p>
          <w:p w:rsidR="005C4DA3" w:rsidRDefault="005C4DA3">
            <w:pPr>
              <w:pStyle w:val="TableParagraph"/>
              <w:kinsoku w:val="0"/>
              <w:overflowPunct w:val="0"/>
              <w:spacing w:line="200" w:lineRule="atLeast"/>
              <w:ind w:left="381" w:firstLine="400"/>
              <w:jc w:val="center"/>
              <w:rPr>
                <w:rFonts w:ascii="宋体" w:eastAsia="宋体" w:hAnsi="宋体"/>
                <w:sz w:val="21"/>
                <w:szCs w:val="21"/>
              </w:rPr>
            </w:pPr>
          </w:p>
        </w:tc>
        <w:tc>
          <w:tcPr>
            <w:tcW w:w="1704" w:type="dxa"/>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ind w:firstLine="442"/>
              <w:jc w:val="center"/>
              <w:rPr>
                <w:rFonts w:ascii="宋体" w:eastAsia="宋体" w:hAnsi="宋体" w:cs="宋体"/>
                <w:b/>
                <w:bCs/>
                <w:sz w:val="21"/>
                <w:szCs w:val="21"/>
              </w:rPr>
            </w:pPr>
          </w:p>
          <w:p w:rsidR="005C4DA3" w:rsidRDefault="005C4DA3">
            <w:pPr>
              <w:pStyle w:val="TableParagraph"/>
              <w:kinsoku w:val="0"/>
              <w:overflowPunct w:val="0"/>
              <w:ind w:firstLine="442"/>
              <w:jc w:val="center"/>
              <w:rPr>
                <w:rFonts w:ascii="宋体" w:eastAsia="宋体" w:hAnsi="宋体" w:cs="宋体"/>
                <w:b/>
                <w:bCs/>
                <w:sz w:val="21"/>
                <w:szCs w:val="21"/>
              </w:rPr>
            </w:pPr>
          </w:p>
          <w:p w:rsidR="005C4DA3" w:rsidRDefault="00125C37">
            <w:pPr>
              <w:pStyle w:val="TableParagraph"/>
              <w:kinsoku w:val="0"/>
              <w:overflowPunct w:val="0"/>
              <w:spacing w:before="181"/>
              <w:ind w:left="406"/>
              <w:jc w:val="center"/>
              <w:rPr>
                <w:rFonts w:ascii="宋体" w:eastAsia="宋体" w:hAnsi="宋体"/>
                <w:sz w:val="21"/>
                <w:szCs w:val="21"/>
              </w:rPr>
            </w:pPr>
            <w:r>
              <w:rPr>
                <w:rFonts w:ascii="宋体" w:eastAsia="宋体" w:hAnsi="宋体" w:cs="宋体" w:hint="eastAsia"/>
                <w:spacing w:val="-1"/>
                <w:sz w:val="21"/>
                <w:szCs w:val="21"/>
              </w:rPr>
              <w:t>禁止驶入</w:t>
            </w:r>
          </w:p>
        </w:tc>
        <w:tc>
          <w:tcPr>
            <w:tcW w:w="2392" w:type="dxa"/>
            <w:tcBorders>
              <w:top w:val="single" w:sz="4" w:space="0" w:color="000000"/>
              <w:left w:val="single" w:sz="4" w:space="0" w:color="000000"/>
              <w:bottom w:val="single" w:sz="4" w:space="0" w:color="000000"/>
              <w:right w:val="single" w:sz="4" w:space="0" w:color="000000"/>
            </w:tcBorders>
          </w:tcPr>
          <w:p w:rsidR="005C4DA3" w:rsidRDefault="005C4DA3">
            <w:pPr>
              <w:pStyle w:val="TableParagraph"/>
              <w:kinsoku w:val="0"/>
              <w:overflowPunct w:val="0"/>
              <w:jc w:val="both"/>
              <w:rPr>
                <w:rFonts w:ascii="宋体" w:eastAsia="宋体" w:hAnsi="宋体" w:cs="宋体"/>
                <w:b/>
                <w:bCs/>
                <w:sz w:val="21"/>
                <w:szCs w:val="21"/>
              </w:rPr>
            </w:pPr>
          </w:p>
          <w:p w:rsidR="005C4DA3" w:rsidRDefault="005C4DA3">
            <w:pPr>
              <w:pStyle w:val="TableParagraph"/>
              <w:kinsoku w:val="0"/>
              <w:overflowPunct w:val="0"/>
              <w:jc w:val="both"/>
              <w:rPr>
                <w:rFonts w:ascii="宋体" w:eastAsia="宋体" w:hAnsi="宋体" w:cs="宋体"/>
                <w:b/>
                <w:bCs/>
                <w:sz w:val="21"/>
                <w:szCs w:val="21"/>
              </w:rPr>
            </w:pPr>
          </w:p>
          <w:p w:rsidR="005C4DA3" w:rsidRDefault="00125C37">
            <w:pPr>
              <w:pStyle w:val="TableParagraph"/>
              <w:kinsoku w:val="0"/>
              <w:overflowPunct w:val="0"/>
              <w:jc w:val="both"/>
              <w:rPr>
                <w:rFonts w:ascii="宋体" w:eastAsia="宋体" w:hAnsi="宋体"/>
                <w:sz w:val="21"/>
                <w:szCs w:val="21"/>
              </w:rPr>
            </w:pPr>
            <w:r>
              <w:rPr>
                <w:rFonts w:ascii="宋体" w:eastAsia="宋体" w:hAnsi="宋体" w:cs="宋体" w:hint="eastAsia"/>
                <w:spacing w:val="-1"/>
                <w:sz w:val="21"/>
                <w:szCs w:val="21"/>
              </w:rPr>
              <w:t>线路终点和禁止机车驶入地段</w:t>
            </w:r>
          </w:p>
        </w:tc>
        <w:tc>
          <w:tcPr>
            <w:tcW w:w="1384" w:type="dxa"/>
            <w:tcBorders>
              <w:top w:val="single" w:sz="4" w:space="0" w:color="000000"/>
              <w:left w:val="single" w:sz="4" w:space="0" w:color="000000"/>
              <w:bottom w:val="single" w:sz="4" w:space="0" w:color="000000"/>
              <w:right w:val="single" w:sz="4" w:space="0" w:color="000000"/>
            </w:tcBorders>
          </w:tcPr>
          <w:p w:rsidR="005C4DA3" w:rsidRDefault="005C4DA3">
            <w:pPr>
              <w:ind w:firstLine="420"/>
              <w:jc w:val="center"/>
              <w:rPr>
                <w:rFonts w:ascii="宋体" w:hAnsi="宋体"/>
                <w:sz w:val="21"/>
                <w:szCs w:val="21"/>
              </w:rPr>
            </w:pPr>
          </w:p>
        </w:tc>
      </w:tr>
    </w:tbl>
    <w:p w:rsidR="005C4DA3" w:rsidRDefault="005C4DA3">
      <w:pPr>
        <w:spacing w:line="360" w:lineRule="auto"/>
        <w:ind w:firstLine="482"/>
        <w:rPr>
          <w:b/>
        </w:rPr>
      </w:pPr>
    </w:p>
    <w:p w:rsidR="005C4DA3" w:rsidRDefault="00125C37">
      <w:pPr>
        <w:pStyle w:val="3"/>
        <w:spacing w:before="48" w:after="120"/>
      </w:pPr>
      <w:r>
        <w:rPr>
          <w:rFonts w:hint="eastAsia"/>
        </w:rPr>
        <w:t>（四）监测和</w:t>
      </w:r>
      <w:r>
        <w:t>管护工程</w:t>
      </w:r>
    </w:p>
    <w:p w:rsidR="005C4DA3" w:rsidRDefault="00125C37">
      <w:pPr>
        <w:spacing w:line="360" w:lineRule="auto"/>
        <w:ind w:firstLine="482"/>
        <w:rPr>
          <w:b/>
        </w:rPr>
      </w:pPr>
      <w:r>
        <w:rPr>
          <w:rFonts w:hint="eastAsia"/>
          <w:b/>
        </w:rPr>
        <w:t>一）监测</w:t>
      </w:r>
      <w:r>
        <w:rPr>
          <w:b/>
        </w:rPr>
        <w:t>工程</w:t>
      </w:r>
    </w:p>
    <w:p w:rsidR="005C4DA3" w:rsidRDefault="00125C37">
      <w:pPr>
        <w:spacing w:line="360" w:lineRule="auto"/>
        <w:ind w:firstLine="482"/>
        <w:rPr>
          <w:b/>
        </w:rPr>
      </w:pPr>
      <w:r>
        <w:rPr>
          <w:rFonts w:hint="eastAsia"/>
          <w:b/>
        </w:rPr>
        <w:t>1</w:t>
      </w:r>
      <w:r>
        <w:rPr>
          <w:rFonts w:hint="eastAsia"/>
          <w:b/>
        </w:rPr>
        <w:t>、</w:t>
      </w:r>
      <w:r>
        <w:rPr>
          <w:b/>
        </w:rPr>
        <w:t>水质监测</w:t>
      </w:r>
    </w:p>
    <w:p w:rsidR="005C4DA3" w:rsidRDefault="00125C37">
      <w:pPr>
        <w:spacing w:line="360" w:lineRule="auto"/>
        <w:ind w:firstLine="480"/>
      </w:pPr>
      <w:r>
        <w:rPr>
          <w:rFonts w:ascii="宋体" w:hAnsi="宋体" w:hint="eastAsia"/>
        </w:rPr>
        <w:t>本方案根据《项目环境影响报告表》（2015.8）环境监测计划在采区三级沉淀池出水口、排土场南侧沉淀池共设置2个水环境监测点，</w:t>
      </w:r>
      <w:r>
        <w:rPr>
          <w:rFonts w:hint="eastAsia"/>
        </w:rPr>
        <w:t>建立</w:t>
      </w:r>
      <w:r>
        <w:t>水质监测台账，了解</w:t>
      </w:r>
      <w:r>
        <w:rPr>
          <w:rFonts w:hint="eastAsia"/>
        </w:rPr>
        <w:t>水质</w:t>
      </w:r>
      <w:r>
        <w:t>变化</w:t>
      </w:r>
      <w:r>
        <w:rPr>
          <w:rFonts w:hint="eastAsia"/>
        </w:rPr>
        <w:t>情况</w:t>
      </w:r>
      <w:r>
        <w:t>，</w:t>
      </w:r>
      <w:r>
        <w:rPr>
          <w:rFonts w:hint="eastAsia"/>
        </w:rPr>
        <w:t>监测</w:t>
      </w:r>
      <w:r>
        <w:t>期</w:t>
      </w:r>
      <w:r>
        <w:rPr>
          <w:rFonts w:hint="eastAsia"/>
        </w:rPr>
        <w:t>3.</w:t>
      </w:r>
      <w:r w:rsidR="00134626">
        <w:rPr>
          <w:rFonts w:hint="eastAsia"/>
        </w:rPr>
        <w:t>5</w:t>
      </w:r>
      <w:r>
        <w:rPr>
          <w:rFonts w:hint="eastAsia"/>
        </w:rPr>
        <w:t>年</w:t>
      </w:r>
      <w:r>
        <w:rPr>
          <w:rFonts w:hint="eastAsia"/>
        </w:rPr>
        <w:t>+1</w:t>
      </w:r>
      <w:r>
        <w:rPr>
          <w:rFonts w:hint="eastAsia"/>
        </w:rPr>
        <w:t>年滞后监测期（</w:t>
      </w:r>
      <w:r>
        <w:rPr>
          <w:rFonts w:hint="eastAsia"/>
        </w:rPr>
        <w:t>2022</w:t>
      </w:r>
      <w:r>
        <w:rPr>
          <w:rFonts w:hint="eastAsia"/>
        </w:rPr>
        <w:t>年</w:t>
      </w:r>
      <w:r>
        <w:rPr>
          <w:rFonts w:hint="eastAsia"/>
        </w:rPr>
        <w:t>6</w:t>
      </w:r>
      <w:r>
        <w:rPr>
          <w:rFonts w:hint="eastAsia"/>
        </w:rPr>
        <w:t>月至</w:t>
      </w:r>
      <w:r>
        <w:rPr>
          <w:rFonts w:hint="eastAsia"/>
        </w:rPr>
        <w:t>2026</w:t>
      </w:r>
      <w:r>
        <w:rPr>
          <w:rFonts w:hint="eastAsia"/>
        </w:rPr>
        <w:t>年</w:t>
      </w:r>
      <w:r>
        <w:rPr>
          <w:rFonts w:hint="eastAsia"/>
        </w:rPr>
        <w:t>1</w:t>
      </w:r>
      <w:r w:rsidR="00134626">
        <w:rPr>
          <w:rFonts w:hint="eastAsia"/>
        </w:rPr>
        <w:t>1</w:t>
      </w:r>
      <w:r>
        <w:rPr>
          <w:rFonts w:hint="eastAsia"/>
        </w:rPr>
        <w:t>月），每个点的监测频率为</w:t>
      </w:r>
      <w:r>
        <w:t>2</w:t>
      </w:r>
      <w:r>
        <w:rPr>
          <w:rFonts w:hint="eastAsia"/>
        </w:rPr>
        <w:t xml:space="preserve"> </w:t>
      </w:r>
      <w:r>
        <w:rPr>
          <w:rFonts w:hint="eastAsia"/>
        </w:rPr>
        <w:t>次</w:t>
      </w:r>
      <w:r>
        <w:rPr>
          <w:rFonts w:hint="eastAsia"/>
        </w:rPr>
        <w:t>/</w:t>
      </w:r>
      <w:r>
        <w:rPr>
          <w:rFonts w:hint="eastAsia"/>
        </w:rPr>
        <w:t>年，每次</w:t>
      </w:r>
      <w:r>
        <w:rPr>
          <w:rFonts w:ascii="宋体" w:hAnsi="宋体" w:hint="eastAsia"/>
          <w:szCs w:val="21"/>
        </w:rPr>
        <w:t>连续监测2天，每天采样3次，</w:t>
      </w:r>
      <w:r>
        <w:rPr>
          <w:rFonts w:hint="eastAsia"/>
        </w:rPr>
        <w:t>4.</w:t>
      </w:r>
      <w:r w:rsidR="00134626">
        <w:rPr>
          <w:rFonts w:hint="eastAsia"/>
        </w:rPr>
        <w:t>5</w:t>
      </w:r>
      <w:r>
        <w:rPr>
          <w:rFonts w:hint="eastAsia"/>
        </w:rPr>
        <w:t>年共需监测</w:t>
      </w:r>
      <w:r w:rsidR="00134626">
        <w:rPr>
          <w:rFonts w:hint="eastAsia"/>
        </w:rPr>
        <w:t>18</w:t>
      </w:r>
      <w:r>
        <w:rPr>
          <w:rFonts w:hint="eastAsia"/>
        </w:rPr>
        <w:t>次（件）。</w:t>
      </w:r>
    </w:p>
    <w:p w:rsidR="005C4DA3" w:rsidRDefault="00125C37">
      <w:pPr>
        <w:spacing w:line="360" w:lineRule="auto"/>
        <w:ind w:firstLine="480"/>
      </w:pPr>
      <w:r>
        <w:rPr>
          <w:rFonts w:hint="eastAsia"/>
        </w:rPr>
        <w:t>2</w:t>
      </w:r>
      <w:r>
        <w:rPr>
          <w:rFonts w:hint="eastAsia"/>
        </w:rPr>
        <w:t>、采场边坡监测</w:t>
      </w:r>
    </w:p>
    <w:p w:rsidR="005C4DA3" w:rsidRDefault="00125C37">
      <w:pPr>
        <w:spacing w:line="360" w:lineRule="auto"/>
        <w:ind w:firstLine="480"/>
      </w:pPr>
      <w:r>
        <w:rPr>
          <w:rFonts w:hint="eastAsia"/>
        </w:rPr>
        <w:t>监测对象为采坑边坡稳定性、危岩体情况，建立监测台账。</w:t>
      </w:r>
    </w:p>
    <w:p w:rsidR="005C4DA3" w:rsidRDefault="00125C37">
      <w:pPr>
        <w:spacing w:line="360" w:lineRule="auto"/>
        <w:ind w:firstLine="480"/>
      </w:pPr>
      <w:r>
        <w:rPr>
          <w:rFonts w:hint="eastAsia"/>
        </w:rPr>
        <w:t>监测方法为：采坑边坡、危岩体稳定性主要是巡查普通监测。矿山可派专人联合当地居民对采坑边坡、危岩体进行每日巡查，并做好巡查记录，发现边坡变形或边坡上存在危岩体时，应记录边坡变形段、危岩体的具体位置，并立即通知矿方疏散员工，采取措施，及时清除危岩体，确保人员安全。巡查期限为</w:t>
      </w:r>
      <w:r>
        <w:rPr>
          <w:rFonts w:hint="eastAsia"/>
        </w:rPr>
        <w:t>3.6</w:t>
      </w:r>
      <w:r>
        <w:rPr>
          <w:rFonts w:hint="eastAsia"/>
        </w:rPr>
        <w:t>年。巡查频率为</w:t>
      </w:r>
      <w:r w:rsidR="004F3CF1">
        <w:rPr>
          <w:rFonts w:hint="eastAsia"/>
        </w:rPr>
        <w:t>2</w:t>
      </w:r>
      <w:r w:rsidR="004F3CF1">
        <w:rPr>
          <w:rFonts w:hint="eastAsia"/>
        </w:rPr>
        <w:t>天一次</w:t>
      </w:r>
      <w:r>
        <w:rPr>
          <w:rFonts w:hint="eastAsia"/>
        </w:rPr>
        <w:t>，</w:t>
      </w:r>
      <w:r>
        <w:rPr>
          <w:rFonts w:hint="eastAsia"/>
        </w:rPr>
        <w:lastRenderedPageBreak/>
        <w:t>共需巡查</w:t>
      </w:r>
      <w:r w:rsidR="004F3CF1">
        <w:rPr>
          <w:rFonts w:hint="eastAsia"/>
        </w:rPr>
        <w:t>63</w:t>
      </w:r>
      <w:r w:rsidR="004F5EAB">
        <w:rPr>
          <w:rFonts w:hint="eastAsia"/>
        </w:rPr>
        <w:t>8</w:t>
      </w:r>
      <w:r>
        <w:rPr>
          <w:rFonts w:hint="eastAsia"/>
        </w:rPr>
        <w:t>次，巡查费用按</w:t>
      </w:r>
      <w:r>
        <w:rPr>
          <w:rFonts w:hint="eastAsia"/>
        </w:rPr>
        <w:t>100</w:t>
      </w:r>
      <w:r>
        <w:rPr>
          <w:rFonts w:hint="eastAsia"/>
        </w:rPr>
        <w:t>元</w:t>
      </w:r>
      <w:r>
        <w:rPr>
          <w:rFonts w:hint="eastAsia"/>
        </w:rPr>
        <w:t>/</w:t>
      </w:r>
      <w:r>
        <w:rPr>
          <w:rFonts w:hint="eastAsia"/>
        </w:rPr>
        <w:t>次计算。</w:t>
      </w:r>
    </w:p>
    <w:p w:rsidR="005C4DA3" w:rsidRDefault="00125C37">
      <w:pPr>
        <w:spacing w:line="360" w:lineRule="auto"/>
        <w:ind w:firstLine="480"/>
      </w:pPr>
      <w:r>
        <w:rPr>
          <w:rFonts w:hint="eastAsia"/>
        </w:rPr>
        <w:t>3</w:t>
      </w:r>
      <w:r>
        <w:rPr>
          <w:rFonts w:hint="eastAsia"/>
        </w:rPr>
        <w:t>、生态监测</w:t>
      </w:r>
    </w:p>
    <w:p w:rsidR="005C4DA3" w:rsidRDefault="00125C37">
      <w:pPr>
        <w:spacing w:line="360" w:lineRule="auto"/>
        <w:ind w:firstLine="480"/>
      </w:pPr>
      <w:r>
        <w:rPr>
          <w:rFonts w:hint="eastAsia"/>
        </w:rPr>
        <w:t>矿山露天采矿爆破、挖损和其他矿业活动，可能影响局部地表植被正常生长、动物正常栖息。矿山开采生产期间，需要配置专门人员，对可能影响地表植被正常生长的区域设立生物多样性保护警示牌，并进行巡查监测，建立监测台账，监测期限为</w:t>
      </w:r>
      <w:r>
        <w:rPr>
          <w:rFonts w:hint="eastAsia"/>
        </w:rPr>
        <w:t>3.</w:t>
      </w:r>
      <w:r w:rsidR="00134626">
        <w:rPr>
          <w:rFonts w:hint="eastAsia"/>
        </w:rPr>
        <w:t>5</w:t>
      </w:r>
      <w:r>
        <w:rPr>
          <w:rFonts w:hint="eastAsia"/>
        </w:rPr>
        <w:t>年。监测频率为</w:t>
      </w:r>
      <w:r>
        <w:rPr>
          <w:rFonts w:hint="eastAsia"/>
        </w:rPr>
        <w:t>1.0</w:t>
      </w:r>
      <w:r>
        <w:rPr>
          <w:rFonts w:hint="eastAsia"/>
        </w:rPr>
        <w:t>次</w:t>
      </w:r>
      <w:r>
        <w:rPr>
          <w:rFonts w:hint="eastAsia"/>
        </w:rPr>
        <w:t>/</w:t>
      </w:r>
      <w:r>
        <w:rPr>
          <w:rFonts w:hint="eastAsia"/>
        </w:rPr>
        <w:t>月，共需监测</w:t>
      </w:r>
      <w:r>
        <w:rPr>
          <w:rFonts w:hint="eastAsia"/>
        </w:rPr>
        <w:t>4</w:t>
      </w:r>
      <w:r w:rsidR="00134626">
        <w:rPr>
          <w:rFonts w:hint="eastAsia"/>
        </w:rPr>
        <w:t>2</w:t>
      </w:r>
      <w:r>
        <w:rPr>
          <w:rFonts w:hint="eastAsia"/>
        </w:rPr>
        <w:t>次。</w:t>
      </w:r>
    </w:p>
    <w:p w:rsidR="005C4DA3" w:rsidRDefault="00125C37">
      <w:pPr>
        <w:spacing w:line="360" w:lineRule="auto"/>
        <w:ind w:firstLine="482"/>
        <w:rPr>
          <w:b/>
        </w:rPr>
      </w:pPr>
      <w:r>
        <w:rPr>
          <w:rFonts w:hint="eastAsia"/>
          <w:b/>
        </w:rPr>
        <w:t>二）管护</w:t>
      </w:r>
      <w:r>
        <w:rPr>
          <w:b/>
        </w:rPr>
        <w:t>工程</w:t>
      </w:r>
    </w:p>
    <w:p w:rsidR="005C4DA3" w:rsidRDefault="00125C37" w:rsidP="008A7FFB">
      <w:pPr>
        <w:spacing w:beforeLines="50" w:line="360" w:lineRule="auto"/>
        <w:ind w:firstLine="480"/>
      </w:pPr>
      <w:r>
        <w:rPr>
          <w:rFonts w:hint="eastAsia"/>
        </w:rPr>
        <w:t>管护工程主要针对道路</w:t>
      </w:r>
      <w:r>
        <w:t>、厂区绿化和工业场地、露采场</w:t>
      </w:r>
      <w:r>
        <w:rPr>
          <w:rFonts w:hint="eastAsia"/>
        </w:rPr>
        <w:t>植树</w:t>
      </w:r>
      <w:r>
        <w:t>植</w:t>
      </w:r>
      <w:r>
        <w:rPr>
          <w:rFonts w:hint="eastAsia"/>
        </w:rPr>
        <w:t>草工程完成后，均需要后期的管护与</w:t>
      </w:r>
      <w:r>
        <w:t>培育</w:t>
      </w:r>
      <w:r>
        <w:rPr>
          <w:rFonts w:hint="eastAsia"/>
        </w:rPr>
        <w:t>，以防止复垦土地的退化。管护包括松土培土、修建、施肥浇水、病虫害防治和补种。松土在春季进行，培土在入冬前进行。修剪一年一次在冬季落叶后进行，在开春后入冬前行施肥，施用肥料以及有机肥合肥为主；春季病虫高峰期喷洒保护剂，防治剂视病虫害发生情况适时喷洒，使用品种为无害农药；浇水主要在夏季，排涝主要在梅雨季节。管护工程保证植树三年后成活率</w:t>
      </w:r>
      <w:r>
        <w:rPr>
          <w:rFonts w:hint="eastAsia"/>
        </w:rPr>
        <w:t xml:space="preserve"> </w:t>
      </w:r>
      <w:r>
        <w:t>70</w:t>
      </w:r>
      <w:r>
        <w:rPr>
          <w:rFonts w:hint="eastAsia"/>
        </w:rPr>
        <w:t>﹪以上、郁闭度</w:t>
      </w:r>
      <w:r>
        <w:rPr>
          <w:rFonts w:hint="eastAsia"/>
        </w:rPr>
        <w:t xml:space="preserve"> 3</w:t>
      </w:r>
      <w:r>
        <w:t>0</w:t>
      </w:r>
      <w:r>
        <w:rPr>
          <w:rFonts w:hint="eastAsia"/>
        </w:rPr>
        <w:t>﹪以上。</w:t>
      </w:r>
    </w:p>
    <w:p w:rsidR="005C4DA3" w:rsidRDefault="00125C37">
      <w:pPr>
        <w:spacing w:line="360" w:lineRule="auto"/>
        <w:ind w:firstLine="480"/>
        <w:rPr>
          <w:kern w:val="0"/>
          <w:szCs w:val="20"/>
        </w:rPr>
      </w:pPr>
      <w:r>
        <w:rPr>
          <w:rFonts w:hint="eastAsia"/>
        </w:rPr>
        <w:t>场地</w:t>
      </w:r>
      <w:r>
        <w:rPr>
          <w:rFonts w:hint="eastAsia"/>
          <w:kern w:val="0"/>
          <w:szCs w:val="20"/>
        </w:rPr>
        <w:t>复垦、</w:t>
      </w:r>
      <w:r>
        <w:rPr>
          <w:kern w:val="0"/>
          <w:szCs w:val="20"/>
        </w:rPr>
        <w:t>复绿</w:t>
      </w:r>
      <w:r>
        <w:rPr>
          <w:rFonts w:hint="eastAsia"/>
          <w:kern w:val="0"/>
          <w:szCs w:val="20"/>
        </w:rPr>
        <w:t>后按绿化管护市场价</w:t>
      </w:r>
      <w:r>
        <w:rPr>
          <w:rFonts w:hint="eastAsia"/>
          <w:kern w:val="0"/>
          <w:szCs w:val="20"/>
        </w:rPr>
        <w:t xml:space="preserve"> 5000m</w:t>
      </w:r>
      <w:r>
        <w:rPr>
          <w:rFonts w:hint="eastAsia"/>
          <w:kern w:val="0"/>
          <w:szCs w:val="20"/>
          <w:vertAlign w:val="superscript"/>
        </w:rPr>
        <w:t>2</w:t>
      </w:r>
      <w:r>
        <w:rPr>
          <w:rFonts w:hint="eastAsia"/>
          <w:kern w:val="0"/>
          <w:szCs w:val="20"/>
        </w:rPr>
        <w:t xml:space="preserve"> </w:t>
      </w:r>
      <w:r>
        <w:rPr>
          <w:rFonts w:hint="eastAsia"/>
          <w:kern w:val="0"/>
          <w:szCs w:val="20"/>
        </w:rPr>
        <w:t>以上</w:t>
      </w:r>
      <w:r>
        <w:rPr>
          <w:rFonts w:hint="eastAsia"/>
          <w:kern w:val="0"/>
          <w:szCs w:val="20"/>
        </w:rPr>
        <w:t xml:space="preserve"> 1 </w:t>
      </w:r>
      <w:r>
        <w:rPr>
          <w:rFonts w:hint="eastAsia"/>
          <w:kern w:val="0"/>
          <w:szCs w:val="20"/>
        </w:rPr>
        <w:t>元</w:t>
      </w:r>
      <w:r>
        <w:rPr>
          <w:rFonts w:hint="eastAsia"/>
          <w:kern w:val="0"/>
          <w:szCs w:val="20"/>
        </w:rPr>
        <w:t>/m</w:t>
      </w:r>
      <w:r>
        <w:rPr>
          <w:rFonts w:hint="eastAsia"/>
          <w:kern w:val="0"/>
          <w:szCs w:val="20"/>
          <w:vertAlign w:val="superscript"/>
        </w:rPr>
        <w:t>2</w:t>
      </w:r>
      <w:r>
        <w:rPr>
          <w:rFonts w:hint="eastAsia"/>
          <w:kern w:val="0"/>
          <w:szCs w:val="20"/>
        </w:rPr>
        <w:t xml:space="preserve"> </w:t>
      </w:r>
      <w:r>
        <w:rPr>
          <w:rFonts w:hint="eastAsia"/>
          <w:kern w:val="0"/>
          <w:szCs w:val="20"/>
        </w:rPr>
        <w:t>年估算，管护期</w:t>
      </w:r>
      <w:r>
        <w:rPr>
          <w:rFonts w:hint="eastAsia"/>
          <w:kern w:val="0"/>
          <w:szCs w:val="20"/>
        </w:rPr>
        <w:t xml:space="preserve">3 </w:t>
      </w:r>
      <w:r>
        <w:rPr>
          <w:rFonts w:hint="eastAsia"/>
          <w:kern w:val="0"/>
          <w:szCs w:val="20"/>
        </w:rPr>
        <w:t>年，</w:t>
      </w:r>
      <w:r w:rsidR="00EE628E">
        <w:rPr>
          <w:rFonts w:hint="eastAsia"/>
          <w:kern w:val="0"/>
          <w:szCs w:val="20"/>
        </w:rPr>
        <w:t>矿山复垦后，工业广场和排土场复垦为旱地，无需管护；</w:t>
      </w:r>
      <w:r>
        <w:rPr>
          <w:rFonts w:hint="eastAsia"/>
          <w:kern w:val="0"/>
          <w:szCs w:val="20"/>
        </w:rPr>
        <w:t>露采场</w:t>
      </w:r>
      <w:r w:rsidR="00EE628E" w:rsidRPr="004F3CF1">
        <w:rPr>
          <w:rFonts w:hint="eastAsia"/>
          <w:kern w:val="0"/>
          <w:szCs w:val="20"/>
        </w:rPr>
        <w:t>边坡复</w:t>
      </w:r>
      <w:r w:rsidRPr="004F3CF1">
        <w:rPr>
          <w:rFonts w:hint="eastAsia"/>
          <w:kern w:val="0"/>
          <w:szCs w:val="20"/>
        </w:rPr>
        <w:t>面积</w:t>
      </w:r>
      <w:r w:rsidR="00134626" w:rsidRPr="004F3CF1">
        <w:rPr>
          <w:rFonts w:hint="eastAsia"/>
          <w:kern w:val="0"/>
          <w:szCs w:val="20"/>
        </w:rPr>
        <w:t>31400</w:t>
      </w:r>
      <w:r w:rsidRPr="004F3CF1">
        <w:rPr>
          <w:rFonts w:hint="eastAsia"/>
          <w:kern w:val="0"/>
          <w:szCs w:val="20"/>
        </w:rPr>
        <w:t>m</w:t>
      </w:r>
      <w:r w:rsidRPr="004F3CF1">
        <w:rPr>
          <w:rFonts w:hint="eastAsia"/>
          <w:kern w:val="0"/>
          <w:szCs w:val="20"/>
          <w:vertAlign w:val="superscript"/>
        </w:rPr>
        <w:t>2</w:t>
      </w:r>
      <w:r w:rsidRPr="004F3CF1">
        <w:rPr>
          <w:rFonts w:hint="eastAsia"/>
          <w:kern w:val="0"/>
          <w:szCs w:val="20"/>
        </w:rPr>
        <w:t>，管护时间为闭采期修复完后三年（</w:t>
      </w:r>
      <w:r w:rsidR="00EE628E" w:rsidRPr="004F3CF1">
        <w:rPr>
          <w:kern w:val="0"/>
          <w:szCs w:val="20"/>
        </w:rPr>
        <w:t>202</w:t>
      </w:r>
      <w:r w:rsidR="00EE628E" w:rsidRPr="004F3CF1">
        <w:rPr>
          <w:rFonts w:hint="eastAsia"/>
          <w:kern w:val="0"/>
          <w:szCs w:val="20"/>
        </w:rPr>
        <w:t>6</w:t>
      </w:r>
      <w:r w:rsidRPr="004F3CF1">
        <w:rPr>
          <w:kern w:val="0"/>
          <w:szCs w:val="20"/>
        </w:rPr>
        <w:t>.1</w:t>
      </w:r>
      <w:r w:rsidR="00EE628E" w:rsidRPr="004F3CF1">
        <w:rPr>
          <w:rFonts w:hint="eastAsia"/>
          <w:kern w:val="0"/>
          <w:szCs w:val="20"/>
        </w:rPr>
        <w:t>2</w:t>
      </w:r>
      <w:r w:rsidR="00EE628E" w:rsidRPr="004F3CF1">
        <w:rPr>
          <w:kern w:val="0"/>
          <w:szCs w:val="20"/>
        </w:rPr>
        <w:t>-2029.1</w:t>
      </w:r>
      <w:r w:rsidR="00EE628E" w:rsidRPr="004F3CF1">
        <w:rPr>
          <w:rFonts w:hint="eastAsia"/>
          <w:kern w:val="0"/>
          <w:szCs w:val="20"/>
        </w:rPr>
        <w:t>1</w:t>
      </w:r>
      <w:r w:rsidRPr="004F3CF1">
        <w:rPr>
          <w:rFonts w:hint="eastAsia"/>
          <w:kern w:val="0"/>
          <w:szCs w:val="20"/>
        </w:rPr>
        <w:t>），总绿化面积为</w:t>
      </w:r>
      <w:r w:rsidR="00EE628E" w:rsidRPr="004F3CF1">
        <w:rPr>
          <w:rFonts w:hint="eastAsia"/>
          <w:kern w:val="0"/>
          <w:szCs w:val="20"/>
        </w:rPr>
        <w:t>31400</w:t>
      </w:r>
      <w:r w:rsidRPr="004F3CF1">
        <w:rPr>
          <w:rFonts w:hint="eastAsia"/>
          <w:kern w:val="0"/>
          <w:szCs w:val="20"/>
        </w:rPr>
        <w:t xml:space="preserve"> m</w:t>
      </w:r>
      <w:r w:rsidRPr="004F3CF1">
        <w:rPr>
          <w:rFonts w:hint="eastAsia"/>
          <w:kern w:val="0"/>
          <w:szCs w:val="20"/>
          <w:vertAlign w:val="superscript"/>
        </w:rPr>
        <w:t>2</w:t>
      </w:r>
      <w:r w:rsidR="00E576A9" w:rsidRPr="004F3CF1">
        <w:rPr>
          <w:rFonts w:hint="eastAsia"/>
          <w:kern w:val="0"/>
          <w:szCs w:val="20"/>
        </w:rPr>
        <w:t>，考虑到采场管护主要是边坡的攀爬植物和爬网的补种和维护，方案按照</w:t>
      </w:r>
      <w:r w:rsidR="00E576A9" w:rsidRPr="004F3CF1">
        <w:rPr>
          <w:rFonts w:hint="eastAsia"/>
          <w:kern w:val="0"/>
          <w:szCs w:val="20"/>
        </w:rPr>
        <w:t>0.5</w:t>
      </w:r>
      <w:r w:rsidR="00E576A9" w:rsidRPr="004F3CF1">
        <w:rPr>
          <w:rFonts w:hint="eastAsia"/>
          <w:kern w:val="0"/>
          <w:szCs w:val="20"/>
        </w:rPr>
        <w:t>元</w:t>
      </w:r>
      <w:r w:rsidR="00E576A9" w:rsidRPr="004F3CF1">
        <w:rPr>
          <w:rFonts w:hint="eastAsia"/>
          <w:kern w:val="0"/>
          <w:szCs w:val="20"/>
        </w:rPr>
        <w:t>/m</w:t>
      </w:r>
      <w:r w:rsidR="00E576A9" w:rsidRPr="004F3CF1">
        <w:rPr>
          <w:rFonts w:hint="eastAsia"/>
          <w:kern w:val="0"/>
          <w:szCs w:val="20"/>
          <w:vertAlign w:val="superscript"/>
        </w:rPr>
        <w:t>2</w:t>
      </w:r>
      <w:r w:rsidR="00E576A9" w:rsidRPr="004F3CF1">
        <w:rPr>
          <w:rFonts w:hint="eastAsia"/>
          <w:kern w:val="0"/>
          <w:szCs w:val="20"/>
        </w:rPr>
        <w:t xml:space="preserve"> </w:t>
      </w:r>
      <w:r w:rsidR="00E576A9" w:rsidRPr="004F3CF1">
        <w:rPr>
          <w:rFonts w:hint="eastAsia"/>
          <w:kern w:val="0"/>
          <w:szCs w:val="20"/>
        </w:rPr>
        <w:t>年计算管护费用，</w:t>
      </w:r>
      <w:r w:rsidRPr="004F3CF1">
        <w:rPr>
          <w:rFonts w:hint="eastAsia"/>
          <w:kern w:val="0"/>
          <w:szCs w:val="20"/>
        </w:rPr>
        <w:t>因此矿山总管护面积为</w:t>
      </w:r>
      <w:r w:rsidR="008A7FFB">
        <w:rPr>
          <w:rFonts w:hint="eastAsia"/>
          <w:sz w:val="21"/>
          <w:szCs w:val="21"/>
        </w:rPr>
        <w:t>***</w:t>
      </w:r>
      <w:r w:rsidRPr="004F3CF1">
        <w:rPr>
          <w:rFonts w:hint="eastAsia"/>
          <w:kern w:val="0"/>
          <w:szCs w:val="20"/>
        </w:rPr>
        <w:t>m</w:t>
      </w:r>
      <w:r w:rsidRPr="004F3CF1">
        <w:rPr>
          <w:rFonts w:hint="eastAsia"/>
          <w:kern w:val="0"/>
          <w:szCs w:val="20"/>
          <w:vertAlign w:val="superscript"/>
        </w:rPr>
        <w:t>2</w:t>
      </w:r>
      <w:r w:rsidRPr="004F3CF1">
        <w:rPr>
          <w:rFonts w:hint="eastAsia"/>
          <w:kern w:val="0"/>
          <w:szCs w:val="20"/>
        </w:rPr>
        <w:t>，总管护费用为</w:t>
      </w:r>
      <w:r w:rsidR="008A7FFB">
        <w:rPr>
          <w:rFonts w:hint="eastAsia"/>
          <w:sz w:val="21"/>
          <w:szCs w:val="21"/>
        </w:rPr>
        <w:t>***</w:t>
      </w:r>
      <w:r w:rsidRPr="004F3CF1">
        <w:rPr>
          <w:rFonts w:hint="eastAsia"/>
          <w:kern w:val="0"/>
          <w:szCs w:val="20"/>
        </w:rPr>
        <w:t>×</w:t>
      </w:r>
      <w:r w:rsidR="00E576A9" w:rsidRPr="004F3CF1">
        <w:rPr>
          <w:rFonts w:hint="eastAsia"/>
          <w:kern w:val="0"/>
          <w:szCs w:val="20"/>
        </w:rPr>
        <w:t>0.5</w:t>
      </w:r>
      <w:r w:rsidRPr="004F3CF1">
        <w:rPr>
          <w:rFonts w:hint="eastAsia"/>
          <w:kern w:val="0"/>
          <w:szCs w:val="20"/>
        </w:rPr>
        <w:t>×</w:t>
      </w:r>
      <w:r w:rsidRPr="004F3CF1">
        <w:rPr>
          <w:rFonts w:hint="eastAsia"/>
          <w:kern w:val="0"/>
          <w:szCs w:val="20"/>
        </w:rPr>
        <w:t>3=</w:t>
      </w:r>
      <w:r w:rsidR="00E576A9" w:rsidRPr="004F3CF1">
        <w:rPr>
          <w:rFonts w:hint="eastAsia"/>
          <w:kern w:val="0"/>
          <w:szCs w:val="20"/>
        </w:rPr>
        <w:t>47100</w:t>
      </w:r>
      <w:r w:rsidRPr="004F3CF1">
        <w:rPr>
          <w:rFonts w:hint="eastAsia"/>
          <w:kern w:val="0"/>
          <w:szCs w:val="20"/>
        </w:rPr>
        <w:t>元。</w:t>
      </w:r>
      <w:r>
        <w:rPr>
          <w:rFonts w:hint="eastAsia"/>
          <w:kern w:val="0"/>
          <w:szCs w:val="20"/>
        </w:rPr>
        <w:t xml:space="preserve"> </w:t>
      </w:r>
    </w:p>
    <w:p w:rsidR="005C4DA3" w:rsidRDefault="00125C37">
      <w:pPr>
        <w:pStyle w:val="3"/>
        <w:spacing w:before="48" w:after="120"/>
      </w:pPr>
      <w:r>
        <w:rPr>
          <w:rFonts w:hint="eastAsia"/>
        </w:rPr>
        <w:t>（五）其他</w:t>
      </w:r>
      <w:r>
        <w:t>工程</w:t>
      </w:r>
    </w:p>
    <w:p w:rsidR="005C4DA3" w:rsidRDefault="00125C37">
      <w:pPr>
        <w:spacing w:line="360" w:lineRule="auto"/>
        <w:ind w:firstLine="488"/>
        <w:rPr>
          <w:spacing w:val="2"/>
        </w:rPr>
      </w:pPr>
      <w:r>
        <w:rPr>
          <w:rFonts w:hint="eastAsia"/>
          <w:spacing w:val="2"/>
        </w:rPr>
        <w:t>矿山</w:t>
      </w:r>
      <w:r>
        <w:rPr>
          <w:rFonts w:hint="eastAsia"/>
          <w:spacing w:val="2"/>
        </w:rPr>
        <w:t>2019</w:t>
      </w:r>
      <w:r>
        <w:rPr>
          <w:rFonts w:hint="eastAsia"/>
          <w:spacing w:val="2"/>
        </w:rPr>
        <w:t>年投入</w:t>
      </w:r>
      <w:r>
        <w:rPr>
          <w:spacing w:val="2"/>
        </w:rPr>
        <w:t xml:space="preserve">453.2051 </w:t>
      </w:r>
      <w:r>
        <w:rPr>
          <w:rFonts w:hint="eastAsia"/>
          <w:spacing w:val="2"/>
        </w:rPr>
        <w:t>万元完成了矿山周边安全隐患的民房征迁，总共</w:t>
      </w:r>
      <w:r>
        <w:rPr>
          <w:spacing w:val="2"/>
        </w:rPr>
        <w:t xml:space="preserve">16 </w:t>
      </w:r>
      <w:r>
        <w:rPr>
          <w:rFonts w:hint="eastAsia"/>
          <w:spacing w:val="2"/>
        </w:rPr>
        <w:t>户居民</w:t>
      </w:r>
      <w:r>
        <w:rPr>
          <w:spacing w:val="2"/>
        </w:rPr>
        <w:t xml:space="preserve">50 </w:t>
      </w:r>
      <w:r>
        <w:rPr>
          <w:rFonts w:hint="eastAsia"/>
          <w:spacing w:val="2"/>
        </w:rPr>
        <w:t>人，并已完成了房屋拆迁工作。彻底解决了矿山生产时对周边居民的安全隐患问题，保证当地村民的生命财产安全。故本次未纳入基金费用。</w:t>
      </w:r>
    </w:p>
    <w:p w:rsidR="005C4DA3" w:rsidRDefault="00125C37">
      <w:pPr>
        <w:pStyle w:val="3"/>
        <w:spacing w:before="48" w:after="120"/>
      </w:pPr>
      <w:r>
        <w:rPr>
          <w:rFonts w:hint="eastAsia"/>
        </w:rPr>
        <w:t>（六）生态保护修复工程量</w:t>
      </w:r>
    </w:p>
    <w:p w:rsidR="005C4DA3" w:rsidRDefault="00125C37">
      <w:pPr>
        <w:kinsoku w:val="0"/>
        <w:overflowPunct w:val="0"/>
        <w:autoSpaceDE w:val="0"/>
        <w:autoSpaceDN w:val="0"/>
        <w:adjustRightInd w:val="0"/>
        <w:spacing w:line="240" w:lineRule="auto"/>
        <w:ind w:firstLineChars="0" w:firstLine="0"/>
        <w:jc w:val="center"/>
        <w:rPr>
          <w:rFonts w:ascii="黑体" w:eastAsia="黑体" w:hAnsi="黑体" w:cs="宋体"/>
          <w:kern w:val="0"/>
        </w:rPr>
      </w:pPr>
      <w:r w:rsidRPr="004F5EAB">
        <w:rPr>
          <w:rFonts w:ascii="黑体" w:eastAsia="黑体" w:hAnsi="黑体" w:cs="宋体" w:hint="eastAsia"/>
          <w:kern w:val="0"/>
        </w:rPr>
        <w:t>表</w:t>
      </w:r>
      <w:r w:rsidR="00044D25">
        <w:rPr>
          <w:rFonts w:ascii="黑体" w:eastAsia="黑体" w:hAnsi="黑体" w:cs="宋体" w:hint="eastAsia"/>
          <w:kern w:val="0"/>
        </w:rPr>
        <w:t>4-17</w:t>
      </w:r>
      <w:r w:rsidRPr="004F5EAB">
        <w:rPr>
          <w:rFonts w:ascii="黑体" w:eastAsia="黑体" w:hAnsi="黑体" w:cs="宋体" w:hint="eastAsia"/>
          <w:kern w:val="0"/>
        </w:rPr>
        <w:t xml:space="preserve"> </w:t>
      </w:r>
      <w:r w:rsidRPr="004F5EAB">
        <w:rPr>
          <w:rFonts w:ascii="黑体" w:eastAsia="黑体" w:hAnsi="黑体" w:cs="宋体"/>
          <w:kern w:val="0"/>
        </w:rPr>
        <w:t>振兴石灰岩矿</w:t>
      </w:r>
      <w:r w:rsidRPr="004F5EAB">
        <w:rPr>
          <w:rFonts w:ascii="黑体" w:eastAsia="黑体" w:hAnsi="黑体" w:cs="宋体" w:hint="eastAsia"/>
          <w:kern w:val="0"/>
        </w:rPr>
        <w:t>矿山生态修复工程量汇总表</w:t>
      </w:r>
    </w:p>
    <w:p w:rsidR="001210CF" w:rsidRDefault="001210CF">
      <w:pPr>
        <w:kinsoku w:val="0"/>
        <w:overflowPunct w:val="0"/>
        <w:autoSpaceDE w:val="0"/>
        <w:autoSpaceDN w:val="0"/>
        <w:adjustRightInd w:val="0"/>
        <w:spacing w:line="240" w:lineRule="auto"/>
        <w:ind w:firstLineChars="0" w:firstLine="0"/>
        <w:jc w:val="center"/>
        <w:rPr>
          <w:rFonts w:ascii="黑体" w:eastAsia="黑体" w:hAnsi="黑体" w:cs="宋体"/>
          <w:kern w:val="0"/>
        </w:rPr>
      </w:pPr>
    </w:p>
    <w:p w:rsidR="001210CF" w:rsidRDefault="001210CF">
      <w:pPr>
        <w:kinsoku w:val="0"/>
        <w:overflowPunct w:val="0"/>
        <w:autoSpaceDE w:val="0"/>
        <w:autoSpaceDN w:val="0"/>
        <w:adjustRightInd w:val="0"/>
        <w:spacing w:line="240" w:lineRule="auto"/>
        <w:ind w:firstLineChars="0" w:firstLine="0"/>
        <w:jc w:val="center"/>
        <w:rPr>
          <w:rFonts w:ascii="黑体" w:eastAsia="黑体" w:hAnsi="黑体" w:cs="宋体"/>
          <w:kern w:val="0"/>
        </w:rPr>
      </w:pPr>
    </w:p>
    <w:p w:rsidR="001210CF" w:rsidRDefault="001210CF">
      <w:pPr>
        <w:kinsoku w:val="0"/>
        <w:overflowPunct w:val="0"/>
        <w:autoSpaceDE w:val="0"/>
        <w:autoSpaceDN w:val="0"/>
        <w:adjustRightInd w:val="0"/>
        <w:spacing w:line="240" w:lineRule="auto"/>
        <w:ind w:firstLineChars="0" w:firstLine="0"/>
        <w:jc w:val="center"/>
        <w:rPr>
          <w:rFonts w:ascii="黑体" w:eastAsia="黑体" w:hAnsi="黑体" w:cs="宋体"/>
          <w:kern w:val="0"/>
        </w:rPr>
      </w:pPr>
    </w:p>
    <w:p w:rsidR="005C4DA3" w:rsidRDefault="00125C37">
      <w:pPr>
        <w:pStyle w:val="3"/>
        <w:spacing w:before="48" w:after="120"/>
      </w:pPr>
      <w:r>
        <w:rPr>
          <w:rFonts w:hint="eastAsia"/>
        </w:rPr>
        <w:t>（七）生态保护修复进度安排</w:t>
      </w:r>
    </w:p>
    <w:p w:rsidR="0002088D" w:rsidRDefault="00125C37">
      <w:pPr>
        <w:spacing w:line="360" w:lineRule="auto"/>
        <w:ind w:firstLine="480"/>
      </w:pPr>
      <w:r>
        <w:rPr>
          <w:rFonts w:hint="eastAsia"/>
        </w:rPr>
        <w:t>根据《开发利用方案》推荐的开采方式、服务年限等，矿山生态保护修复工程必</w:t>
      </w:r>
      <w:r>
        <w:rPr>
          <w:rFonts w:hint="eastAsia"/>
        </w:rPr>
        <w:lastRenderedPageBreak/>
        <w:t>须严</w:t>
      </w:r>
      <w:r w:rsidR="0002088D">
        <w:rPr>
          <w:rFonts w:hint="eastAsia"/>
        </w:rPr>
        <w:t>格按照国家有关法律法规和技术规程、规范要求，循序渐进，精心施工</w:t>
      </w:r>
      <w:r w:rsidR="0002088D">
        <w:rPr>
          <w:rFonts w:hint="eastAsia"/>
        </w:rPr>
        <w:t>.</w:t>
      </w:r>
    </w:p>
    <w:p w:rsidR="0002088D" w:rsidRPr="00FE2C7C" w:rsidRDefault="0002088D" w:rsidP="0002088D">
      <w:pPr>
        <w:spacing w:line="360" w:lineRule="auto"/>
        <w:ind w:firstLine="480"/>
      </w:pPr>
      <w:r w:rsidRPr="00FE2C7C">
        <w:t>按照矿山企业年度开采计划及生态保护修复工程部署，矿山年度（阶段）生态保护修复工程任务如下：</w:t>
      </w:r>
    </w:p>
    <w:p w:rsidR="00FE2C7C" w:rsidRDefault="0002088D" w:rsidP="00FE2C7C">
      <w:pPr>
        <w:pStyle w:val="aff1"/>
        <w:spacing w:line="360" w:lineRule="auto"/>
        <w:ind w:firstLine="480"/>
      </w:pPr>
      <w:r w:rsidRPr="00FE2C7C">
        <w:t>开采第</w:t>
      </w:r>
      <w:r w:rsidRPr="00FE2C7C">
        <w:t xml:space="preserve"> 1 </w:t>
      </w:r>
      <w:r w:rsidRPr="00FE2C7C">
        <w:t>年：开展生态保护修复工程</w:t>
      </w:r>
      <w:r w:rsidR="00FE2C7C" w:rsidRPr="00FE2C7C">
        <w:t>，对</w:t>
      </w:r>
      <w:r w:rsidR="00FE2C7C" w:rsidRPr="00FE2C7C">
        <w:rPr>
          <w:rFonts w:hint="eastAsia"/>
        </w:rPr>
        <w:t>已绿化区域的生态管护，管护面积</w:t>
      </w:r>
      <w:r w:rsidR="00FE2C7C" w:rsidRPr="00FE2C7C">
        <w:rPr>
          <w:rFonts w:ascii="宋体" w:hAnsi="宋体" w:cs="宋体" w:hint="eastAsia"/>
          <w:color w:val="000000"/>
          <w:kern w:val="0"/>
          <w:sz w:val="22"/>
          <w:szCs w:val="22"/>
        </w:rPr>
        <w:t>6807</w:t>
      </w:r>
      <w:r w:rsidR="00FE2C7C" w:rsidRPr="00FE2C7C">
        <w:rPr>
          <w:rFonts w:hint="eastAsia"/>
        </w:rPr>
        <w:t xml:space="preserve"> m</w:t>
      </w:r>
      <w:r w:rsidR="00FE2C7C" w:rsidRPr="00FE2C7C">
        <w:rPr>
          <w:rFonts w:hint="eastAsia"/>
          <w:vertAlign w:val="superscript"/>
        </w:rPr>
        <w:t>2</w:t>
      </w:r>
      <w:r w:rsidR="00FE2C7C" w:rsidRPr="00FE2C7C">
        <w:rPr>
          <w:rFonts w:hint="eastAsia"/>
        </w:rPr>
        <w:t>；开展排土场的复垦工程，复垦面积</w:t>
      </w:r>
      <w:r w:rsidR="001C3D66">
        <w:rPr>
          <w:rFonts w:hint="eastAsia"/>
          <w:sz w:val="21"/>
          <w:szCs w:val="21"/>
        </w:rPr>
        <w:t>***</w:t>
      </w:r>
      <w:r w:rsidR="00FE2C7C" w:rsidRPr="00FE2C7C">
        <w:rPr>
          <w:rFonts w:hint="eastAsia"/>
        </w:rPr>
        <w:t>m</w:t>
      </w:r>
      <w:r w:rsidR="00FE2C7C" w:rsidRPr="00FE2C7C">
        <w:rPr>
          <w:rFonts w:hint="eastAsia"/>
          <w:vertAlign w:val="superscript"/>
        </w:rPr>
        <w:t>2</w:t>
      </w:r>
      <w:r w:rsidR="00FE2C7C" w:rsidRPr="00FE2C7C">
        <w:rPr>
          <w:rFonts w:hint="eastAsia"/>
        </w:rPr>
        <w:t>；采场</w:t>
      </w:r>
      <w:r w:rsidR="00FE2C7C" w:rsidRPr="00FE2C7C">
        <w:rPr>
          <w:rFonts w:hint="eastAsia"/>
        </w:rPr>
        <w:t>+110</w:t>
      </w:r>
      <w:r w:rsidR="00FE2C7C" w:rsidRPr="00FE2C7C">
        <w:rPr>
          <w:rFonts w:hint="eastAsia"/>
        </w:rPr>
        <w:t>、</w:t>
      </w:r>
      <w:r w:rsidR="00FE2C7C" w:rsidRPr="00FE2C7C">
        <w:rPr>
          <w:rFonts w:hint="eastAsia"/>
        </w:rPr>
        <w:t>+100m</w:t>
      </w:r>
      <w:r w:rsidR="00FE2C7C" w:rsidRPr="00FE2C7C">
        <w:rPr>
          <w:rFonts w:hint="eastAsia"/>
        </w:rPr>
        <w:t>台阶的边坡复垦</w:t>
      </w:r>
      <w:r w:rsidR="00FE2C7C">
        <w:rPr>
          <w:rFonts w:hint="eastAsia"/>
        </w:rPr>
        <w:t>（设置攀爬网并种植爬山虎）</w:t>
      </w:r>
      <w:r w:rsidR="00FE2C7C" w:rsidRPr="00FE2C7C">
        <w:rPr>
          <w:rFonts w:hint="eastAsia"/>
        </w:rPr>
        <w:t>、平台复垦（面积</w:t>
      </w:r>
      <w:r w:rsidR="00FE2C7C" w:rsidRPr="00FE2C7C">
        <w:rPr>
          <w:rFonts w:hint="eastAsia"/>
        </w:rPr>
        <w:t>4162m</w:t>
      </w:r>
      <w:r w:rsidR="00FE2C7C" w:rsidRPr="00FE2C7C">
        <w:rPr>
          <w:rFonts w:hint="eastAsia"/>
          <w:vertAlign w:val="superscript"/>
        </w:rPr>
        <w:t>2</w:t>
      </w:r>
      <w:r w:rsidR="00FE2C7C" w:rsidRPr="00FE2C7C">
        <w:rPr>
          <w:rFonts w:hint="eastAsia"/>
        </w:rPr>
        <w:t>，</w:t>
      </w:r>
      <w:r w:rsidR="00FE2C7C">
        <w:rPr>
          <w:rFonts w:hint="eastAsia"/>
        </w:rPr>
        <w:t>平台</w:t>
      </w:r>
      <w:r w:rsidR="00FE2C7C" w:rsidRPr="00FE2C7C">
        <w:rPr>
          <w:rFonts w:hint="eastAsia"/>
        </w:rPr>
        <w:t>平整、修建观光围栏</w:t>
      </w:r>
      <w:r w:rsidR="00FE2C7C" w:rsidRPr="00FE2C7C">
        <w:rPr>
          <w:rFonts w:hint="eastAsia"/>
        </w:rPr>
        <w:t>958m</w:t>
      </w:r>
      <w:r w:rsidR="00FE2C7C" w:rsidRPr="00FE2C7C">
        <w:rPr>
          <w:rFonts w:hint="eastAsia"/>
        </w:rPr>
        <w:t>、</w:t>
      </w:r>
      <w:r w:rsidR="00FE2C7C">
        <w:rPr>
          <w:rFonts w:hint="eastAsia"/>
        </w:rPr>
        <w:t>平台外围</w:t>
      </w:r>
      <w:r w:rsidR="00FE2C7C" w:rsidRPr="00FE2C7C">
        <w:rPr>
          <w:rFonts w:hint="eastAsia"/>
        </w:rPr>
        <w:t>种植行道树及灌木）、采场顶部台阶外围修建安全围栏</w:t>
      </w:r>
      <w:r w:rsidR="00FE2C7C" w:rsidRPr="00FE2C7C">
        <w:rPr>
          <w:rFonts w:hint="eastAsia"/>
        </w:rPr>
        <w:t>1020m</w:t>
      </w:r>
      <w:r w:rsidR="00FE2C7C" w:rsidRPr="00FE2C7C">
        <w:rPr>
          <w:rFonts w:hint="eastAsia"/>
        </w:rPr>
        <w:t>；采场周边设置警示牌</w:t>
      </w:r>
      <w:r w:rsidR="00FE2C7C" w:rsidRPr="00FE2C7C">
        <w:rPr>
          <w:rFonts w:hint="eastAsia"/>
        </w:rPr>
        <w:t>30</w:t>
      </w:r>
      <w:r w:rsidR="00FE2C7C" w:rsidRPr="00FE2C7C">
        <w:rPr>
          <w:rFonts w:hint="eastAsia"/>
        </w:rPr>
        <w:t>块；边坡人工监测</w:t>
      </w:r>
      <w:r w:rsidR="00FE2C7C" w:rsidRPr="00FE2C7C">
        <w:rPr>
          <w:rFonts w:hint="eastAsia"/>
        </w:rPr>
        <w:t>182</w:t>
      </w:r>
      <w:r w:rsidR="00FE2C7C" w:rsidRPr="00FE2C7C">
        <w:rPr>
          <w:rFonts w:hint="eastAsia"/>
        </w:rPr>
        <w:t>次、地表水监测</w:t>
      </w:r>
      <w:r w:rsidR="00FE2C7C" w:rsidRPr="00FE2C7C">
        <w:rPr>
          <w:rFonts w:hint="eastAsia"/>
        </w:rPr>
        <w:t>4</w:t>
      </w:r>
      <w:r w:rsidR="00FE2C7C">
        <w:rPr>
          <w:rFonts w:hint="eastAsia"/>
        </w:rPr>
        <w:t>组</w:t>
      </w:r>
      <w:r w:rsidR="00FE2C7C" w:rsidRPr="00FE2C7C">
        <w:rPr>
          <w:rFonts w:hint="eastAsia"/>
        </w:rPr>
        <w:t>、生态监测</w:t>
      </w:r>
      <w:r w:rsidR="00FE2C7C" w:rsidRPr="00FE2C7C">
        <w:rPr>
          <w:rFonts w:hint="eastAsia"/>
        </w:rPr>
        <w:t>12</w:t>
      </w:r>
      <w:r w:rsidR="00FE2C7C" w:rsidRPr="00FE2C7C">
        <w:rPr>
          <w:rFonts w:hint="eastAsia"/>
        </w:rPr>
        <w:t>次</w:t>
      </w:r>
      <w:r w:rsidR="00FE2C7C">
        <w:rPr>
          <w:rFonts w:hint="eastAsia"/>
        </w:rPr>
        <w:t>。</w:t>
      </w:r>
    </w:p>
    <w:p w:rsidR="00FE2C7C" w:rsidRPr="00FE2C7C" w:rsidRDefault="0002088D" w:rsidP="00FE2C7C">
      <w:pPr>
        <w:pStyle w:val="aff1"/>
        <w:spacing w:line="360" w:lineRule="auto"/>
        <w:ind w:firstLine="480"/>
        <w:rPr>
          <w:rFonts w:ascii="宋体" w:hAnsi="宋体"/>
        </w:rPr>
      </w:pPr>
      <w:r w:rsidRPr="00FE2C7C">
        <w:t>开采第</w:t>
      </w:r>
      <w:r w:rsidRPr="00FE2C7C">
        <w:t xml:space="preserve"> 2 </w:t>
      </w:r>
      <w:r w:rsidRPr="00FE2C7C">
        <w:t>年：</w:t>
      </w:r>
      <w:r w:rsidR="00FE2C7C" w:rsidRPr="00FE2C7C">
        <w:t>开展生态保护修复工程，对</w:t>
      </w:r>
      <w:r w:rsidR="00FE2C7C">
        <w:rPr>
          <w:rFonts w:hint="eastAsia"/>
        </w:rPr>
        <w:t>已绿化区域的生态管护，</w:t>
      </w:r>
      <w:r w:rsidR="00FE2C7C" w:rsidRPr="00FE2C7C">
        <w:rPr>
          <w:rFonts w:hint="eastAsia"/>
        </w:rPr>
        <w:t>管护面积</w:t>
      </w:r>
      <w:r w:rsidR="00FE2C7C" w:rsidRPr="00FE2C7C">
        <w:rPr>
          <w:rFonts w:ascii="宋体" w:hAnsi="宋体" w:cs="宋体" w:hint="eastAsia"/>
          <w:color w:val="000000"/>
          <w:kern w:val="0"/>
          <w:sz w:val="22"/>
          <w:szCs w:val="22"/>
        </w:rPr>
        <w:t>6807</w:t>
      </w:r>
      <w:r w:rsidR="00FE2C7C" w:rsidRPr="00FE2C7C">
        <w:rPr>
          <w:rFonts w:hint="eastAsia"/>
        </w:rPr>
        <w:t xml:space="preserve"> m</w:t>
      </w:r>
      <w:r w:rsidR="00FE2C7C" w:rsidRPr="00FE2C7C">
        <w:rPr>
          <w:rFonts w:hint="eastAsia"/>
          <w:vertAlign w:val="superscript"/>
        </w:rPr>
        <w:t>2</w:t>
      </w:r>
      <w:r w:rsidR="00FE2C7C" w:rsidRPr="00FE2C7C">
        <w:rPr>
          <w:rFonts w:hint="eastAsia"/>
        </w:rPr>
        <w:t>；</w:t>
      </w:r>
      <w:r w:rsidR="00FE2C7C">
        <w:rPr>
          <w:rFonts w:hint="eastAsia"/>
        </w:rPr>
        <w:t>采场</w:t>
      </w:r>
      <w:r w:rsidR="00FE2C7C">
        <w:rPr>
          <w:rFonts w:hint="eastAsia"/>
        </w:rPr>
        <w:t>+90m</w:t>
      </w:r>
      <w:r w:rsidR="00FE2C7C">
        <w:rPr>
          <w:rFonts w:hint="eastAsia"/>
        </w:rPr>
        <w:t>台阶的边坡复垦（设置攀爬网并种植爬山虎）、平台复垦（面积</w:t>
      </w:r>
      <w:r w:rsidR="00FE2C7C">
        <w:rPr>
          <w:rFonts w:hint="eastAsia"/>
        </w:rPr>
        <w:t>2188</w:t>
      </w:r>
      <w:r w:rsidR="00FE2C7C" w:rsidRPr="00FE2C7C">
        <w:rPr>
          <w:rFonts w:hint="eastAsia"/>
        </w:rPr>
        <w:t xml:space="preserve"> m</w:t>
      </w:r>
      <w:r w:rsidR="00FE2C7C" w:rsidRPr="00FE2C7C">
        <w:rPr>
          <w:rFonts w:hint="eastAsia"/>
          <w:vertAlign w:val="superscript"/>
        </w:rPr>
        <w:t>2</w:t>
      </w:r>
      <w:r w:rsidR="00FE2C7C">
        <w:rPr>
          <w:rFonts w:hint="eastAsia"/>
        </w:rPr>
        <w:t>，平台平整、修建观光围栏</w:t>
      </w:r>
      <w:r w:rsidR="00FE2C7C">
        <w:rPr>
          <w:rFonts w:hint="eastAsia"/>
        </w:rPr>
        <w:t>547m</w:t>
      </w:r>
      <w:r w:rsidR="00FE2C7C">
        <w:rPr>
          <w:rFonts w:hint="eastAsia"/>
        </w:rPr>
        <w:t>、平台外围种植行道树及灌木）、采场外排水沟</w:t>
      </w:r>
      <w:r w:rsidR="00FE2C7C">
        <w:rPr>
          <w:rFonts w:hint="eastAsia"/>
        </w:rPr>
        <w:t>922m</w:t>
      </w:r>
      <w:r w:rsidR="00FE2C7C">
        <w:rPr>
          <w:rFonts w:hint="eastAsia"/>
        </w:rPr>
        <w:t>、警示</w:t>
      </w:r>
      <w:r w:rsidR="00FE2C7C" w:rsidRPr="00FE2C7C">
        <w:rPr>
          <w:rFonts w:hint="eastAsia"/>
        </w:rPr>
        <w:t>牌</w:t>
      </w:r>
      <w:r w:rsidR="00FE2C7C" w:rsidRPr="00FE2C7C">
        <w:rPr>
          <w:rFonts w:ascii="宋体" w:hAnsi="宋体" w:hint="eastAsia"/>
        </w:rPr>
        <w:t>10块、边坡人工监测182次、地表水监测4组、生态监测12次；开采边坡绿化工程管护，管护面积</w:t>
      </w:r>
      <w:r w:rsidR="001C3D66">
        <w:rPr>
          <w:rFonts w:hint="eastAsia"/>
          <w:sz w:val="21"/>
          <w:szCs w:val="21"/>
        </w:rPr>
        <w:t>***</w:t>
      </w:r>
      <w:r w:rsidR="00FE2C7C" w:rsidRPr="00FE2C7C">
        <w:rPr>
          <w:rFonts w:ascii="宋体" w:hAnsi="宋体" w:hint="eastAsia"/>
        </w:rPr>
        <w:t>m</w:t>
      </w:r>
      <w:r w:rsidR="00FE2C7C" w:rsidRPr="00FE2C7C">
        <w:rPr>
          <w:rFonts w:ascii="宋体" w:hAnsi="宋体" w:hint="eastAsia"/>
          <w:vertAlign w:val="superscript"/>
        </w:rPr>
        <w:t>2</w:t>
      </w:r>
      <w:r w:rsidR="00FE2C7C" w:rsidRPr="00FE2C7C">
        <w:rPr>
          <w:rFonts w:ascii="宋体" w:hAnsi="宋体" w:hint="eastAsia"/>
        </w:rPr>
        <w:t>。</w:t>
      </w:r>
    </w:p>
    <w:p w:rsidR="00FE2C7C" w:rsidRPr="00FE2C7C" w:rsidRDefault="0002088D" w:rsidP="0002088D">
      <w:pPr>
        <w:spacing w:line="360" w:lineRule="auto"/>
        <w:ind w:firstLine="480"/>
        <w:rPr>
          <w:rFonts w:ascii="宋体" w:hAnsi="宋体"/>
        </w:rPr>
      </w:pPr>
      <w:r w:rsidRPr="00FE2C7C">
        <w:rPr>
          <w:rFonts w:ascii="宋体" w:hAnsi="宋体"/>
        </w:rPr>
        <w:t>开采第 3 年：</w:t>
      </w:r>
      <w:r w:rsidR="00FE2C7C" w:rsidRPr="00FE2C7C">
        <w:rPr>
          <w:rFonts w:ascii="宋体" w:hAnsi="宋体"/>
        </w:rPr>
        <w:t>开展生态保护修复工程，对</w:t>
      </w:r>
      <w:r w:rsidR="00FE2C7C" w:rsidRPr="00FE2C7C">
        <w:rPr>
          <w:rFonts w:ascii="宋体" w:hAnsi="宋体" w:hint="eastAsia"/>
        </w:rPr>
        <w:t>已绿化区域的生态管护，管护面积</w:t>
      </w:r>
      <w:r w:rsidR="00FE2C7C" w:rsidRPr="00FE2C7C">
        <w:rPr>
          <w:rFonts w:ascii="宋体" w:hAnsi="宋体" w:cs="宋体" w:hint="eastAsia"/>
          <w:color w:val="000000"/>
          <w:kern w:val="0"/>
        </w:rPr>
        <w:t>6807</w:t>
      </w:r>
      <w:r w:rsidR="00FE2C7C" w:rsidRPr="00FE2C7C">
        <w:rPr>
          <w:rFonts w:ascii="宋体" w:hAnsi="宋体" w:hint="eastAsia"/>
        </w:rPr>
        <w:t xml:space="preserve"> m</w:t>
      </w:r>
      <w:r w:rsidR="00FE2C7C" w:rsidRPr="00FE2C7C">
        <w:rPr>
          <w:rFonts w:ascii="宋体" w:hAnsi="宋体" w:hint="eastAsia"/>
          <w:vertAlign w:val="superscript"/>
        </w:rPr>
        <w:t>2</w:t>
      </w:r>
      <w:r w:rsidR="00FE2C7C" w:rsidRPr="00FE2C7C">
        <w:rPr>
          <w:rFonts w:ascii="宋体" w:hAnsi="宋体" w:hint="eastAsia"/>
        </w:rPr>
        <w:t>；采场+80m台阶的边坡复垦（设置攀爬网并种植爬山虎）、平台复垦（面积3012 m</w:t>
      </w:r>
      <w:r w:rsidR="00FE2C7C" w:rsidRPr="00FE2C7C">
        <w:rPr>
          <w:rFonts w:ascii="宋体" w:hAnsi="宋体" w:hint="eastAsia"/>
          <w:vertAlign w:val="superscript"/>
        </w:rPr>
        <w:t>2</w:t>
      </w:r>
      <w:r w:rsidR="00FE2C7C" w:rsidRPr="00FE2C7C">
        <w:rPr>
          <w:rFonts w:ascii="宋体" w:hAnsi="宋体" w:hint="eastAsia"/>
        </w:rPr>
        <w:t>，平台平整、修建观光围栏502m、平台外围种植行道树及灌木）、警示牌10块、边坡人工监测182次、地表水监测4组、生态监测12次；开采边坡绿化工程管护，管护面积15050 m</w:t>
      </w:r>
      <w:r w:rsidR="00FE2C7C" w:rsidRPr="00FE2C7C">
        <w:rPr>
          <w:rFonts w:ascii="宋体" w:hAnsi="宋体" w:hint="eastAsia"/>
          <w:vertAlign w:val="superscript"/>
        </w:rPr>
        <w:t>2</w:t>
      </w:r>
      <w:r w:rsidR="00FE2C7C" w:rsidRPr="00FE2C7C">
        <w:rPr>
          <w:rFonts w:ascii="宋体" w:hAnsi="宋体" w:hint="eastAsia"/>
        </w:rPr>
        <w:t>。</w:t>
      </w:r>
    </w:p>
    <w:p w:rsidR="00FE2C7C" w:rsidRPr="00FE2C7C" w:rsidRDefault="0002088D" w:rsidP="00FE2C7C">
      <w:pPr>
        <w:spacing w:line="360" w:lineRule="auto"/>
        <w:ind w:firstLine="480"/>
        <w:rPr>
          <w:rFonts w:ascii="宋体" w:hAnsi="宋体"/>
        </w:rPr>
      </w:pPr>
      <w:r w:rsidRPr="00FE2C7C">
        <w:rPr>
          <w:rFonts w:ascii="宋体" w:hAnsi="宋体"/>
        </w:rPr>
        <w:t xml:space="preserve">开采第 </w:t>
      </w:r>
      <w:r w:rsidR="00FE2C7C" w:rsidRPr="00FE2C7C">
        <w:rPr>
          <w:rFonts w:ascii="宋体" w:hAnsi="宋体" w:hint="eastAsia"/>
        </w:rPr>
        <w:t>3-3.5</w:t>
      </w:r>
      <w:r w:rsidRPr="00FE2C7C">
        <w:rPr>
          <w:rFonts w:ascii="宋体" w:hAnsi="宋体"/>
        </w:rPr>
        <w:t xml:space="preserve"> 年：</w:t>
      </w:r>
      <w:r w:rsidR="00FE2C7C" w:rsidRPr="00FE2C7C">
        <w:rPr>
          <w:rFonts w:ascii="宋体" w:hAnsi="宋体" w:hint="eastAsia"/>
        </w:rPr>
        <w:t>采场+70m台阶的边坡复垦（设置攀爬网并种植爬山虎）、平台复垦（面积1648 m</w:t>
      </w:r>
      <w:r w:rsidR="00FE2C7C" w:rsidRPr="00FE2C7C">
        <w:rPr>
          <w:rFonts w:ascii="宋体" w:hAnsi="宋体" w:hint="eastAsia"/>
          <w:vertAlign w:val="superscript"/>
        </w:rPr>
        <w:t>2</w:t>
      </w:r>
      <w:r w:rsidR="00FE2C7C" w:rsidRPr="00FE2C7C">
        <w:rPr>
          <w:rFonts w:ascii="宋体" w:hAnsi="宋体" w:hint="eastAsia"/>
        </w:rPr>
        <w:t>，平台平整、修建观光围栏412m、平台外围种植行道树及灌木）、警示牌10块、边坡人工监测92次、地表水监测2组、生态监测6次；开采边坡绿化工程管护，管护面积</w:t>
      </w:r>
      <w:r w:rsidR="001C3D66">
        <w:rPr>
          <w:rFonts w:hint="eastAsia"/>
          <w:sz w:val="21"/>
          <w:szCs w:val="21"/>
        </w:rPr>
        <w:t>***</w:t>
      </w:r>
      <w:r w:rsidR="00FE2C7C" w:rsidRPr="00FE2C7C">
        <w:rPr>
          <w:rFonts w:ascii="宋体" w:hAnsi="宋体" w:hint="eastAsia"/>
        </w:rPr>
        <w:t xml:space="preserve"> m</w:t>
      </w:r>
      <w:r w:rsidR="00FE2C7C" w:rsidRPr="00FE2C7C">
        <w:rPr>
          <w:rFonts w:ascii="宋体" w:hAnsi="宋体" w:hint="eastAsia"/>
          <w:vertAlign w:val="superscript"/>
        </w:rPr>
        <w:t>2</w:t>
      </w:r>
      <w:r w:rsidR="00FE2C7C" w:rsidRPr="00FE2C7C">
        <w:rPr>
          <w:rFonts w:ascii="宋体" w:hAnsi="宋体" w:hint="eastAsia"/>
        </w:rPr>
        <w:t>。</w:t>
      </w:r>
    </w:p>
    <w:p w:rsidR="00FE2C7C" w:rsidRPr="00FE2C7C" w:rsidRDefault="00FE2C7C" w:rsidP="00FE2C7C">
      <w:pPr>
        <w:spacing w:line="360" w:lineRule="auto"/>
        <w:ind w:firstLine="480"/>
        <w:rPr>
          <w:rFonts w:ascii="宋体" w:hAnsi="宋体"/>
        </w:rPr>
      </w:pPr>
      <w:r w:rsidRPr="00FE2C7C">
        <w:rPr>
          <w:rFonts w:ascii="宋体" w:hAnsi="宋体"/>
        </w:rPr>
        <w:t xml:space="preserve">开采第 </w:t>
      </w:r>
      <w:r w:rsidRPr="00FE2C7C">
        <w:rPr>
          <w:rFonts w:ascii="宋体" w:hAnsi="宋体" w:hint="eastAsia"/>
        </w:rPr>
        <w:t>3.5-4.5</w:t>
      </w:r>
      <w:r w:rsidRPr="00FE2C7C">
        <w:rPr>
          <w:rFonts w:ascii="宋体" w:hAnsi="宋体"/>
        </w:rPr>
        <w:t>年：工业广场复垦工程，复垦面积</w:t>
      </w:r>
      <w:r w:rsidR="001C3D66">
        <w:rPr>
          <w:rFonts w:hint="eastAsia"/>
          <w:sz w:val="21"/>
          <w:szCs w:val="21"/>
        </w:rPr>
        <w:t>***</w:t>
      </w:r>
      <w:r w:rsidRPr="00FE2C7C">
        <w:rPr>
          <w:rFonts w:ascii="宋体" w:hAnsi="宋体" w:hint="eastAsia"/>
        </w:rPr>
        <w:t>m</w:t>
      </w:r>
      <w:r w:rsidRPr="00FE2C7C">
        <w:rPr>
          <w:rFonts w:ascii="宋体" w:hAnsi="宋体" w:hint="eastAsia"/>
          <w:vertAlign w:val="superscript"/>
        </w:rPr>
        <w:t>2</w:t>
      </w:r>
      <w:r w:rsidRPr="00FE2C7C">
        <w:rPr>
          <w:rFonts w:ascii="宋体" w:hAnsi="宋体" w:hint="eastAsia"/>
        </w:rPr>
        <w:t>；采场+60m、+50m底盘的开采边坡复垦（设置攀爬网并种植爬山虎）、+60m平台复垦（面积1424 m</w:t>
      </w:r>
      <w:r w:rsidRPr="00FE2C7C">
        <w:rPr>
          <w:rFonts w:ascii="宋体" w:hAnsi="宋体" w:hint="eastAsia"/>
          <w:vertAlign w:val="superscript"/>
        </w:rPr>
        <w:t>2</w:t>
      </w:r>
      <w:r w:rsidRPr="00FE2C7C">
        <w:rPr>
          <w:rFonts w:ascii="宋体" w:hAnsi="宋体" w:hint="eastAsia"/>
        </w:rPr>
        <w:t>，平台平整、修建观光围栏502m、平台外围种植行道树及灌木）、警示牌10块、边坡人工监测182次、地表水监测4组、生态监测12次；开采边坡绿化工程管护，管护面积</w:t>
      </w:r>
      <w:r w:rsidR="008A7FFB">
        <w:rPr>
          <w:rFonts w:hint="eastAsia"/>
          <w:sz w:val="21"/>
          <w:szCs w:val="21"/>
        </w:rPr>
        <w:t>***</w:t>
      </w:r>
      <w:r w:rsidRPr="00FE2C7C">
        <w:rPr>
          <w:rFonts w:ascii="宋体" w:hAnsi="宋体" w:hint="eastAsia"/>
        </w:rPr>
        <w:t>m</w:t>
      </w:r>
      <w:r w:rsidRPr="00FE2C7C">
        <w:rPr>
          <w:rFonts w:ascii="宋体" w:hAnsi="宋体" w:hint="eastAsia"/>
          <w:vertAlign w:val="superscript"/>
        </w:rPr>
        <w:t>2</w:t>
      </w:r>
      <w:r w:rsidRPr="00FE2C7C">
        <w:rPr>
          <w:rFonts w:ascii="宋体" w:hAnsi="宋体" w:hint="eastAsia"/>
        </w:rPr>
        <w:t>。</w:t>
      </w:r>
    </w:p>
    <w:p w:rsidR="00FE2C7C" w:rsidRPr="00FE2C7C" w:rsidRDefault="00FE2C7C" w:rsidP="00FE2C7C">
      <w:pPr>
        <w:spacing w:line="360" w:lineRule="auto"/>
        <w:ind w:firstLine="480"/>
        <w:rPr>
          <w:rFonts w:ascii="宋体" w:hAnsi="宋体"/>
        </w:rPr>
      </w:pPr>
      <w:r w:rsidRPr="00FE2C7C">
        <w:rPr>
          <w:rFonts w:ascii="宋体" w:hAnsi="宋体"/>
        </w:rPr>
        <w:t>开采第</w:t>
      </w:r>
      <w:r w:rsidRPr="00FE2C7C">
        <w:rPr>
          <w:rFonts w:ascii="宋体" w:hAnsi="宋体" w:hint="eastAsia"/>
        </w:rPr>
        <w:t>4.5-7.5</w:t>
      </w:r>
      <w:r w:rsidRPr="00FE2C7C">
        <w:rPr>
          <w:rFonts w:ascii="宋体" w:hAnsi="宋体"/>
        </w:rPr>
        <w:t>年：</w:t>
      </w:r>
      <w:r w:rsidRPr="00FE2C7C">
        <w:rPr>
          <w:rFonts w:ascii="宋体" w:hAnsi="宋体" w:hint="eastAsia"/>
        </w:rPr>
        <w:t>开采边坡绿化工程管护，管护面积</w:t>
      </w:r>
      <w:r w:rsidR="008A7FFB">
        <w:rPr>
          <w:rFonts w:hint="eastAsia"/>
          <w:sz w:val="21"/>
          <w:szCs w:val="21"/>
        </w:rPr>
        <w:t>***</w:t>
      </w:r>
      <w:r w:rsidRPr="00FE2C7C">
        <w:rPr>
          <w:rFonts w:ascii="宋体" w:hAnsi="宋体" w:hint="eastAsia"/>
        </w:rPr>
        <w:t>m</w:t>
      </w:r>
      <w:r w:rsidRPr="00FE2C7C">
        <w:rPr>
          <w:rFonts w:ascii="宋体" w:hAnsi="宋体" w:hint="eastAsia"/>
          <w:vertAlign w:val="superscript"/>
        </w:rPr>
        <w:t>2</w:t>
      </w:r>
      <w:r w:rsidRPr="00FE2C7C">
        <w:rPr>
          <w:rFonts w:ascii="宋体" w:hAnsi="宋体" w:hint="eastAsia"/>
        </w:rPr>
        <w:t>。</w:t>
      </w:r>
    </w:p>
    <w:p w:rsidR="0002088D" w:rsidRDefault="00FE2C7C" w:rsidP="00FE2C7C">
      <w:pPr>
        <w:spacing w:line="360" w:lineRule="auto"/>
        <w:ind w:firstLine="480"/>
        <w:rPr>
          <w:b/>
          <w:color w:val="4472C4"/>
        </w:rPr>
      </w:pPr>
      <w:r w:rsidRPr="00FE2C7C">
        <w:rPr>
          <w:rFonts w:hint="eastAsia"/>
        </w:rPr>
        <w:t>矿山</w:t>
      </w:r>
      <w:r w:rsidRPr="00FE2C7C">
        <w:t>生态保护修复工程</w:t>
      </w:r>
      <w:r w:rsidRPr="00FE2C7C">
        <w:rPr>
          <w:rFonts w:hint="eastAsia"/>
        </w:rPr>
        <w:t>量</w:t>
      </w:r>
      <w:r w:rsidRPr="00FE2C7C">
        <w:t>按</w:t>
      </w:r>
      <w:r w:rsidRPr="00FE2C7C">
        <w:rPr>
          <w:rFonts w:hint="eastAsia"/>
        </w:rPr>
        <w:t>年度</w:t>
      </w:r>
      <w:r w:rsidRPr="00FE2C7C">
        <w:t>统计</w:t>
      </w:r>
      <w:r w:rsidRPr="00FE2C7C">
        <w:rPr>
          <w:rFonts w:hint="eastAsia"/>
        </w:rPr>
        <w:t>及进度安排</w:t>
      </w:r>
      <w:r w:rsidRPr="00FE2C7C">
        <w:t>见表</w:t>
      </w:r>
      <w:r w:rsidRPr="00FE2C7C">
        <w:rPr>
          <w:rFonts w:hint="eastAsia"/>
        </w:rPr>
        <w:t>4-</w:t>
      </w:r>
      <w:r w:rsidRPr="00FE2C7C">
        <w:t>1</w:t>
      </w:r>
      <w:r w:rsidRPr="00FE2C7C">
        <w:rPr>
          <w:rFonts w:hint="eastAsia"/>
        </w:rPr>
        <w:t>9</w:t>
      </w:r>
      <w:r w:rsidRPr="00FE2C7C">
        <w:rPr>
          <w:rFonts w:hint="eastAsia"/>
        </w:rPr>
        <w:t>。</w:t>
      </w:r>
    </w:p>
    <w:p w:rsidR="00FE2C7C" w:rsidRPr="00FE2C7C" w:rsidRDefault="00FE2C7C" w:rsidP="00FE2C7C">
      <w:pPr>
        <w:spacing w:line="360" w:lineRule="auto"/>
        <w:ind w:firstLineChars="82" w:firstLine="198"/>
        <w:rPr>
          <w:b/>
          <w:color w:val="4472C4"/>
        </w:rPr>
        <w:sectPr w:rsidR="00FE2C7C" w:rsidRPr="00FE2C7C">
          <w:footerReference w:type="default" r:id="rId23"/>
          <w:pgSz w:w="11910" w:h="16840"/>
          <w:pgMar w:top="1599" w:right="1361" w:bottom="278" w:left="1599" w:header="851" w:footer="670" w:gutter="0"/>
          <w:cols w:space="720"/>
          <w:docGrid w:linePitch="312"/>
        </w:sectPr>
      </w:pPr>
    </w:p>
    <w:p w:rsidR="005C4DA3" w:rsidRDefault="00125C37">
      <w:pPr>
        <w:kinsoku w:val="0"/>
        <w:overflowPunct w:val="0"/>
        <w:autoSpaceDE w:val="0"/>
        <w:autoSpaceDN w:val="0"/>
        <w:adjustRightInd w:val="0"/>
        <w:spacing w:line="240" w:lineRule="auto"/>
        <w:ind w:firstLineChars="0" w:firstLine="0"/>
        <w:jc w:val="center"/>
        <w:rPr>
          <w:rFonts w:ascii="黑体" w:eastAsia="黑体" w:hAnsi="黑体" w:cs="宋体"/>
          <w:kern w:val="0"/>
        </w:rPr>
      </w:pPr>
      <w:r>
        <w:rPr>
          <w:rFonts w:ascii="黑体" w:eastAsia="黑体" w:hAnsi="黑体" w:cs="宋体" w:hint="eastAsia"/>
          <w:kern w:val="0"/>
        </w:rPr>
        <w:lastRenderedPageBreak/>
        <w:t>表</w:t>
      </w:r>
      <w:r>
        <w:rPr>
          <w:rFonts w:ascii="黑体" w:eastAsia="黑体" w:hAnsi="黑体" w:cs="宋体"/>
          <w:kern w:val="0"/>
        </w:rPr>
        <w:t xml:space="preserve"> 4</w:t>
      </w:r>
      <w:r w:rsidR="00044D25">
        <w:rPr>
          <w:rFonts w:ascii="黑体" w:eastAsia="黑体" w:hAnsi="黑体" w:cs="宋体" w:hint="eastAsia"/>
          <w:kern w:val="0"/>
        </w:rPr>
        <w:t>-18</w:t>
      </w:r>
      <w:r>
        <w:rPr>
          <w:rFonts w:ascii="黑体" w:eastAsia="黑体" w:hAnsi="黑体" w:cs="宋体"/>
          <w:kern w:val="0"/>
        </w:rPr>
        <w:t xml:space="preserve">     </w:t>
      </w:r>
      <w:r>
        <w:rPr>
          <w:rFonts w:ascii="黑体" w:eastAsia="黑体" w:hAnsi="黑体" w:cs="宋体"/>
          <w:kern w:val="0"/>
        </w:rPr>
        <w:tab/>
      </w:r>
      <w:r>
        <w:rPr>
          <w:rFonts w:ascii="黑体" w:eastAsia="黑体" w:hAnsi="黑体" w:cs="宋体" w:hint="eastAsia"/>
          <w:kern w:val="0"/>
        </w:rPr>
        <w:t>矿山生态保护修复工程进度安排表</w:t>
      </w:r>
    </w:p>
    <w:tbl>
      <w:tblPr>
        <w:tblW w:w="14513" w:type="dxa"/>
        <w:tblInd w:w="93" w:type="dxa"/>
        <w:tblLook w:val="04A0"/>
      </w:tblPr>
      <w:tblGrid>
        <w:gridCol w:w="1281"/>
        <w:gridCol w:w="1966"/>
        <w:gridCol w:w="2248"/>
        <w:gridCol w:w="843"/>
        <w:gridCol w:w="984"/>
        <w:gridCol w:w="936"/>
        <w:gridCol w:w="936"/>
        <w:gridCol w:w="985"/>
        <w:gridCol w:w="1265"/>
        <w:gridCol w:w="1547"/>
        <w:gridCol w:w="1522"/>
      </w:tblGrid>
      <w:tr w:rsidR="00874EAA" w:rsidRPr="00A84918" w:rsidTr="001C3D66">
        <w:trPr>
          <w:trHeight w:hRule="exact" w:val="68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918" w:rsidRPr="00A84918" w:rsidRDefault="00A84918" w:rsidP="00874EAA">
            <w:pPr>
              <w:widowControl/>
              <w:spacing w:line="240" w:lineRule="auto"/>
              <w:ind w:firstLineChars="0" w:firstLine="0"/>
              <w:rPr>
                <w:rFonts w:ascii="宋体" w:hAnsi="宋体" w:cs="宋体"/>
                <w:color w:val="000000"/>
                <w:kern w:val="0"/>
                <w:sz w:val="22"/>
                <w:szCs w:val="22"/>
              </w:rPr>
            </w:pPr>
            <w:r w:rsidRPr="00A84918">
              <w:rPr>
                <w:rFonts w:ascii="宋体" w:hAnsi="宋体" w:cs="宋体" w:hint="eastAsia"/>
                <w:color w:val="000000"/>
                <w:kern w:val="0"/>
                <w:sz w:val="22"/>
                <w:szCs w:val="22"/>
              </w:rPr>
              <w:t>治理工程</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A84918" w:rsidRPr="00A84918" w:rsidRDefault="00A84918"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分项工程</w:t>
            </w:r>
          </w:p>
        </w:tc>
        <w:tc>
          <w:tcPr>
            <w:tcW w:w="2248" w:type="dxa"/>
            <w:tcBorders>
              <w:top w:val="single" w:sz="4" w:space="0" w:color="auto"/>
              <w:left w:val="nil"/>
              <w:bottom w:val="single" w:sz="4" w:space="0" w:color="auto"/>
              <w:right w:val="single" w:sz="4" w:space="0" w:color="auto"/>
            </w:tcBorders>
            <w:shd w:val="clear" w:color="auto" w:fill="auto"/>
            <w:noWrap/>
            <w:vAlign w:val="center"/>
            <w:hideMark/>
          </w:tcPr>
          <w:p w:rsidR="00A84918" w:rsidRPr="00A84918" w:rsidRDefault="00A84918"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技术手段</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A84918" w:rsidRPr="00A84918" w:rsidRDefault="00A84918"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单位</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A84918" w:rsidRPr="00A84918" w:rsidRDefault="00A84918"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合计</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A84918" w:rsidRPr="00A84918" w:rsidRDefault="00A84918"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第1年</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A84918" w:rsidRPr="00A84918" w:rsidRDefault="00A84918"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第2年</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A84918" w:rsidRPr="00A84918" w:rsidRDefault="00A84918"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第3年</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A84918" w:rsidRPr="00A84918" w:rsidRDefault="00A84918"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第3-3.5年</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A84918" w:rsidRPr="00A84918" w:rsidRDefault="00A84918"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第3.5-4.5年</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rsidR="00A84918" w:rsidRPr="00A84918" w:rsidRDefault="00A84918" w:rsidP="00874EAA">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第</w:t>
            </w:r>
            <w:r w:rsidR="00874EAA">
              <w:rPr>
                <w:rFonts w:ascii="宋体" w:hAnsi="宋体" w:cs="宋体" w:hint="eastAsia"/>
                <w:color w:val="000000"/>
                <w:kern w:val="0"/>
                <w:sz w:val="22"/>
                <w:szCs w:val="22"/>
              </w:rPr>
              <w:t>4</w:t>
            </w:r>
            <w:r w:rsidRPr="00A84918">
              <w:rPr>
                <w:rFonts w:ascii="宋体" w:hAnsi="宋体" w:cs="宋体" w:hint="eastAsia"/>
                <w:color w:val="000000"/>
                <w:kern w:val="0"/>
                <w:sz w:val="22"/>
                <w:szCs w:val="22"/>
              </w:rPr>
              <w:t>.5-7.5年</w:t>
            </w:r>
          </w:p>
        </w:tc>
      </w:tr>
      <w:tr w:rsidR="001C3D66" w:rsidRPr="00A84918" w:rsidTr="001C3D66">
        <w:trPr>
          <w:trHeight w:hRule="exact" w:val="510"/>
        </w:trPr>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生态修复工程</w:t>
            </w:r>
          </w:p>
        </w:tc>
        <w:tc>
          <w:tcPr>
            <w:tcW w:w="1967"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地形地貌景观修复</w:t>
            </w: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生态管护</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m</w:t>
            </w:r>
            <w:r w:rsidRPr="00A84918">
              <w:rPr>
                <w:rFonts w:ascii="宋体" w:hAnsi="宋体" w:cs="宋体" w:hint="eastAsia"/>
                <w:color w:val="000000"/>
                <w:kern w:val="0"/>
                <w:sz w:val="22"/>
                <w:szCs w:val="22"/>
                <w:vertAlign w:val="superscript"/>
              </w:rPr>
              <w:t>2</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土地复垦与生物多样性恢复</w:t>
            </w: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矿部及工业广场复垦</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m</w:t>
            </w:r>
            <w:r w:rsidRPr="00A84918">
              <w:rPr>
                <w:rFonts w:ascii="宋体" w:hAnsi="宋体" w:cs="宋体" w:hint="eastAsia"/>
                <w:color w:val="000000"/>
                <w:kern w:val="0"/>
                <w:sz w:val="22"/>
                <w:szCs w:val="22"/>
                <w:vertAlign w:val="superscript"/>
              </w:rPr>
              <w:t>2</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69"/>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露采场开采坡面土地复垦</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m</w:t>
            </w:r>
            <w:r w:rsidRPr="00A84918">
              <w:rPr>
                <w:rFonts w:ascii="宋体" w:hAnsi="宋体" w:cs="宋体" w:hint="eastAsia"/>
                <w:color w:val="000000"/>
                <w:kern w:val="0"/>
                <w:sz w:val="22"/>
                <w:szCs w:val="22"/>
                <w:vertAlign w:val="superscript"/>
              </w:rPr>
              <w:t>2</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露采场平台复垦</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m</w:t>
            </w:r>
            <w:r w:rsidRPr="00A84918">
              <w:rPr>
                <w:rFonts w:ascii="宋体" w:hAnsi="宋体" w:cs="宋体" w:hint="eastAsia"/>
                <w:color w:val="000000"/>
                <w:kern w:val="0"/>
                <w:sz w:val="22"/>
                <w:szCs w:val="22"/>
                <w:vertAlign w:val="superscript"/>
              </w:rPr>
              <w:t>2</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平台观光围栏</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m</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露采场底盘</w:t>
            </w:r>
            <w:r>
              <w:rPr>
                <w:rFonts w:ascii="宋体" w:hAnsi="宋体" w:cs="宋体" w:hint="eastAsia"/>
                <w:color w:val="000000"/>
                <w:kern w:val="0"/>
                <w:sz w:val="22"/>
                <w:szCs w:val="22"/>
              </w:rPr>
              <w:t>复垦</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m</w:t>
            </w:r>
            <w:r w:rsidRPr="00A84918">
              <w:rPr>
                <w:rFonts w:ascii="宋体" w:hAnsi="宋体" w:cs="宋体" w:hint="eastAsia"/>
                <w:color w:val="000000"/>
                <w:kern w:val="0"/>
                <w:sz w:val="22"/>
                <w:szCs w:val="22"/>
                <w:vertAlign w:val="superscript"/>
              </w:rPr>
              <w:t>2</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排土场复垦</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m</w:t>
            </w:r>
            <w:r w:rsidRPr="00A84918">
              <w:rPr>
                <w:rFonts w:ascii="宋体" w:hAnsi="宋体" w:cs="宋体" w:hint="eastAsia"/>
                <w:color w:val="000000"/>
                <w:kern w:val="0"/>
                <w:sz w:val="22"/>
                <w:szCs w:val="22"/>
                <w:vertAlign w:val="superscript"/>
              </w:rPr>
              <w:t>2</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水资源水生态修复与改善</w:t>
            </w: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露采场外围截洪沟</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m</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沉淀池</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座</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地质灾害隐患消除工程</w:t>
            </w: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安全警示牌</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块</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安全防护围栏</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m</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center"/>
              <w:rPr>
                <w:rFonts w:ascii="宋体" w:hAnsi="宋体" w:cs="宋体"/>
                <w:color w:val="000000"/>
                <w:kern w:val="0"/>
                <w:sz w:val="22"/>
                <w:szCs w:val="22"/>
              </w:rPr>
            </w:pPr>
            <w:r w:rsidRPr="00A84918">
              <w:rPr>
                <w:rFonts w:ascii="宋体" w:hAnsi="宋体" w:cs="宋体" w:hint="eastAsia"/>
                <w:color w:val="000000"/>
                <w:kern w:val="0"/>
                <w:sz w:val="22"/>
                <w:szCs w:val="22"/>
              </w:rPr>
              <w:t>监测工程与管护</w:t>
            </w:r>
          </w:p>
        </w:tc>
        <w:tc>
          <w:tcPr>
            <w:tcW w:w="1967"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边坡人工监测</w:t>
            </w: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巡查记录</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组</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地表水监测工程</w:t>
            </w: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取样分析</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点次</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生态监测</w:t>
            </w: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遥感测量</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次</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E33EFA">
              <w:rPr>
                <w:rFonts w:ascii="宋体" w:hAnsi="宋体" w:hint="eastAsia"/>
                <w:szCs w:val="21"/>
                <w:lang w:val="en-GB"/>
              </w:rPr>
              <w:t>******</w:t>
            </w:r>
          </w:p>
        </w:tc>
      </w:tr>
      <w:tr w:rsidR="001C3D66" w:rsidRPr="00A84918" w:rsidTr="001C3D66">
        <w:trPr>
          <w:trHeight w:hRule="exact" w:val="510"/>
        </w:trPr>
        <w:tc>
          <w:tcPr>
            <w:tcW w:w="1282" w:type="dxa"/>
            <w:vMerge/>
            <w:tcBorders>
              <w:top w:val="nil"/>
              <w:left w:val="single" w:sz="4" w:space="0" w:color="auto"/>
              <w:bottom w:val="single" w:sz="4" w:space="0" w:color="auto"/>
              <w:right w:val="single" w:sz="4" w:space="0" w:color="auto"/>
            </w:tcBorders>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p>
        </w:tc>
        <w:tc>
          <w:tcPr>
            <w:tcW w:w="1967"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管护工程</w:t>
            </w:r>
          </w:p>
        </w:tc>
        <w:tc>
          <w:tcPr>
            <w:tcW w:w="2248"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管护</w:t>
            </w:r>
          </w:p>
        </w:tc>
        <w:tc>
          <w:tcPr>
            <w:tcW w:w="843" w:type="dxa"/>
            <w:tcBorders>
              <w:top w:val="nil"/>
              <w:left w:val="nil"/>
              <w:bottom w:val="single" w:sz="4" w:space="0" w:color="auto"/>
              <w:right w:val="single" w:sz="4" w:space="0" w:color="auto"/>
            </w:tcBorders>
            <w:shd w:val="clear" w:color="auto" w:fill="auto"/>
            <w:noWrap/>
            <w:vAlign w:val="center"/>
            <w:hideMark/>
          </w:tcPr>
          <w:p w:rsidR="001C3D66" w:rsidRPr="00A84918" w:rsidRDefault="001C3D66" w:rsidP="00A84918">
            <w:pPr>
              <w:widowControl/>
              <w:spacing w:line="240" w:lineRule="auto"/>
              <w:ind w:firstLineChars="0" w:firstLine="0"/>
              <w:jc w:val="left"/>
              <w:rPr>
                <w:rFonts w:ascii="宋体" w:hAnsi="宋体" w:cs="宋体"/>
                <w:color w:val="000000"/>
                <w:kern w:val="0"/>
                <w:sz w:val="22"/>
                <w:szCs w:val="22"/>
              </w:rPr>
            </w:pPr>
            <w:r w:rsidRPr="00A84918">
              <w:rPr>
                <w:rFonts w:ascii="宋体" w:hAnsi="宋体" w:cs="宋体" w:hint="eastAsia"/>
                <w:color w:val="000000"/>
                <w:kern w:val="0"/>
                <w:sz w:val="22"/>
                <w:szCs w:val="22"/>
              </w:rPr>
              <w:t>m</w:t>
            </w:r>
            <w:r w:rsidRPr="00A84918">
              <w:rPr>
                <w:rFonts w:ascii="宋体" w:hAnsi="宋体" w:cs="宋体" w:hint="eastAsia"/>
                <w:color w:val="000000"/>
                <w:kern w:val="0"/>
                <w:sz w:val="22"/>
                <w:szCs w:val="22"/>
                <w:vertAlign w:val="superscript"/>
              </w:rPr>
              <w:t>2</w:t>
            </w:r>
          </w:p>
        </w:tc>
        <w:tc>
          <w:tcPr>
            <w:tcW w:w="984"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91783F">
              <w:rPr>
                <w:rFonts w:hint="eastAsia"/>
                <w:sz w:val="21"/>
                <w:szCs w:val="21"/>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8F61F7">
              <w:rPr>
                <w:rFonts w:ascii="宋体" w:hAnsi="宋体" w:hint="eastAsia"/>
                <w:szCs w:val="21"/>
                <w:lang w:val="en-GB"/>
              </w:rPr>
              <w:t>******</w:t>
            </w:r>
          </w:p>
        </w:tc>
        <w:tc>
          <w:tcPr>
            <w:tcW w:w="93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8F61F7">
              <w:rPr>
                <w:rFonts w:ascii="宋体" w:hAnsi="宋体" w:hint="eastAsia"/>
                <w:szCs w:val="21"/>
                <w:lang w:val="en-GB"/>
              </w:rPr>
              <w:t>******</w:t>
            </w:r>
          </w:p>
        </w:tc>
        <w:tc>
          <w:tcPr>
            <w:tcW w:w="98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8F61F7">
              <w:rPr>
                <w:rFonts w:ascii="宋体" w:hAnsi="宋体" w:hint="eastAsia"/>
                <w:szCs w:val="21"/>
                <w:lang w:val="en-GB"/>
              </w:rPr>
              <w:t>******</w:t>
            </w:r>
          </w:p>
        </w:tc>
        <w:tc>
          <w:tcPr>
            <w:tcW w:w="1265"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8F61F7">
              <w:rPr>
                <w:rFonts w:ascii="宋体" w:hAnsi="宋体" w:hint="eastAsia"/>
                <w:szCs w:val="21"/>
                <w:lang w:val="en-GB"/>
              </w:rPr>
              <w:t>******</w:t>
            </w:r>
          </w:p>
        </w:tc>
        <w:tc>
          <w:tcPr>
            <w:tcW w:w="1547"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8F61F7">
              <w:rPr>
                <w:rFonts w:ascii="宋体" w:hAnsi="宋体" w:hint="eastAsia"/>
                <w:szCs w:val="21"/>
                <w:lang w:val="en-GB"/>
              </w:rPr>
              <w:t>******</w:t>
            </w:r>
          </w:p>
        </w:tc>
        <w:tc>
          <w:tcPr>
            <w:tcW w:w="1522" w:type="dxa"/>
            <w:tcBorders>
              <w:top w:val="nil"/>
              <w:left w:val="nil"/>
              <w:bottom w:val="single" w:sz="4" w:space="0" w:color="auto"/>
              <w:right w:val="single" w:sz="4" w:space="0" w:color="auto"/>
            </w:tcBorders>
            <w:shd w:val="clear" w:color="auto" w:fill="auto"/>
            <w:noWrap/>
            <w:hideMark/>
          </w:tcPr>
          <w:p w:rsidR="001C3D66" w:rsidRDefault="001C3D66" w:rsidP="001210CF">
            <w:pPr>
              <w:ind w:firstLine="480"/>
            </w:pPr>
            <w:r w:rsidRPr="008F61F7">
              <w:rPr>
                <w:rFonts w:ascii="宋体" w:hAnsi="宋体" w:hint="eastAsia"/>
                <w:szCs w:val="21"/>
                <w:lang w:val="en-GB"/>
              </w:rPr>
              <w:t>******</w:t>
            </w:r>
          </w:p>
        </w:tc>
      </w:tr>
    </w:tbl>
    <w:p w:rsidR="005C4DA3" w:rsidRDefault="005C4DA3">
      <w:pPr>
        <w:spacing w:line="360" w:lineRule="auto"/>
        <w:ind w:firstLine="482"/>
        <w:rPr>
          <w:b/>
          <w:color w:val="4472C4"/>
        </w:rPr>
        <w:sectPr w:rsidR="005C4DA3">
          <w:pgSz w:w="16840" w:h="11910" w:orient="landscape"/>
          <w:pgMar w:top="1599" w:right="1599" w:bottom="1361" w:left="851" w:header="851" w:footer="992" w:gutter="0"/>
          <w:cols w:space="720"/>
          <w:docGrid w:linePitch="312"/>
        </w:sectPr>
      </w:pPr>
    </w:p>
    <w:p w:rsidR="005C4DA3" w:rsidRDefault="00125C37" w:rsidP="008A7FFB">
      <w:pPr>
        <w:pStyle w:val="1"/>
        <w:spacing w:beforeLines="50" w:after="0" w:line="360" w:lineRule="auto"/>
        <w:ind w:firstLineChars="0" w:firstLine="0"/>
        <w:rPr>
          <w:rFonts w:eastAsia="黑体"/>
          <w:b w:val="0"/>
          <w:bCs w:val="0"/>
          <w:szCs w:val="32"/>
        </w:rPr>
      </w:pPr>
      <w:bookmarkStart w:id="70" w:name="_Toc106267093"/>
      <w:r>
        <w:rPr>
          <w:rFonts w:eastAsia="黑体" w:hint="eastAsia"/>
          <w:b w:val="0"/>
          <w:bCs w:val="0"/>
          <w:szCs w:val="32"/>
        </w:rPr>
        <w:lastRenderedPageBreak/>
        <w:t>第五章　经费估算与</w:t>
      </w:r>
      <w:r>
        <w:rPr>
          <w:rFonts w:eastAsia="黑体"/>
          <w:b w:val="0"/>
          <w:bCs w:val="0"/>
          <w:szCs w:val="32"/>
        </w:rPr>
        <w:t>基金管理</w:t>
      </w:r>
      <w:bookmarkEnd w:id="70"/>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71" w:name="_Toc106267094"/>
      <w:r>
        <w:rPr>
          <w:rFonts w:ascii="Times New Roman" w:hAnsi="Times New Roman" w:hint="eastAsia"/>
          <w:color w:val="auto"/>
          <w:sz w:val="28"/>
          <w:szCs w:val="28"/>
        </w:rPr>
        <w:t>一、经费估算</w:t>
      </w:r>
      <w:bookmarkEnd w:id="71"/>
    </w:p>
    <w:p w:rsidR="005C4DA3" w:rsidRDefault="00125C37">
      <w:pPr>
        <w:spacing w:line="360" w:lineRule="auto"/>
        <w:ind w:firstLine="482"/>
        <w:rPr>
          <w:b/>
        </w:rPr>
      </w:pPr>
      <w:r>
        <w:rPr>
          <w:rFonts w:hint="eastAsia"/>
          <w:b/>
        </w:rPr>
        <w:t>（一）</w:t>
      </w:r>
      <w:bookmarkStart w:id="72" w:name="_Toc823"/>
      <w:r>
        <w:rPr>
          <w:rFonts w:hint="eastAsia"/>
          <w:b/>
        </w:rPr>
        <w:t>经费估算原则</w:t>
      </w:r>
    </w:p>
    <w:p w:rsidR="005C4DA3" w:rsidRDefault="00125C37">
      <w:pPr>
        <w:spacing w:line="360" w:lineRule="auto"/>
        <w:ind w:firstLine="480"/>
        <w:rPr>
          <w:kern w:val="0"/>
          <w:szCs w:val="20"/>
        </w:rPr>
      </w:pPr>
      <w:r>
        <w:rPr>
          <w:rFonts w:hint="eastAsia"/>
          <w:kern w:val="0"/>
          <w:szCs w:val="20"/>
        </w:rPr>
        <w:t>1</w:t>
      </w:r>
      <w:r>
        <w:rPr>
          <w:rFonts w:hint="eastAsia"/>
          <w:kern w:val="0"/>
          <w:szCs w:val="20"/>
        </w:rPr>
        <w:t>、符合现行政策、法规、办法的原则；</w:t>
      </w:r>
    </w:p>
    <w:p w:rsidR="005C4DA3" w:rsidRDefault="00125C37">
      <w:pPr>
        <w:spacing w:line="360" w:lineRule="auto"/>
        <w:ind w:firstLine="480"/>
        <w:rPr>
          <w:kern w:val="0"/>
          <w:szCs w:val="20"/>
        </w:rPr>
      </w:pPr>
      <w:r>
        <w:rPr>
          <w:rFonts w:hint="eastAsia"/>
          <w:kern w:val="0"/>
          <w:szCs w:val="20"/>
        </w:rPr>
        <w:t>2</w:t>
      </w:r>
      <w:r>
        <w:rPr>
          <w:rFonts w:hint="eastAsia"/>
          <w:kern w:val="0"/>
          <w:szCs w:val="20"/>
        </w:rPr>
        <w:t>、全面、合理、科学和准确的原则；</w:t>
      </w:r>
    </w:p>
    <w:p w:rsidR="005C4DA3" w:rsidRDefault="00125C37">
      <w:pPr>
        <w:spacing w:line="360" w:lineRule="auto"/>
        <w:ind w:firstLine="480"/>
        <w:rPr>
          <w:kern w:val="0"/>
          <w:szCs w:val="20"/>
        </w:rPr>
      </w:pPr>
      <w:r>
        <w:rPr>
          <w:rFonts w:hint="eastAsia"/>
          <w:kern w:val="0"/>
          <w:szCs w:val="20"/>
        </w:rPr>
        <w:t>3</w:t>
      </w:r>
      <w:r>
        <w:rPr>
          <w:rFonts w:hint="eastAsia"/>
          <w:kern w:val="0"/>
          <w:szCs w:val="20"/>
        </w:rPr>
        <w:t>、实事求是、依据充分、公平合理的原则。</w:t>
      </w:r>
    </w:p>
    <w:p w:rsidR="005C4DA3" w:rsidRDefault="00125C37">
      <w:pPr>
        <w:spacing w:line="360" w:lineRule="auto"/>
        <w:ind w:firstLine="482"/>
        <w:rPr>
          <w:b/>
        </w:rPr>
      </w:pPr>
      <w:r>
        <w:rPr>
          <w:rFonts w:hint="eastAsia"/>
          <w:b/>
        </w:rPr>
        <w:t>（二）经费估算依据</w:t>
      </w:r>
    </w:p>
    <w:p w:rsidR="005C4DA3" w:rsidRDefault="00125C37">
      <w:pPr>
        <w:spacing w:line="360" w:lineRule="auto"/>
        <w:ind w:firstLine="482"/>
        <w:rPr>
          <w:b/>
        </w:rPr>
      </w:pPr>
      <w:r>
        <w:rPr>
          <w:rFonts w:hint="eastAsia"/>
          <w:b/>
        </w:rPr>
        <w:t>1</w:t>
      </w:r>
      <w:r>
        <w:rPr>
          <w:rFonts w:hint="eastAsia"/>
          <w:b/>
        </w:rPr>
        <w:t>、国家及有关部门的政策性文件</w:t>
      </w:r>
    </w:p>
    <w:p w:rsidR="005C4DA3" w:rsidRDefault="00125C37">
      <w:pPr>
        <w:spacing w:line="360" w:lineRule="auto"/>
        <w:ind w:firstLine="480"/>
        <w:rPr>
          <w:kern w:val="0"/>
          <w:szCs w:val="20"/>
        </w:rPr>
      </w:pPr>
      <w:r>
        <w:rPr>
          <w:rFonts w:hint="eastAsia"/>
          <w:kern w:val="0"/>
          <w:szCs w:val="20"/>
        </w:rPr>
        <w:t>（</w:t>
      </w:r>
      <w:r>
        <w:rPr>
          <w:rFonts w:hint="eastAsia"/>
          <w:kern w:val="0"/>
          <w:szCs w:val="20"/>
        </w:rPr>
        <w:t>1</w:t>
      </w:r>
      <w:r>
        <w:rPr>
          <w:rFonts w:hint="eastAsia"/>
          <w:kern w:val="0"/>
          <w:szCs w:val="20"/>
        </w:rPr>
        <w:t>）财政部、国土资源部文件《财政部、国土资源部关于印发土地开发整理项目预算定额标准的通知》（财综〔</w:t>
      </w:r>
      <w:r>
        <w:rPr>
          <w:rFonts w:hint="eastAsia"/>
          <w:kern w:val="0"/>
          <w:szCs w:val="20"/>
        </w:rPr>
        <w:t>2011</w:t>
      </w:r>
      <w:r>
        <w:rPr>
          <w:rFonts w:hint="eastAsia"/>
          <w:kern w:val="0"/>
          <w:szCs w:val="20"/>
        </w:rPr>
        <w:t>〕</w:t>
      </w:r>
      <w:r>
        <w:rPr>
          <w:rFonts w:hint="eastAsia"/>
          <w:kern w:val="0"/>
          <w:szCs w:val="20"/>
        </w:rPr>
        <w:t>128</w:t>
      </w:r>
      <w:r>
        <w:rPr>
          <w:rFonts w:hint="eastAsia"/>
          <w:kern w:val="0"/>
          <w:szCs w:val="20"/>
        </w:rPr>
        <w:t>号）；</w:t>
      </w:r>
    </w:p>
    <w:p w:rsidR="005C4DA3" w:rsidRDefault="00125C37">
      <w:pPr>
        <w:spacing w:line="360" w:lineRule="auto"/>
        <w:ind w:firstLine="480"/>
        <w:rPr>
          <w:kern w:val="0"/>
          <w:szCs w:val="20"/>
        </w:rPr>
      </w:pPr>
      <w:r>
        <w:rPr>
          <w:rFonts w:hint="eastAsia"/>
          <w:kern w:val="0"/>
          <w:szCs w:val="20"/>
        </w:rPr>
        <w:t>（</w:t>
      </w:r>
      <w:r>
        <w:rPr>
          <w:rFonts w:hint="eastAsia"/>
          <w:kern w:val="0"/>
          <w:szCs w:val="20"/>
        </w:rPr>
        <w:t>2</w:t>
      </w:r>
      <w:r>
        <w:rPr>
          <w:rFonts w:hint="eastAsia"/>
          <w:kern w:val="0"/>
          <w:szCs w:val="20"/>
        </w:rPr>
        <w:t>）财政部、国土资源部《关于印发〈新增建设用地土地有偿使用费资金管理办法〉的通知》（财建〔</w:t>
      </w:r>
      <w:r>
        <w:rPr>
          <w:rFonts w:hint="eastAsia"/>
          <w:kern w:val="0"/>
          <w:szCs w:val="20"/>
        </w:rPr>
        <w:t>2017</w:t>
      </w:r>
      <w:r>
        <w:rPr>
          <w:rFonts w:hint="eastAsia"/>
          <w:kern w:val="0"/>
          <w:szCs w:val="20"/>
        </w:rPr>
        <w:t>〕</w:t>
      </w:r>
      <w:r>
        <w:rPr>
          <w:rFonts w:hint="eastAsia"/>
          <w:kern w:val="0"/>
          <w:szCs w:val="20"/>
        </w:rPr>
        <w:t>423</w:t>
      </w:r>
      <w:r>
        <w:rPr>
          <w:rFonts w:hint="eastAsia"/>
          <w:kern w:val="0"/>
          <w:szCs w:val="20"/>
        </w:rPr>
        <w:t>号）；</w:t>
      </w:r>
    </w:p>
    <w:p w:rsidR="005C4DA3" w:rsidRDefault="00125C37">
      <w:pPr>
        <w:spacing w:line="360" w:lineRule="auto"/>
        <w:ind w:firstLine="480"/>
        <w:rPr>
          <w:kern w:val="0"/>
          <w:szCs w:val="20"/>
        </w:rPr>
      </w:pPr>
      <w:r>
        <w:rPr>
          <w:rFonts w:hint="eastAsia"/>
          <w:kern w:val="0"/>
          <w:szCs w:val="20"/>
        </w:rPr>
        <w:t>（</w:t>
      </w:r>
      <w:r>
        <w:rPr>
          <w:rFonts w:hint="eastAsia"/>
          <w:kern w:val="0"/>
          <w:szCs w:val="20"/>
        </w:rPr>
        <w:t>3</w:t>
      </w:r>
      <w:r>
        <w:rPr>
          <w:rFonts w:hint="eastAsia"/>
          <w:kern w:val="0"/>
          <w:szCs w:val="20"/>
        </w:rPr>
        <w:t>）湖南省财政厅、湖南省国土资源厅关于印发《湖南省土地开发整理项目预算补充定额标准（试行）》的通知（湘财建〔</w:t>
      </w:r>
      <w:r>
        <w:rPr>
          <w:rFonts w:hint="eastAsia"/>
          <w:kern w:val="0"/>
          <w:szCs w:val="20"/>
        </w:rPr>
        <w:t>2014</w:t>
      </w:r>
      <w:r>
        <w:rPr>
          <w:rFonts w:hint="eastAsia"/>
          <w:kern w:val="0"/>
          <w:szCs w:val="20"/>
        </w:rPr>
        <w:t>〕</w:t>
      </w:r>
      <w:r>
        <w:rPr>
          <w:rFonts w:hint="eastAsia"/>
          <w:kern w:val="0"/>
          <w:szCs w:val="20"/>
        </w:rPr>
        <w:t>22</w:t>
      </w:r>
      <w:r>
        <w:rPr>
          <w:rFonts w:hint="eastAsia"/>
          <w:kern w:val="0"/>
          <w:szCs w:val="20"/>
        </w:rPr>
        <w:t>号）；</w:t>
      </w:r>
    </w:p>
    <w:p w:rsidR="005C4DA3" w:rsidRDefault="00125C37">
      <w:pPr>
        <w:spacing w:line="360" w:lineRule="auto"/>
        <w:ind w:firstLine="480"/>
        <w:rPr>
          <w:kern w:val="0"/>
          <w:szCs w:val="20"/>
        </w:rPr>
      </w:pPr>
      <w:r>
        <w:rPr>
          <w:rFonts w:hint="eastAsia"/>
          <w:kern w:val="0"/>
          <w:szCs w:val="20"/>
        </w:rPr>
        <w:t>（</w:t>
      </w:r>
      <w:r>
        <w:rPr>
          <w:rFonts w:hint="eastAsia"/>
          <w:kern w:val="0"/>
          <w:szCs w:val="20"/>
        </w:rPr>
        <w:t>4</w:t>
      </w:r>
      <w:r>
        <w:rPr>
          <w:rFonts w:hint="eastAsia"/>
          <w:kern w:val="0"/>
          <w:szCs w:val="20"/>
        </w:rPr>
        <w:t>）湖南省国土资源厅办公室文件关于发布《湖南省农村土地整治项目建设标准》的通知（湘国土资办发〔</w:t>
      </w:r>
      <w:r>
        <w:rPr>
          <w:rFonts w:hint="eastAsia"/>
          <w:kern w:val="0"/>
          <w:szCs w:val="20"/>
        </w:rPr>
        <w:t>2014</w:t>
      </w:r>
      <w:r>
        <w:rPr>
          <w:rFonts w:hint="eastAsia"/>
          <w:kern w:val="0"/>
          <w:szCs w:val="20"/>
        </w:rPr>
        <w:t>〕</w:t>
      </w:r>
      <w:r>
        <w:rPr>
          <w:rFonts w:hint="eastAsia"/>
          <w:kern w:val="0"/>
          <w:szCs w:val="20"/>
        </w:rPr>
        <w:t>14</w:t>
      </w:r>
      <w:r>
        <w:rPr>
          <w:rFonts w:hint="eastAsia"/>
          <w:kern w:val="0"/>
          <w:szCs w:val="20"/>
        </w:rPr>
        <w:t>号）；</w:t>
      </w:r>
    </w:p>
    <w:p w:rsidR="005C4DA3" w:rsidRDefault="00125C37">
      <w:pPr>
        <w:spacing w:line="360" w:lineRule="auto"/>
        <w:ind w:firstLine="480"/>
        <w:rPr>
          <w:kern w:val="0"/>
          <w:szCs w:val="20"/>
        </w:rPr>
      </w:pPr>
      <w:r>
        <w:rPr>
          <w:rFonts w:hint="eastAsia"/>
          <w:kern w:val="0"/>
          <w:szCs w:val="20"/>
        </w:rPr>
        <w:t>（</w:t>
      </w:r>
      <w:r>
        <w:rPr>
          <w:rFonts w:hint="eastAsia"/>
          <w:kern w:val="0"/>
          <w:szCs w:val="20"/>
        </w:rPr>
        <w:t>5</w:t>
      </w:r>
      <w:r>
        <w:rPr>
          <w:rFonts w:hint="eastAsia"/>
          <w:kern w:val="0"/>
          <w:szCs w:val="20"/>
        </w:rPr>
        <w:t>）湖南省国土资源厅办公室关于增值税条件下调整土地整治项目预算计价依据的通知（湘国土资办〔</w:t>
      </w:r>
      <w:r>
        <w:rPr>
          <w:rFonts w:hint="eastAsia"/>
          <w:kern w:val="0"/>
          <w:szCs w:val="20"/>
        </w:rPr>
        <w:t>2017</w:t>
      </w:r>
      <w:r>
        <w:rPr>
          <w:rFonts w:hint="eastAsia"/>
          <w:kern w:val="0"/>
          <w:szCs w:val="20"/>
        </w:rPr>
        <w:t>〕</w:t>
      </w:r>
      <w:r>
        <w:rPr>
          <w:rFonts w:hint="eastAsia"/>
          <w:kern w:val="0"/>
          <w:szCs w:val="20"/>
        </w:rPr>
        <w:t>24</w:t>
      </w:r>
      <w:r>
        <w:rPr>
          <w:rFonts w:hint="eastAsia"/>
          <w:kern w:val="0"/>
          <w:szCs w:val="20"/>
        </w:rPr>
        <w:t>号）；</w:t>
      </w:r>
    </w:p>
    <w:p w:rsidR="005C4DA3" w:rsidRDefault="00125C37">
      <w:pPr>
        <w:spacing w:line="360" w:lineRule="auto"/>
        <w:ind w:firstLine="480"/>
        <w:rPr>
          <w:kern w:val="0"/>
          <w:szCs w:val="20"/>
        </w:rPr>
      </w:pPr>
      <w:r>
        <w:rPr>
          <w:rFonts w:hint="eastAsia"/>
          <w:kern w:val="0"/>
          <w:szCs w:val="20"/>
        </w:rPr>
        <w:t>（</w:t>
      </w:r>
      <w:r>
        <w:rPr>
          <w:rFonts w:hint="eastAsia"/>
          <w:kern w:val="0"/>
          <w:szCs w:val="20"/>
        </w:rPr>
        <w:t>6</w:t>
      </w:r>
      <w:r>
        <w:rPr>
          <w:rFonts w:hint="eastAsia"/>
          <w:kern w:val="0"/>
          <w:szCs w:val="20"/>
        </w:rPr>
        <w:t>）《湖南省住房与城市建设厅关于调整建设工程销项税额税率和材料价格综合税率计费标准的通知》（湘建价〔</w:t>
      </w:r>
      <w:r>
        <w:rPr>
          <w:rFonts w:hint="eastAsia"/>
          <w:kern w:val="0"/>
          <w:szCs w:val="20"/>
        </w:rPr>
        <w:t>2019</w:t>
      </w:r>
      <w:r>
        <w:rPr>
          <w:rFonts w:hint="eastAsia"/>
          <w:kern w:val="0"/>
          <w:szCs w:val="20"/>
        </w:rPr>
        <w:t>〕</w:t>
      </w:r>
      <w:r>
        <w:rPr>
          <w:rFonts w:hint="eastAsia"/>
          <w:kern w:val="0"/>
          <w:szCs w:val="20"/>
        </w:rPr>
        <w:t>47</w:t>
      </w:r>
      <w:r>
        <w:rPr>
          <w:rFonts w:hint="eastAsia"/>
          <w:kern w:val="0"/>
          <w:szCs w:val="20"/>
        </w:rPr>
        <w:t>号文）。</w:t>
      </w:r>
    </w:p>
    <w:p w:rsidR="005C4DA3" w:rsidRDefault="00125C37">
      <w:pPr>
        <w:spacing w:line="360" w:lineRule="auto"/>
        <w:ind w:firstLine="482"/>
        <w:rPr>
          <w:b/>
        </w:rPr>
      </w:pPr>
      <w:r>
        <w:rPr>
          <w:b/>
        </w:rPr>
        <w:t>2</w:t>
      </w:r>
      <w:r>
        <w:rPr>
          <w:rFonts w:hint="eastAsia"/>
          <w:b/>
        </w:rPr>
        <w:t>、行业技术标准</w:t>
      </w:r>
    </w:p>
    <w:p w:rsidR="005C4DA3" w:rsidRDefault="00125C37">
      <w:pPr>
        <w:spacing w:line="360" w:lineRule="auto"/>
        <w:ind w:firstLine="480"/>
        <w:rPr>
          <w:kern w:val="0"/>
          <w:szCs w:val="20"/>
        </w:rPr>
      </w:pPr>
      <w:r>
        <w:rPr>
          <w:rFonts w:hint="eastAsia"/>
          <w:kern w:val="0"/>
          <w:szCs w:val="20"/>
        </w:rPr>
        <w:t>（</w:t>
      </w:r>
      <w:r>
        <w:rPr>
          <w:rFonts w:hint="eastAsia"/>
          <w:kern w:val="0"/>
          <w:szCs w:val="20"/>
        </w:rPr>
        <w:t>1</w:t>
      </w:r>
      <w:r>
        <w:rPr>
          <w:rFonts w:hint="eastAsia"/>
          <w:kern w:val="0"/>
          <w:szCs w:val="20"/>
        </w:rPr>
        <w:t>）《土地整治项目规划设计规范》（</w:t>
      </w:r>
      <w:r>
        <w:rPr>
          <w:rFonts w:hint="eastAsia"/>
          <w:kern w:val="0"/>
          <w:szCs w:val="20"/>
        </w:rPr>
        <w:t>TD/T1012-2016</w:t>
      </w:r>
      <w:r>
        <w:rPr>
          <w:rFonts w:hint="eastAsia"/>
          <w:kern w:val="0"/>
          <w:szCs w:val="20"/>
        </w:rPr>
        <w:t>）；</w:t>
      </w:r>
    </w:p>
    <w:p w:rsidR="005C4DA3" w:rsidRDefault="00125C37">
      <w:pPr>
        <w:spacing w:line="360" w:lineRule="auto"/>
        <w:ind w:firstLine="480"/>
        <w:rPr>
          <w:kern w:val="0"/>
          <w:szCs w:val="20"/>
        </w:rPr>
      </w:pPr>
      <w:r>
        <w:rPr>
          <w:rFonts w:hint="eastAsia"/>
          <w:kern w:val="0"/>
          <w:szCs w:val="20"/>
        </w:rPr>
        <w:t>（</w:t>
      </w:r>
      <w:r>
        <w:rPr>
          <w:rFonts w:hint="eastAsia"/>
          <w:kern w:val="0"/>
          <w:szCs w:val="20"/>
        </w:rPr>
        <w:t>2</w:t>
      </w:r>
      <w:r>
        <w:rPr>
          <w:rFonts w:hint="eastAsia"/>
          <w:kern w:val="0"/>
          <w:szCs w:val="20"/>
        </w:rPr>
        <w:t>）《湖南省土地开发整理项目工程建设标准》（试行）；</w:t>
      </w:r>
    </w:p>
    <w:p w:rsidR="005C4DA3" w:rsidRDefault="00125C37">
      <w:pPr>
        <w:spacing w:line="360" w:lineRule="auto"/>
        <w:ind w:firstLine="480"/>
        <w:rPr>
          <w:kern w:val="0"/>
          <w:szCs w:val="20"/>
        </w:rPr>
      </w:pPr>
      <w:r>
        <w:rPr>
          <w:rFonts w:hint="eastAsia"/>
          <w:kern w:val="0"/>
          <w:szCs w:val="20"/>
        </w:rPr>
        <w:t>（</w:t>
      </w:r>
      <w:r>
        <w:rPr>
          <w:rFonts w:hint="eastAsia"/>
          <w:kern w:val="0"/>
          <w:szCs w:val="20"/>
        </w:rPr>
        <w:t>3</w:t>
      </w:r>
      <w:r>
        <w:rPr>
          <w:rFonts w:hint="eastAsia"/>
          <w:kern w:val="0"/>
          <w:szCs w:val="20"/>
        </w:rPr>
        <w:t>）《</w:t>
      </w:r>
      <w:r>
        <w:rPr>
          <w:rFonts w:hint="eastAsia"/>
          <w:kern w:val="0"/>
          <w:szCs w:val="20"/>
        </w:rPr>
        <w:t>2014</w:t>
      </w:r>
      <w:r>
        <w:rPr>
          <w:rFonts w:hint="eastAsia"/>
          <w:kern w:val="0"/>
          <w:szCs w:val="20"/>
        </w:rPr>
        <w:t>年湖南省土地开发整理项目预算补充定额标准》（试行）；</w:t>
      </w:r>
    </w:p>
    <w:p w:rsidR="005C4DA3" w:rsidRDefault="00125C37">
      <w:pPr>
        <w:spacing w:line="360" w:lineRule="auto"/>
        <w:ind w:firstLine="480"/>
        <w:rPr>
          <w:kern w:val="0"/>
          <w:szCs w:val="20"/>
        </w:rPr>
      </w:pPr>
      <w:r>
        <w:rPr>
          <w:rFonts w:hint="eastAsia"/>
          <w:kern w:val="0"/>
          <w:szCs w:val="20"/>
        </w:rPr>
        <w:t>（</w:t>
      </w:r>
      <w:r>
        <w:rPr>
          <w:rFonts w:hint="eastAsia"/>
          <w:kern w:val="0"/>
          <w:szCs w:val="20"/>
        </w:rPr>
        <w:t>4</w:t>
      </w:r>
      <w:r>
        <w:rPr>
          <w:rFonts w:hint="eastAsia"/>
          <w:kern w:val="0"/>
          <w:szCs w:val="20"/>
        </w:rPr>
        <w:t>）《湖南省地方标准高标准农田建设》（（</w:t>
      </w:r>
      <w:r>
        <w:rPr>
          <w:rFonts w:hint="eastAsia"/>
          <w:kern w:val="0"/>
          <w:szCs w:val="20"/>
        </w:rPr>
        <w:t>DB43/T876.1-2014</w:t>
      </w:r>
      <w:r>
        <w:rPr>
          <w:rFonts w:hint="eastAsia"/>
          <w:kern w:val="0"/>
          <w:szCs w:val="20"/>
        </w:rPr>
        <w:t>））；</w:t>
      </w:r>
    </w:p>
    <w:p w:rsidR="005C4DA3" w:rsidRDefault="00125C37">
      <w:pPr>
        <w:spacing w:line="360" w:lineRule="auto"/>
        <w:ind w:firstLine="480"/>
        <w:rPr>
          <w:kern w:val="0"/>
          <w:szCs w:val="20"/>
        </w:rPr>
      </w:pPr>
      <w:r>
        <w:rPr>
          <w:rFonts w:hint="eastAsia"/>
          <w:kern w:val="0"/>
          <w:szCs w:val="20"/>
        </w:rPr>
        <w:t>（</w:t>
      </w:r>
      <w:r>
        <w:rPr>
          <w:rFonts w:hint="eastAsia"/>
          <w:kern w:val="0"/>
          <w:szCs w:val="20"/>
        </w:rPr>
        <w:t>5</w:t>
      </w:r>
      <w:r>
        <w:rPr>
          <w:rFonts w:hint="eastAsia"/>
          <w:kern w:val="0"/>
          <w:szCs w:val="20"/>
        </w:rPr>
        <w:t>）土地整治工程建设标准编写规程（</w:t>
      </w:r>
      <w:r>
        <w:rPr>
          <w:rFonts w:hint="eastAsia"/>
          <w:kern w:val="0"/>
          <w:szCs w:val="20"/>
        </w:rPr>
        <w:t>TD/T1045-2016</w:t>
      </w:r>
      <w:r>
        <w:rPr>
          <w:rFonts w:hint="eastAsia"/>
          <w:kern w:val="0"/>
          <w:szCs w:val="20"/>
        </w:rPr>
        <w:t>）；</w:t>
      </w:r>
    </w:p>
    <w:p w:rsidR="005C4DA3" w:rsidRDefault="00125C37">
      <w:pPr>
        <w:spacing w:line="360" w:lineRule="auto"/>
        <w:ind w:firstLine="480"/>
        <w:rPr>
          <w:kern w:val="0"/>
          <w:szCs w:val="20"/>
        </w:rPr>
      </w:pPr>
      <w:r>
        <w:rPr>
          <w:rFonts w:hint="eastAsia"/>
          <w:kern w:val="0"/>
          <w:szCs w:val="20"/>
        </w:rPr>
        <w:lastRenderedPageBreak/>
        <w:t>（</w:t>
      </w:r>
      <w:r>
        <w:rPr>
          <w:rFonts w:hint="eastAsia"/>
          <w:kern w:val="0"/>
          <w:szCs w:val="20"/>
        </w:rPr>
        <w:t>6</w:t>
      </w:r>
      <w:r>
        <w:rPr>
          <w:rFonts w:hint="eastAsia"/>
          <w:kern w:val="0"/>
          <w:szCs w:val="20"/>
        </w:rPr>
        <w:t>）土地整治权属调整规范（</w:t>
      </w:r>
      <w:r>
        <w:rPr>
          <w:rFonts w:hint="eastAsia"/>
          <w:kern w:val="0"/>
          <w:szCs w:val="20"/>
        </w:rPr>
        <w:t>TD/T1046-2016</w:t>
      </w:r>
      <w:r>
        <w:rPr>
          <w:rFonts w:hint="eastAsia"/>
          <w:kern w:val="0"/>
          <w:szCs w:val="20"/>
        </w:rPr>
        <w:t>）；</w:t>
      </w:r>
    </w:p>
    <w:p w:rsidR="005C4DA3" w:rsidRDefault="00125C37">
      <w:pPr>
        <w:spacing w:line="360" w:lineRule="auto"/>
        <w:ind w:firstLine="480"/>
        <w:rPr>
          <w:kern w:val="0"/>
          <w:szCs w:val="20"/>
        </w:rPr>
      </w:pPr>
      <w:r>
        <w:rPr>
          <w:rFonts w:hint="eastAsia"/>
          <w:kern w:val="0"/>
          <w:szCs w:val="20"/>
        </w:rPr>
        <w:t>（</w:t>
      </w:r>
      <w:r>
        <w:rPr>
          <w:rFonts w:hint="eastAsia"/>
          <w:kern w:val="0"/>
          <w:szCs w:val="20"/>
        </w:rPr>
        <w:t>7</w:t>
      </w:r>
      <w:r>
        <w:rPr>
          <w:rFonts w:hint="eastAsia"/>
          <w:kern w:val="0"/>
          <w:szCs w:val="20"/>
        </w:rPr>
        <w:t>）</w:t>
      </w:r>
      <w:r w:rsidR="00EB4968">
        <w:rPr>
          <w:rFonts w:hint="eastAsia"/>
          <w:kern w:val="0"/>
          <w:szCs w:val="20"/>
        </w:rPr>
        <w:t>《益阳建设造价》</w:t>
      </w:r>
      <w:r w:rsidR="00EB4968" w:rsidRPr="00EB4968">
        <w:rPr>
          <w:rFonts w:hint="eastAsia"/>
          <w:kern w:val="0"/>
          <w:szCs w:val="20"/>
        </w:rPr>
        <w:t xml:space="preserve">2022 </w:t>
      </w:r>
      <w:r w:rsidR="00EB4968" w:rsidRPr="00EB4968">
        <w:rPr>
          <w:rFonts w:hint="eastAsia"/>
          <w:kern w:val="0"/>
          <w:szCs w:val="20"/>
        </w:rPr>
        <w:t>年第</w:t>
      </w:r>
      <w:r w:rsidR="00EB4968" w:rsidRPr="00EB4968">
        <w:rPr>
          <w:rFonts w:hint="eastAsia"/>
          <w:kern w:val="0"/>
          <w:szCs w:val="20"/>
        </w:rPr>
        <w:t xml:space="preserve"> </w:t>
      </w:r>
      <w:r w:rsidR="00EB4968">
        <w:rPr>
          <w:rFonts w:hint="eastAsia"/>
          <w:kern w:val="0"/>
          <w:szCs w:val="20"/>
        </w:rPr>
        <w:t>2</w:t>
      </w:r>
      <w:r w:rsidR="00EB4968" w:rsidRPr="00EB4968">
        <w:rPr>
          <w:rFonts w:hint="eastAsia"/>
          <w:kern w:val="0"/>
          <w:szCs w:val="20"/>
        </w:rPr>
        <w:t xml:space="preserve"> </w:t>
      </w:r>
      <w:r w:rsidR="00EB4968" w:rsidRPr="00EB4968">
        <w:rPr>
          <w:rFonts w:hint="eastAsia"/>
          <w:kern w:val="0"/>
          <w:szCs w:val="20"/>
        </w:rPr>
        <w:t>期</w:t>
      </w:r>
      <w:r>
        <w:rPr>
          <w:rFonts w:hint="eastAsia"/>
          <w:kern w:val="0"/>
          <w:szCs w:val="20"/>
        </w:rPr>
        <w:t>建设工程材料价格预算的通知。</w:t>
      </w:r>
    </w:p>
    <w:p w:rsidR="005C4DA3" w:rsidRDefault="00125C37">
      <w:pPr>
        <w:spacing w:line="360" w:lineRule="auto"/>
        <w:ind w:firstLine="482"/>
        <w:rPr>
          <w:b/>
        </w:rPr>
      </w:pPr>
      <w:r>
        <w:rPr>
          <w:rFonts w:hint="eastAsia"/>
          <w:b/>
        </w:rPr>
        <w:t>（三）基础预算单价计算依据</w:t>
      </w:r>
    </w:p>
    <w:p w:rsidR="005C4DA3" w:rsidRDefault="00125C37">
      <w:pPr>
        <w:spacing w:line="360" w:lineRule="auto"/>
        <w:ind w:firstLine="480"/>
        <w:rPr>
          <w:kern w:val="0"/>
          <w:szCs w:val="20"/>
        </w:rPr>
      </w:pPr>
      <w:r>
        <w:rPr>
          <w:rFonts w:hint="eastAsia"/>
          <w:kern w:val="0"/>
          <w:szCs w:val="20"/>
        </w:rPr>
        <w:t>1</w:t>
      </w:r>
      <w:r>
        <w:rPr>
          <w:rFonts w:hint="eastAsia"/>
          <w:kern w:val="0"/>
          <w:szCs w:val="20"/>
        </w:rPr>
        <w:t>、定额标准</w:t>
      </w:r>
    </w:p>
    <w:p w:rsidR="005C4DA3" w:rsidRDefault="00125C37">
      <w:pPr>
        <w:spacing w:line="360" w:lineRule="auto"/>
        <w:ind w:firstLine="480"/>
        <w:rPr>
          <w:kern w:val="0"/>
          <w:szCs w:val="20"/>
        </w:rPr>
      </w:pPr>
      <w:r>
        <w:rPr>
          <w:rFonts w:hint="eastAsia"/>
          <w:kern w:val="0"/>
          <w:szCs w:val="20"/>
        </w:rPr>
        <w:t>湖南省财政厅、湖南省国土资源厅关于印发《湖南省土地开发整理项目预算补充定额标准（试行）》的通知</w:t>
      </w:r>
      <w:r>
        <w:rPr>
          <w:rFonts w:hint="eastAsia"/>
          <w:kern w:val="0"/>
          <w:szCs w:val="20"/>
        </w:rPr>
        <w:t>-</w:t>
      </w:r>
      <w:r>
        <w:rPr>
          <w:rFonts w:hint="eastAsia"/>
          <w:kern w:val="0"/>
          <w:szCs w:val="20"/>
        </w:rPr>
        <w:t>湘财建</w:t>
      </w:r>
      <w:r>
        <w:rPr>
          <w:rFonts w:hint="eastAsia"/>
          <w:kern w:val="0"/>
          <w:szCs w:val="20"/>
        </w:rPr>
        <w:t>[2014]22</w:t>
      </w:r>
      <w:r>
        <w:rPr>
          <w:rFonts w:hint="eastAsia"/>
          <w:kern w:val="0"/>
          <w:szCs w:val="20"/>
        </w:rPr>
        <w:t>号。</w:t>
      </w:r>
    </w:p>
    <w:p w:rsidR="005C4DA3" w:rsidRDefault="00125C37">
      <w:pPr>
        <w:spacing w:line="360" w:lineRule="auto"/>
        <w:ind w:firstLine="480"/>
        <w:rPr>
          <w:kern w:val="0"/>
          <w:szCs w:val="20"/>
        </w:rPr>
      </w:pPr>
      <w:r>
        <w:rPr>
          <w:rFonts w:hint="eastAsia"/>
          <w:kern w:val="0"/>
          <w:szCs w:val="20"/>
        </w:rPr>
        <w:t>2</w:t>
      </w:r>
      <w:r>
        <w:rPr>
          <w:rFonts w:hint="eastAsia"/>
          <w:kern w:val="0"/>
          <w:szCs w:val="20"/>
        </w:rPr>
        <w:t>、人工单价</w:t>
      </w:r>
    </w:p>
    <w:p w:rsidR="005C4DA3" w:rsidRDefault="00125C37">
      <w:pPr>
        <w:spacing w:line="360" w:lineRule="auto"/>
        <w:ind w:firstLine="480"/>
        <w:rPr>
          <w:kern w:val="0"/>
          <w:szCs w:val="20"/>
        </w:rPr>
      </w:pPr>
      <w:r>
        <w:rPr>
          <w:rFonts w:hint="eastAsia"/>
          <w:kern w:val="0"/>
          <w:szCs w:val="20"/>
        </w:rPr>
        <w:t>根据《湖南省水利水电工程设计概估算编制规定》（</w:t>
      </w:r>
      <w:r>
        <w:rPr>
          <w:rFonts w:hint="eastAsia"/>
          <w:kern w:val="0"/>
          <w:szCs w:val="20"/>
        </w:rPr>
        <w:t>2015</w:t>
      </w:r>
      <w:r>
        <w:rPr>
          <w:rFonts w:hint="eastAsia"/>
          <w:kern w:val="0"/>
          <w:szCs w:val="20"/>
        </w:rPr>
        <w:t>年）人工预算单价标准进行调整，甲类工按水利工程的高级工标准</w:t>
      </w:r>
      <w:r>
        <w:rPr>
          <w:rFonts w:hint="eastAsia"/>
          <w:kern w:val="0"/>
          <w:szCs w:val="20"/>
        </w:rPr>
        <w:t xml:space="preserve">82.88 </w:t>
      </w:r>
      <w:r>
        <w:rPr>
          <w:rFonts w:hint="eastAsia"/>
          <w:kern w:val="0"/>
          <w:szCs w:val="20"/>
        </w:rPr>
        <w:t>元</w:t>
      </w:r>
      <w:r>
        <w:rPr>
          <w:rFonts w:hint="eastAsia"/>
          <w:kern w:val="0"/>
          <w:szCs w:val="20"/>
        </w:rPr>
        <w:t>/</w:t>
      </w:r>
      <w:r>
        <w:rPr>
          <w:rFonts w:hint="eastAsia"/>
          <w:kern w:val="0"/>
          <w:szCs w:val="20"/>
        </w:rPr>
        <w:t>日，乙类工按中级工标准</w:t>
      </w:r>
      <w:r>
        <w:rPr>
          <w:rFonts w:hint="eastAsia"/>
          <w:kern w:val="0"/>
          <w:szCs w:val="20"/>
        </w:rPr>
        <w:t>68.16</w:t>
      </w:r>
      <w:r>
        <w:rPr>
          <w:rFonts w:hint="eastAsia"/>
          <w:kern w:val="0"/>
          <w:szCs w:val="20"/>
        </w:rPr>
        <w:t>元</w:t>
      </w:r>
      <w:r>
        <w:rPr>
          <w:rFonts w:hint="eastAsia"/>
          <w:kern w:val="0"/>
          <w:szCs w:val="20"/>
        </w:rPr>
        <w:t>/</w:t>
      </w:r>
      <w:r>
        <w:rPr>
          <w:rFonts w:hint="eastAsia"/>
          <w:kern w:val="0"/>
          <w:szCs w:val="20"/>
        </w:rPr>
        <w:t>工日计算。</w:t>
      </w:r>
    </w:p>
    <w:p w:rsidR="005C4DA3" w:rsidRDefault="00125C37">
      <w:pPr>
        <w:spacing w:line="360" w:lineRule="auto"/>
        <w:ind w:firstLine="480"/>
        <w:rPr>
          <w:kern w:val="0"/>
          <w:szCs w:val="20"/>
        </w:rPr>
      </w:pPr>
      <w:r>
        <w:rPr>
          <w:kern w:val="0"/>
          <w:szCs w:val="20"/>
        </w:rPr>
        <w:t>3</w:t>
      </w:r>
      <w:r>
        <w:rPr>
          <w:rFonts w:hint="eastAsia"/>
          <w:kern w:val="0"/>
          <w:szCs w:val="20"/>
        </w:rPr>
        <w:t>、主要材料预算价格</w:t>
      </w:r>
    </w:p>
    <w:p w:rsidR="005C4DA3" w:rsidRDefault="00125C37">
      <w:pPr>
        <w:spacing w:line="360" w:lineRule="auto"/>
        <w:ind w:firstLine="480"/>
      </w:pPr>
      <w:r>
        <w:t>本项目</w:t>
      </w:r>
      <w:r>
        <w:rPr>
          <w:rFonts w:hint="eastAsia"/>
        </w:rPr>
        <w:t>预</w:t>
      </w:r>
      <w:r>
        <w:t>算工程施工费用按同类型工程造价指标。钢材、水泥、木材、砂石料等主要材料的预算价格均以</w:t>
      </w:r>
      <w:r>
        <w:rPr>
          <w:rFonts w:hint="eastAsia"/>
        </w:rPr>
        <w:t>当地</w:t>
      </w:r>
      <w:r>
        <w:t>工程造价管理站提供的</w:t>
      </w:r>
      <w:r>
        <w:rPr>
          <w:rFonts w:hint="eastAsia"/>
        </w:rPr>
        <w:t>最新造价文件</w:t>
      </w:r>
      <w:r>
        <w:t>为准</w:t>
      </w:r>
      <w:r>
        <w:rPr>
          <w:rFonts w:hint="eastAsia"/>
        </w:rPr>
        <w:t>，根据原湖南省国土资源厅办公室关于增值税条件下调整土地整治项目预算计价依据的通知（湘国土资办〔</w:t>
      </w:r>
      <w:r>
        <w:rPr>
          <w:rFonts w:hint="eastAsia"/>
        </w:rPr>
        <w:t>2017</w:t>
      </w:r>
      <w:r>
        <w:rPr>
          <w:rFonts w:hint="eastAsia"/>
        </w:rPr>
        <w:t>〕</w:t>
      </w:r>
      <w:r>
        <w:rPr>
          <w:rFonts w:hint="eastAsia"/>
        </w:rPr>
        <w:t>24</w:t>
      </w:r>
      <w:r>
        <w:rPr>
          <w:rFonts w:hint="eastAsia"/>
        </w:rPr>
        <w:t>号）扣除税率</w:t>
      </w:r>
      <w:r>
        <w:t>。设备安装工程按有关定额指标计算；工程其它费用按有关规定计算。</w:t>
      </w:r>
    </w:p>
    <w:p w:rsidR="005C4DA3" w:rsidRDefault="00125C37">
      <w:pPr>
        <w:spacing w:line="360" w:lineRule="auto"/>
        <w:ind w:firstLine="480"/>
      </w:pPr>
      <w:r>
        <w:t>对砂石料、水泥及钢筋等十一类主要材料进行限价</w:t>
      </w:r>
      <w:r>
        <w:rPr>
          <w:rFonts w:hint="eastAsia"/>
        </w:rPr>
        <w:t>，上述材料除块石在距离矿区</w:t>
      </w:r>
      <w:r>
        <w:rPr>
          <w:rFonts w:hint="eastAsia"/>
        </w:rPr>
        <w:t>10km</w:t>
      </w:r>
      <w:r>
        <w:rPr>
          <w:rFonts w:hint="eastAsia"/>
        </w:rPr>
        <w:t>购买。</w:t>
      </w:r>
      <w:r>
        <w:t>当上述材料预算价格等于或小于</w:t>
      </w:r>
      <w:r>
        <w:rPr>
          <w:rFonts w:hint="eastAsia"/>
        </w:rPr>
        <w:t>“</w:t>
      </w:r>
      <w:r>
        <w:t>主材规定价格表</w:t>
      </w:r>
      <w:r>
        <w:rPr>
          <w:rFonts w:hint="eastAsia"/>
        </w:rPr>
        <w:t>”</w:t>
      </w:r>
      <w:r>
        <w:t>中所列的规定价格时，直接计入工程施工费单价；当材料预算价格大于</w:t>
      </w:r>
      <w:r>
        <w:rPr>
          <w:rFonts w:hint="eastAsia"/>
        </w:rPr>
        <w:t>“</w:t>
      </w:r>
      <w:r>
        <w:t>主材规定价格表</w:t>
      </w:r>
      <w:r>
        <w:rPr>
          <w:rFonts w:hint="eastAsia"/>
        </w:rPr>
        <w:t>”</w:t>
      </w:r>
      <w:r>
        <w:t>中所列的规定价格时，超出限价部分单独计算材料价差（只计取材料费和税金），不参与取费</w:t>
      </w:r>
      <w:r>
        <w:rPr>
          <w:rFonts w:hint="eastAsia"/>
        </w:rPr>
        <w:t>。</w:t>
      </w:r>
    </w:p>
    <w:p w:rsidR="005C4DA3" w:rsidRDefault="00125C37">
      <w:pPr>
        <w:kinsoku w:val="0"/>
        <w:overflowPunct w:val="0"/>
        <w:autoSpaceDE w:val="0"/>
        <w:autoSpaceDN w:val="0"/>
        <w:adjustRightInd w:val="0"/>
        <w:spacing w:line="240" w:lineRule="auto"/>
        <w:ind w:firstLineChars="0" w:firstLine="0"/>
        <w:jc w:val="center"/>
        <w:rPr>
          <w:rFonts w:ascii="黑体" w:eastAsia="黑体" w:hAnsi="黑体" w:cs="宋体"/>
          <w:kern w:val="0"/>
        </w:rPr>
      </w:pPr>
      <w:r>
        <w:rPr>
          <w:rFonts w:ascii="黑体" w:eastAsia="黑体" w:hAnsi="黑体" w:cs="宋体"/>
          <w:kern w:val="0"/>
        </w:rPr>
        <w:t>表</w:t>
      </w:r>
      <w:r>
        <w:rPr>
          <w:rFonts w:ascii="黑体" w:eastAsia="黑体" w:hAnsi="黑体" w:cs="宋体" w:hint="eastAsia"/>
          <w:kern w:val="0"/>
        </w:rPr>
        <w:t>5-1</w:t>
      </w:r>
      <w:r>
        <w:rPr>
          <w:rFonts w:ascii="黑体" w:eastAsia="黑体" w:hAnsi="黑体" w:cs="宋体"/>
          <w:kern w:val="0"/>
        </w:rPr>
        <w:t xml:space="preserve"> </w:t>
      </w:r>
      <w:r>
        <w:rPr>
          <w:rFonts w:ascii="黑体" w:eastAsia="黑体" w:hAnsi="黑体" w:cs="宋体" w:hint="eastAsia"/>
          <w:kern w:val="0"/>
        </w:rPr>
        <w:t xml:space="preserve">             主材规定价格表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336"/>
        <w:gridCol w:w="3103"/>
        <w:gridCol w:w="1336"/>
        <w:gridCol w:w="3103"/>
      </w:tblGrid>
      <w:tr w:rsidR="005C4DA3">
        <w:trPr>
          <w:trHeight w:val="23"/>
          <w:tblHeader/>
        </w:trPr>
        <w:tc>
          <w:tcPr>
            <w:tcW w:w="1336" w:type="dxa"/>
            <w:tcBorders>
              <w:tl2br w:val="nil"/>
              <w:tr2bl w:val="nil"/>
            </w:tcBorders>
            <w:vAlign w:val="center"/>
          </w:tcPr>
          <w:p w:rsidR="005C4DA3" w:rsidRDefault="00125C37">
            <w:pPr>
              <w:pStyle w:val="aff0"/>
            </w:pPr>
            <w:r>
              <w:t>序号</w:t>
            </w:r>
          </w:p>
        </w:tc>
        <w:tc>
          <w:tcPr>
            <w:tcW w:w="3103" w:type="dxa"/>
            <w:tcBorders>
              <w:tl2br w:val="nil"/>
              <w:tr2bl w:val="nil"/>
            </w:tcBorders>
            <w:vAlign w:val="center"/>
          </w:tcPr>
          <w:p w:rsidR="005C4DA3" w:rsidRDefault="00125C37">
            <w:pPr>
              <w:pStyle w:val="aff0"/>
            </w:pPr>
            <w:r>
              <w:t>材料名称</w:t>
            </w:r>
          </w:p>
        </w:tc>
        <w:tc>
          <w:tcPr>
            <w:tcW w:w="1336" w:type="dxa"/>
            <w:tcBorders>
              <w:tl2br w:val="nil"/>
              <w:tr2bl w:val="nil"/>
            </w:tcBorders>
            <w:vAlign w:val="center"/>
          </w:tcPr>
          <w:p w:rsidR="005C4DA3" w:rsidRDefault="00125C37">
            <w:pPr>
              <w:pStyle w:val="aff0"/>
            </w:pPr>
            <w:r>
              <w:t>单位</w:t>
            </w:r>
          </w:p>
        </w:tc>
        <w:tc>
          <w:tcPr>
            <w:tcW w:w="3103" w:type="dxa"/>
            <w:tcBorders>
              <w:tl2br w:val="nil"/>
              <w:tr2bl w:val="nil"/>
            </w:tcBorders>
            <w:vAlign w:val="center"/>
          </w:tcPr>
          <w:p w:rsidR="005C4DA3" w:rsidRDefault="00125C37">
            <w:pPr>
              <w:pStyle w:val="aff0"/>
            </w:pPr>
            <w:r>
              <w:t>限价（元）</w:t>
            </w:r>
          </w:p>
        </w:tc>
      </w:tr>
      <w:tr w:rsidR="001210CF" w:rsidTr="008A7FFB">
        <w:trPr>
          <w:trHeight w:val="23"/>
        </w:trPr>
        <w:tc>
          <w:tcPr>
            <w:tcW w:w="1336" w:type="dxa"/>
            <w:tcBorders>
              <w:tl2br w:val="nil"/>
              <w:tr2bl w:val="nil"/>
            </w:tcBorders>
            <w:vAlign w:val="center"/>
          </w:tcPr>
          <w:p w:rsidR="001210CF" w:rsidRDefault="001210CF">
            <w:pPr>
              <w:pStyle w:val="aff0"/>
            </w:pPr>
            <w:r>
              <w:t>1</w:t>
            </w:r>
          </w:p>
        </w:tc>
        <w:tc>
          <w:tcPr>
            <w:tcW w:w="3103" w:type="dxa"/>
            <w:tcBorders>
              <w:tl2br w:val="nil"/>
              <w:tr2bl w:val="nil"/>
            </w:tcBorders>
            <w:vAlign w:val="center"/>
          </w:tcPr>
          <w:p w:rsidR="001210CF" w:rsidRDefault="001210CF">
            <w:pPr>
              <w:pStyle w:val="aff0"/>
            </w:pPr>
            <w:r>
              <w:t>块石、片石</w:t>
            </w:r>
          </w:p>
        </w:tc>
        <w:tc>
          <w:tcPr>
            <w:tcW w:w="1336" w:type="dxa"/>
            <w:tcBorders>
              <w:tl2br w:val="nil"/>
              <w:tr2bl w:val="nil"/>
            </w:tcBorders>
            <w:vAlign w:val="center"/>
          </w:tcPr>
          <w:p w:rsidR="001210CF" w:rsidRDefault="001210CF">
            <w:pPr>
              <w:pStyle w:val="aff0"/>
            </w:pPr>
            <w:r>
              <w:t>m3</w:t>
            </w:r>
          </w:p>
        </w:tc>
        <w:tc>
          <w:tcPr>
            <w:tcW w:w="3103" w:type="dxa"/>
            <w:tcBorders>
              <w:tl2br w:val="nil"/>
              <w:tr2bl w:val="nil"/>
            </w:tcBorders>
          </w:tcPr>
          <w:p w:rsidR="001210CF" w:rsidRDefault="001210CF" w:rsidP="001210CF">
            <w:pPr>
              <w:ind w:firstLine="480"/>
            </w:pPr>
            <w:r w:rsidRPr="00330407">
              <w:rPr>
                <w:rFonts w:ascii="宋体" w:hAnsi="宋体" w:hint="eastAsia"/>
                <w:szCs w:val="21"/>
                <w:lang w:val="en-GB"/>
              </w:rPr>
              <w:t>******</w:t>
            </w:r>
          </w:p>
        </w:tc>
      </w:tr>
      <w:tr w:rsidR="001210CF" w:rsidTr="008A7FFB">
        <w:trPr>
          <w:trHeight w:val="23"/>
        </w:trPr>
        <w:tc>
          <w:tcPr>
            <w:tcW w:w="1336" w:type="dxa"/>
            <w:tcBorders>
              <w:tl2br w:val="nil"/>
              <w:tr2bl w:val="nil"/>
            </w:tcBorders>
            <w:vAlign w:val="center"/>
          </w:tcPr>
          <w:p w:rsidR="001210CF" w:rsidRDefault="001210CF">
            <w:pPr>
              <w:pStyle w:val="aff0"/>
            </w:pPr>
            <w:r>
              <w:t>2</w:t>
            </w:r>
          </w:p>
        </w:tc>
        <w:tc>
          <w:tcPr>
            <w:tcW w:w="3103" w:type="dxa"/>
            <w:tcBorders>
              <w:tl2br w:val="nil"/>
              <w:tr2bl w:val="nil"/>
            </w:tcBorders>
            <w:vAlign w:val="center"/>
          </w:tcPr>
          <w:p w:rsidR="001210CF" w:rsidRDefault="001210CF">
            <w:pPr>
              <w:pStyle w:val="aff0"/>
            </w:pPr>
            <w:r>
              <w:t>砂子、石子</w:t>
            </w:r>
          </w:p>
        </w:tc>
        <w:tc>
          <w:tcPr>
            <w:tcW w:w="1336" w:type="dxa"/>
            <w:tcBorders>
              <w:tl2br w:val="nil"/>
              <w:tr2bl w:val="nil"/>
            </w:tcBorders>
            <w:vAlign w:val="center"/>
          </w:tcPr>
          <w:p w:rsidR="001210CF" w:rsidRDefault="001210CF">
            <w:pPr>
              <w:pStyle w:val="aff0"/>
            </w:pPr>
            <w:r>
              <w:t>m3</w:t>
            </w:r>
          </w:p>
        </w:tc>
        <w:tc>
          <w:tcPr>
            <w:tcW w:w="3103" w:type="dxa"/>
            <w:tcBorders>
              <w:tl2br w:val="nil"/>
              <w:tr2bl w:val="nil"/>
            </w:tcBorders>
          </w:tcPr>
          <w:p w:rsidR="001210CF" w:rsidRDefault="001210CF" w:rsidP="001210CF">
            <w:pPr>
              <w:ind w:firstLine="480"/>
            </w:pPr>
            <w:r w:rsidRPr="00330407">
              <w:rPr>
                <w:rFonts w:ascii="宋体" w:hAnsi="宋体" w:hint="eastAsia"/>
                <w:szCs w:val="21"/>
                <w:lang w:val="en-GB"/>
              </w:rPr>
              <w:t>******</w:t>
            </w:r>
          </w:p>
        </w:tc>
      </w:tr>
      <w:tr w:rsidR="001210CF" w:rsidTr="008A7FFB">
        <w:trPr>
          <w:trHeight w:val="23"/>
        </w:trPr>
        <w:tc>
          <w:tcPr>
            <w:tcW w:w="1336" w:type="dxa"/>
            <w:tcBorders>
              <w:tl2br w:val="nil"/>
              <w:tr2bl w:val="nil"/>
            </w:tcBorders>
            <w:vAlign w:val="center"/>
          </w:tcPr>
          <w:p w:rsidR="001210CF" w:rsidRDefault="001210CF">
            <w:pPr>
              <w:pStyle w:val="aff0"/>
            </w:pPr>
            <w:r>
              <w:t>3</w:t>
            </w:r>
          </w:p>
        </w:tc>
        <w:tc>
          <w:tcPr>
            <w:tcW w:w="3103" w:type="dxa"/>
            <w:tcBorders>
              <w:tl2br w:val="nil"/>
              <w:tr2bl w:val="nil"/>
            </w:tcBorders>
            <w:vAlign w:val="center"/>
          </w:tcPr>
          <w:p w:rsidR="001210CF" w:rsidRDefault="001210CF">
            <w:pPr>
              <w:pStyle w:val="aff0"/>
            </w:pPr>
            <w:r>
              <w:t>条石、料石</w:t>
            </w:r>
          </w:p>
        </w:tc>
        <w:tc>
          <w:tcPr>
            <w:tcW w:w="1336" w:type="dxa"/>
            <w:tcBorders>
              <w:tl2br w:val="nil"/>
              <w:tr2bl w:val="nil"/>
            </w:tcBorders>
            <w:vAlign w:val="center"/>
          </w:tcPr>
          <w:p w:rsidR="001210CF" w:rsidRDefault="001210CF">
            <w:pPr>
              <w:pStyle w:val="aff0"/>
            </w:pPr>
            <w:r>
              <w:t>m3</w:t>
            </w:r>
          </w:p>
        </w:tc>
        <w:tc>
          <w:tcPr>
            <w:tcW w:w="3103" w:type="dxa"/>
            <w:tcBorders>
              <w:tl2br w:val="nil"/>
              <w:tr2bl w:val="nil"/>
            </w:tcBorders>
          </w:tcPr>
          <w:p w:rsidR="001210CF" w:rsidRDefault="001210CF" w:rsidP="001210CF">
            <w:pPr>
              <w:ind w:firstLine="480"/>
            </w:pPr>
            <w:r w:rsidRPr="00330407">
              <w:rPr>
                <w:rFonts w:ascii="宋体" w:hAnsi="宋体" w:hint="eastAsia"/>
                <w:szCs w:val="21"/>
                <w:lang w:val="en-GB"/>
              </w:rPr>
              <w:t>******</w:t>
            </w:r>
          </w:p>
        </w:tc>
      </w:tr>
      <w:tr w:rsidR="001210CF" w:rsidTr="008A7FFB">
        <w:trPr>
          <w:trHeight w:val="23"/>
        </w:trPr>
        <w:tc>
          <w:tcPr>
            <w:tcW w:w="1336" w:type="dxa"/>
            <w:tcBorders>
              <w:tl2br w:val="nil"/>
              <w:tr2bl w:val="nil"/>
            </w:tcBorders>
            <w:vAlign w:val="center"/>
          </w:tcPr>
          <w:p w:rsidR="001210CF" w:rsidRDefault="001210CF">
            <w:pPr>
              <w:pStyle w:val="aff0"/>
            </w:pPr>
            <w:r>
              <w:t>4</w:t>
            </w:r>
          </w:p>
        </w:tc>
        <w:tc>
          <w:tcPr>
            <w:tcW w:w="3103" w:type="dxa"/>
            <w:tcBorders>
              <w:tl2br w:val="nil"/>
              <w:tr2bl w:val="nil"/>
            </w:tcBorders>
            <w:vAlign w:val="center"/>
          </w:tcPr>
          <w:p w:rsidR="001210CF" w:rsidRDefault="001210CF">
            <w:pPr>
              <w:pStyle w:val="aff0"/>
            </w:pPr>
            <w:r>
              <w:t>水泥</w:t>
            </w:r>
          </w:p>
        </w:tc>
        <w:tc>
          <w:tcPr>
            <w:tcW w:w="1336" w:type="dxa"/>
            <w:tcBorders>
              <w:tl2br w:val="nil"/>
              <w:tr2bl w:val="nil"/>
            </w:tcBorders>
            <w:vAlign w:val="center"/>
          </w:tcPr>
          <w:p w:rsidR="001210CF" w:rsidRDefault="001210CF">
            <w:pPr>
              <w:pStyle w:val="aff0"/>
            </w:pPr>
            <w:r>
              <w:t>t</w:t>
            </w:r>
          </w:p>
        </w:tc>
        <w:tc>
          <w:tcPr>
            <w:tcW w:w="3103" w:type="dxa"/>
            <w:tcBorders>
              <w:tl2br w:val="nil"/>
              <w:tr2bl w:val="nil"/>
            </w:tcBorders>
          </w:tcPr>
          <w:p w:rsidR="001210CF" w:rsidRDefault="001210CF" w:rsidP="001210CF">
            <w:pPr>
              <w:ind w:firstLine="480"/>
            </w:pPr>
            <w:r w:rsidRPr="00330407">
              <w:rPr>
                <w:rFonts w:ascii="宋体" w:hAnsi="宋体" w:hint="eastAsia"/>
                <w:szCs w:val="21"/>
                <w:lang w:val="en-GB"/>
              </w:rPr>
              <w:t>******</w:t>
            </w:r>
          </w:p>
        </w:tc>
      </w:tr>
      <w:tr w:rsidR="001210CF" w:rsidTr="008A7FFB">
        <w:trPr>
          <w:trHeight w:val="23"/>
        </w:trPr>
        <w:tc>
          <w:tcPr>
            <w:tcW w:w="1336" w:type="dxa"/>
            <w:tcBorders>
              <w:tl2br w:val="nil"/>
              <w:tr2bl w:val="nil"/>
            </w:tcBorders>
            <w:vAlign w:val="center"/>
          </w:tcPr>
          <w:p w:rsidR="001210CF" w:rsidRDefault="001210CF">
            <w:pPr>
              <w:pStyle w:val="aff0"/>
            </w:pPr>
            <w:r>
              <w:t>5</w:t>
            </w:r>
          </w:p>
        </w:tc>
        <w:tc>
          <w:tcPr>
            <w:tcW w:w="3103" w:type="dxa"/>
            <w:tcBorders>
              <w:tl2br w:val="nil"/>
              <w:tr2bl w:val="nil"/>
            </w:tcBorders>
            <w:vAlign w:val="center"/>
          </w:tcPr>
          <w:p w:rsidR="001210CF" w:rsidRDefault="001210CF">
            <w:pPr>
              <w:pStyle w:val="aff0"/>
            </w:pPr>
            <w:r>
              <w:t>标砖</w:t>
            </w:r>
          </w:p>
        </w:tc>
        <w:tc>
          <w:tcPr>
            <w:tcW w:w="1336" w:type="dxa"/>
            <w:tcBorders>
              <w:tl2br w:val="nil"/>
              <w:tr2bl w:val="nil"/>
            </w:tcBorders>
            <w:vAlign w:val="center"/>
          </w:tcPr>
          <w:p w:rsidR="001210CF" w:rsidRDefault="001210CF">
            <w:pPr>
              <w:pStyle w:val="aff0"/>
            </w:pPr>
            <w:r>
              <w:t>千块</w:t>
            </w:r>
          </w:p>
        </w:tc>
        <w:tc>
          <w:tcPr>
            <w:tcW w:w="3103" w:type="dxa"/>
            <w:tcBorders>
              <w:tl2br w:val="nil"/>
              <w:tr2bl w:val="nil"/>
            </w:tcBorders>
          </w:tcPr>
          <w:p w:rsidR="001210CF" w:rsidRDefault="001210CF" w:rsidP="001210CF">
            <w:pPr>
              <w:ind w:firstLine="480"/>
            </w:pPr>
            <w:r w:rsidRPr="00330407">
              <w:rPr>
                <w:rFonts w:ascii="宋体" w:hAnsi="宋体" w:hint="eastAsia"/>
                <w:szCs w:val="21"/>
                <w:lang w:val="en-GB"/>
              </w:rPr>
              <w:t>******</w:t>
            </w:r>
          </w:p>
        </w:tc>
      </w:tr>
      <w:tr w:rsidR="001210CF" w:rsidTr="008A7FFB">
        <w:trPr>
          <w:trHeight w:val="23"/>
        </w:trPr>
        <w:tc>
          <w:tcPr>
            <w:tcW w:w="1336" w:type="dxa"/>
            <w:tcBorders>
              <w:tl2br w:val="nil"/>
              <w:tr2bl w:val="nil"/>
            </w:tcBorders>
            <w:vAlign w:val="center"/>
          </w:tcPr>
          <w:p w:rsidR="001210CF" w:rsidRDefault="001210CF">
            <w:pPr>
              <w:pStyle w:val="aff0"/>
            </w:pPr>
            <w:r>
              <w:t>6</w:t>
            </w:r>
          </w:p>
        </w:tc>
        <w:tc>
          <w:tcPr>
            <w:tcW w:w="3103" w:type="dxa"/>
            <w:tcBorders>
              <w:tl2br w:val="nil"/>
              <w:tr2bl w:val="nil"/>
            </w:tcBorders>
            <w:vAlign w:val="center"/>
          </w:tcPr>
          <w:p w:rsidR="001210CF" w:rsidRDefault="001210CF">
            <w:pPr>
              <w:pStyle w:val="aff0"/>
            </w:pPr>
            <w:r>
              <w:t>钢筋</w:t>
            </w:r>
          </w:p>
        </w:tc>
        <w:tc>
          <w:tcPr>
            <w:tcW w:w="1336" w:type="dxa"/>
            <w:tcBorders>
              <w:tl2br w:val="nil"/>
              <w:tr2bl w:val="nil"/>
            </w:tcBorders>
            <w:vAlign w:val="center"/>
          </w:tcPr>
          <w:p w:rsidR="001210CF" w:rsidRDefault="001210CF">
            <w:pPr>
              <w:pStyle w:val="aff0"/>
            </w:pPr>
            <w:r>
              <w:t>t</w:t>
            </w:r>
          </w:p>
        </w:tc>
        <w:tc>
          <w:tcPr>
            <w:tcW w:w="3103" w:type="dxa"/>
            <w:tcBorders>
              <w:tl2br w:val="nil"/>
              <w:tr2bl w:val="nil"/>
            </w:tcBorders>
          </w:tcPr>
          <w:p w:rsidR="001210CF" w:rsidRDefault="001210CF" w:rsidP="001210CF">
            <w:pPr>
              <w:ind w:firstLine="480"/>
            </w:pPr>
            <w:r w:rsidRPr="00330407">
              <w:rPr>
                <w:rFonts w:ascii="宋体" w:hAnsi="宋体" w:hint="eastAsia"/>
                <w:szCs w:val="21"/>
                <w:lang w:val="en-GB"/>
              </w:rPr>
              <w:t>******</w:t>
            </w:r>
          </w:p>
        </w:tc>
      </w:tr>
      <w:tr w:rsidR="001210CF" w:rsidTr="008A7FFB">
        <w:trPr>
          <w:trHeight w:val="23"/>
        </w:trPr>
        <w:tc>
          <w:tcPr>
            <w:tcW w:w="1336" w:type="dxa"/>
            <w:tcBorders>
              <w:tl2br w:val="nil"/>
              <w:tr2bl w:val="nil"/>
            </w:tcBorders>
            <w:vAlign w:val="center"/>
          </w:tcPr>
          <w:p w:rsidR="001210CF" w:rsidRDefault="001210CF">
            <w:pPr>
              <w:pStyle w:val="aff0"/>
            </w:pPr>
            <w:r>
              <w:t>7</w:t>
            </w:r>
          </w:p>
        </w:tc>
        <w:tc>
          <w:tcPr>
            <w:tcW w:w="3103" w:type="dxa"/>
            <w:tcBorders>
              <w:tl2br w:val="nil"/>
              <w:tr2bl w:val="nil"/>
            </w:tcBorders>
            <w:vAlign w:val="center"/>
          </w:tcPr>
          <w:p w:rsidR="001210CF" w:rsidRDefault="001210CF">
            <w:pPr>
              <w:pStyle w:val="aff0"/>
            </w:pPr>
            <w:r>
              <w:t>柴油</w:t>
            </w:r>
          </w:p>
        </w:tc>
        <w:tc>
          <w:tcPr>
            <w:tcW w:w="1336" w:type="dxa"/>
            <w:tcBorders>
              <w:tl2br w:val="nil"/>
              <w:tr2bl w:val="nil"/>
            </w:tcBorders>
            <w:vAlign w:val="center"/>
          </w:tcPr>
          <w:p w:rsidR="001210CF" w:rsidRDefault="001210CF">
            <w:pPr>
              <w:pStyle w:val="aff0"/>
            </w:pPr>
            <w:r>
              <w:t>t</w:t>
            </w:r>
          </w:p>
        </w:tc>
        <w:tc>
          <w:tcPr>
            <w:tcW w:w="3103" w:type="dxa"/>
            <w:tcBorders>
              <w:tl2br w:val="nil"/>
              <w:tr2bl w:val="nil"/>
            </w:tcBorders>
          </w:tcPr>
          <w:p w:rsidR="001210CF" w:rsidRDefault="001210CF" w:rsidP="001210CF">
            <w:pPr>
              <w:ind w:firstLine="480"/>
            </w:pPr>
            <w:r w:rsidRPr="00330407">
              <w:rPr>
                <w:rFonts w:ascii="宋体" w:hAnsi="宋体" w:hint="eastAsia"/>
                <w:szCs w:val="21"/>
                <w:lang w:val="en-GB"/>
              </w:rPr>
              <w:t>******</w:t>
            </w:r>
          </w:p>
        </w:tc>
      </w:tr>
      <w:tr w:rsidR="001210CF" w:rsidTr="008A7FFB">
        <w:trPr>
          <w:trHeight w:val="23"/>
        </w:trPr>
        <w:tc>
          <w:tcPr>
            <w:tcW w:w="1336" w:type="dxa"/>
            <w:tcBorders>
              <w:tl2br w:val="nil"/>
              <w:tr2bl w:val="nil"/>
            </w:tcBorders>
            <w:vAlign w:val="center"/>
          </w:tcPr>
          <w:p w:rsidR="001210CF" w:rsidRDefault="001210CF">
            <w:pPr>
              <w:pStyle w:val="aff0"/>
            </w:pPr>
            <w:r>
              <w:t>8</w:t>
            </w:r>
          </w:p>
        </w:tc>
        <w:tc>
          <w:tcPr>
            <w:tcW w:w="3103" w:type="dxa"/>
            <w:tcBorders>
              <w:tl2br w:val="nil"/>
              <w:tr2bl w:val="nil"/>
            </w:tcBorders>
            <w:vAlign w:val="center"/>
          </w:tcPr>
          <w:p w:rsidR="001210CF" w:rsidRDefault="001210CF">
            <w:pPr>
              <w:pStyle w:val="aff0"/>
            </w:pPr>
            <w:r>
              <w:t>汽油</w:t>
            </w:r>
          </w:p>
        </w:tc>
        <w:tc>
          <w:tcPr>
            <w:tcW w:w="1336" w:type="dxa"/>
            <w:tcBorders>
              <w:tl2br w:val="nil"/>
              <w:tr2bl w:val="nil"/>
            </w:tcBorders>
            <w:vAlign w:val="center"/>
          </w:tcPr>
          <w:p w:rsidR="001210CF" w:rsidRDefault="001210CF">
            <w:pPr>
              <w:pStyle w:val="aff0"/>
            </w:pPr>
            <w:r>
              <w:t>t</w:t>
            </w:r>
          </w:p>
        </w:tc>
        <w:tc>
          <w:tcPr>
            <w:tcW w:w="3103" w:type="dxa"/>
            <w:tcBorders>
              <w:tl2br w:val="nil"/>
              <w:tr2bl w:val="nil"/>
            </w:tcBorders>
          </w:tcPr>
          <w:p w:rsidR="001210CF" w:rsidRDefault="001210CF" w:rsidP="001210CF">
            <w:pPr>
              <w:ind w:firstLine="480"/>
            </w:pPr>
            <w:r w:rsidRPr="00330407">
              <w:rPr>
                <w:rFonts w:ascii="宋体" w:hAnsi="宋体" w:hint="eastAsia"/>
                <w:szCs w:val="21"/>
                <w:lang w:val="en-GB"/>
              </w:rPr>
              <w:t>******</w:t>
            </w:r>
          </w:p>
        </w:tc>
      </w:tr>
      <w:tr w:rsidR="001210CF" w:rsidTr="008A7FFB">
        <w:trPr>
          <w:trHeight w:val="23"/>
        </w:trPr>
        <w:tc>
          <w:tcPr>
            <w:tcW w:w="1336" w:type="dxa"/>
            <w:tcBorders>
              <w:tl2br w:val="nil"/>
              <w:tr2bl w:val="nil"/>
            </w:tcBorders>
            <w:vAlign w:val="center"/>
          </w:tcPr>
          <w:p w:rsidR="001210CF" w:rsidRDefault="001210CF">
            <w:pPr>
              <w:pStyle w:val="aff0"/>
            </w:pPr>
            <w:r>
              <w:lastRenderedPageBreak/>
              <w:t>9</w:t>
            </w:r>
          </w:p>
        </w:tc>
        <w:tc>
          <w:tcPr>
            <w:tcW w:w="3103" w:type="dxa"/>
            <w:tcBorders>
              <w:tl2br w:val="nil"/>
              <w:tr2bl w:val="nil"/>
            </w:tcBorders>
            <w:vAlign w:val="center"/>
          </w:tcPr>
          <w:p w:rsidR="001210CF" w:rsidRDefault="001210CF">
            <w:pPr>
              <w:pStyle w:val="aff0"/>
            </w:pPr>
            <w:r>
              <w:t>锯材</w:t>
            </w:r>
          </w:p>
        </w:tc>
        <w:tc>
          <w:tcPr>
            <w:tcW w:w="1336" w:type="dxa"/>
            <w:tcBorders>
              <w:tl2br w:val="nil"/>
              <w:tr2bl w:val="nil"/>
            </w:tcBorders>
            <w:vAlign w:val="center"/>
          </w:tcPr>
          <w:p w:rsidR="001210CF" w:rsidRDefault="001210CF">
            <w:pPr>
              <w:pStyle w:val="aff0"/>
            </w:pPr>
            <w:r>
              <w:t>m3</w:t>
            </w:r>
          </w:p>
        </w:tc>
        <w:tc>
          <w:tcPr>
            <w:tcW w:w="3103" w:type="dxa"/>
            <w:tcBorders>
              <w:tl2br w:val="nil"/>
              <w:tr2bl w:val="nil"/>
            </w:tcBorders>
          </w:tcPr>
          <w:p w:rsidR="001210CF" w:rsidRDefault="001210CF" w:rsidP="001210CF">
            <w:pPr>
              <w:ind w:firstLine="480"/>
            </w:pPr>
            <w:r w:rsidRPr="00330407">
              <w:rPr>
                <w:rFonts w:ascii="宋体" w:hAnsi="宋体" w:hint="eastAsia"/>
                <w:szCs w:val="21"/>
                <w:lang w:val="en-GB"/>
              </w:rPr>
              <w:t>******</w:t>
            </w:r>
          </w:p>
        </w:tc>
      </w:tr>
      <w:tr w:rsidR="001210CF" w:rsidTr="008A7FFB">
        <w:trPr>
          <w:trHeight w:val="23"/>
        </w:trPr>
        <w:tc>
          <w:tcPr>
            <w:tcW w:w="1336" w:type="dxa"/>
            <w:tcBorders>
              <w:tl2br w:val="nil"/>
              <w:tr2bl w:val="nil"/>
            </w:tcBorders>
            <w:vAlign w:val="center"/>
          </w:tcPr>
          <w:p w:rsidR="001210CF" w:rsidRDefault="001210CF">
            <w:pPr>
              <w:pStyle w:val="aff0"/>
            </w:pPr>
            <w:r>
              <w:t>10</w:t>
            </w:r>
          </w:p>
        </w:tc>
        <w:tc>
          <w:tcPr>
            <w:tcW w:w="3103" w:type="dxa"/>
            <w:tcBorders>
              <w:tl2br w:val="nil"/>
              <w:tr2bl w:val="nil"/>
            </w:tcBorders>
            <w:vAlign w:val="center"/>
          </w:tcPr>
          <w:p w:rsidR="001210CF" w:rsidRDefault="001210CF">
            <w:pPr>
              <w:pStyle w:val="aff0"/>
            </w:pPr>
            <w:r>
              <w:t>生石灰</w:t>
            </w:r>
          </w:p>
        </w:tc>
        <w:tc>
          <w:tcPr>
            <w:tcW w:w="1336" w:type="dxa"/>
            <w:tcBorders>
              <w:tl2br w:val="nil"/>
              <w:tr2bl w:val="nil"/>
            </w:tcBorders>
            <w:vAlign w:val="center"/>
          </w:tcPr>
          <w:p w:rsidR="001210CF" w:rsidRDefault="001210CF">
            <w:pPr>
              <w:pStyle w:val="aff0"/>
            </w:pPr>
            <w:r>
              <w:t>t</w:t>
            </w:r>
          </w:p>
        </w:tc>
        <w:tc>
          <w:tcPr>
            <w:tcW w:w="3103" w:type="dxa"/>
            <w:tcBorders>
              <w:tl2br w:val="nil"/>
              <w:tr2bl w:val="nil"/>
            </w:tcBorders>
          </w:tcPr>
          <w:p w:rsidR="001210CF" w:rsidRDefault="001210CF" w:rsidP="001210CF">
            <w:pPr>
              <w:ind w:firstLine="480"/>
            </w:pPr>
            <w:r w:rsidRPr="00330407">
              <w:rPr>
                <w:rFonts w:ascii="宋体" w:hAnsi="宋体" w:hint="eastAsia"/>
                <w:szCs w:val="21"/>
                <w:lang w:val="en-GB"/>
              </w:rPr>
              <w:t>******</w:t>
            </w:r>
          </w:p>
        </w:tc>
      </w:tr>
      <w:tr w:rsidR="001210CF" w:rsidTr="008A7FFB">
        <w:trPr>
          <w:trHeight w:val="23"/>
        </w:trPr>
        <w:tc>
          <w:tcPr>
            <w:tcW w:w="1336" w:type="dxa"/>
            <w:tcBorders>
              <w:tl2br w:val="nil"/>
              <w:tr2bl w:val="nil"/>
            </w:tcBorders>
            <w:vAlign w:val="center"/>
          </w:tcPr>
          <w:p w:rsidR="001210CF" w:rsidRDefault="001210CF">
            <w:pPr>
              <w:pStyle w:val="aff0"/>
            </w:pPr>
            <w:r>
              <w:t>11</w:t>
            </w:r>
          </w:p>
        </w:tc>
        <w:tc>
          <w:tcPr>
            <w:tcW w:w="3103" w:type="dxa"/>
            <w:tcBorders>
              <w:tl2br w:val="nil"/>
              <w:tr2bl w:val="nil"/>
            </w:tcBorders>
            <w:vAlign w:val="center"/>
          </w:tcPr>
          <w:p w:rsidR="001210CF" w:rsidRDefault="001210CF">
            <w:pPr>
              <w:pStyle w:val="aff0"/>
            </w:pPr>
            <w:r>
              <w:t>树苗</w:t>
            </w:r>
          </w:p>
        </w:tc>
        <w:tc>
          <w:tcPr>
            <w:tcW w:w="1336" w:type="dxa"/>
            <w:tcBorders>
              <w:tl2br w:val="nil"/>
              <w:tr2bl w:val="nil"/>
            </w:tcBorders>
            <w:vAlign w:val="center"/>
          </w:tcPr>
          <w:p w:rsidR="001210CF" w:rsidRDefault="001210CF">
            <w:pPr>
              <w:pStyle w:val="aff0"/>
            </w:pPr>
            <w:r>
              <w:t>株</w:t>
            </w:r>
          </w:p>
        </w:tc>
        <w:tc>
          <w:tcPr>
            <w:tcW w:w="3103" w:type="dxa"/>
            <w:tcBorders>
              <w:tl2br w:val="nil"/>
              <w:tr2bl w:val="nil"/>
            </w:tcBorders>
          </w:tcPr>
          <w:p w:rsidR="001210CF" w:rsidRDefault="001210CF" w:rsidP="001210CF">
            <w:pPr>
              <w:ind w:firstLine="480"/>
            </w:pPr>
            <w:r w:rsidRPr="00330407">
              <w:rPr>
                <w:rFonts w:ascii="宋体" w:hAnsi="宋体" w:hint="eastAsia"/>
                <w:szCs w:val="21"/>
                <w:lang w:val="en-GB"/>
              </w:rPr>
              <w:t>******</w:t>
            </w:r>
          </w:p>
        </w:tc>
      </w:tr>
    </w:tbl>
    <w:p w:rsidR="005C4DA3" w:rsidRDefault="00125C37">
      <w:pPr>
        <w:ind w:firstLine="480"/>
      </w:pPr>
      <w:r>
        <w:t>材料消耗量依据</w:t>
      </w:r>
      <w:r>
        <w:t>2014</w:t>
      </w:r>
      <w:r>
        <w:t>年《湖南省农村土地整治项目预算定额标准》（</w:t>
      </w:r>
      <w:r>
        <w:rPr>
          <w:rFonts w:hint="eastAsia"/>
        </w:rPr>
        <w:t>试行</w:t>
      </w:r>
      <w:r>
        <w:t>）计取，材料价格依据益阳市建设工程造假管理站《益阳建设造价》</w:t>
      </w:r>
      <w:r>
        <w:rPr>
          <w:rFonts w:hint="eastAsia"/>
        </w:rPr>
        <w:t>2022</w:t>
      </w:r>
      <w:r>
        <w:rPr>
          <w:rFonts w:hint="eastAsia"/>
        </w:rPr>
        <w:t>年</w:t>
      </w:r>
      <w:r>
        <w:t>第</w:t>
      </w:r>
      <w:r>
        <w:rPr>
          <w:rFonts w:hint="eastAsia"/>
        </w:rPr>
        <w:t>2</w:t>
      </w:r>
      <w:r>
        <w:rPr>
          <w:rFonts w:hint="eastAsia"/>
        </w:rPr>
        <w:t>期工程造价管理站文件</w:t>
      </w:r>
      <w:r>
        <w:t>，主要材料根据实际情况计取超运距费。</w:t>
      </w:r>
      <w:r>
        <w:rPr>
          <w:rFonts w:hint="eastAsia"/>
        </w:rPr>
        <w:t>材料取定预算价格</w:t>
      </w:r>
      <w:r>
        <w:rPr>
          <w:rFonts w:hint="eastAsia"/>
        </w:rPr>
        <w:t>=</w:t>
      </w:r>
      <w:r>
        <w:rPr>
          <w:rFonts w:hint="eastAsia"/>
        </w:rPr>
        <w:t>材料发布预算价格</w:t>
      </w:r>
      <w:r>
        <w:rPr>
          <w:rFonts w:hint="eastAsia"/>
        </w:rPr>
        <w:t>+</w:t>
      </w:r>
      <w:r>
        <w:rPr>
          <w:rFonts w:hint="eastAsia"/>
        </w:rPr>
        <w:t>材料超运距费</w:t>
      </w:r>
      <w:r>
        <w:t>。</w:t>
      </w:r>
    </w:p>
    <w:p w:rsidR="005C4DA3" w:rsidRDefault="00125C37">
      <w:pPr>
        <w:kinsoku w:val="0"/>
        <w:overflowPunct w:val="0"/>
        <w:autoSpaceDE w:val="0"/>
        <w:autoSpaceDN w:val="0"/>
        <w:adjustRightInd w:val="0"/>
        <w:spacing w:line="240" w:lineRule="auto"/>
        <w:ind w:firstLineChars="0" w:firstLine="0"/>
        <w:jc w:val="center"/>
        <w:rPr>
          <w:rFonts w:ascii="黑体" w:eastAsia="黑体" w:hAnsi="黑体" w:cs="宋体" w:hint="eastAsia"/>
          <w:kern w:val="0"/>
        </w:rPr>
      </w:pPr>
      <w:r>
        <w:rPr>
          <w:rFonts w:ascii="黑体" w:eastAsia="黑体" w:hAnsi="黑体" w:cs="宋体" w:hint="eastAsia"/>
          <w:kern w:val="0"/>
        </w:rPr>
        <w:t>表5-2              材料预算价格表</w:t>
      </w:r>
    </w:p>
    <w:p w:rsidR="001C3D66" w:rsidRDefault="001C3D66">
      <w:pPr>
        <w:kinsoku w:val="0"/>
        <w:overflowPunct w:val="0"/>
        <w:autoSpaceDE w:val="0"/>
        <w:autoSpaceDN w:val="0"/>
        <w:adjustRightInd w:val="0"/>
        <w:spacing w:line="240" w:lineRule="auto"/>
        <w:ind w:firstLineChars="0" w:firstLine="0"/>
        <w:jc w:val="center"/>
        <w:rPr>
          <w:rFonts w:ascii="黑体" w:eastAsia="黑体" w:hAnsi="黑体" w:cs="宋体" w:hint="eastAsia"/>
          <w:kern w:val="0"/>
        </w:rPr>
      </w:pPr>
    </w:p>
    <w:p w:rsidR="001C3D66" w:rsidRDefault="001C3D66" w:rsidP="008A7FFB">
      <w:pPr>
        <w:spacing w:beforeLines="50" w:line="360" w:lineRule="auto"/>
        <w:ind w:firstLine="480"/>
        <w:rPr>
          <w:rFonts w:hint="eastAsia"/>
          <w:kern w:val="0"/>
          <w:szCs w:val="20"/>
        </w:rPr>
      </w:pPr>
    </w:p>
    <w:p w:rsidR="001C3D66" w:rsidRDefault="001C3D66" w:rsidP="008A7FFB">
      <w:pPr>
        <w:spacing w:beforeLines="50" w:line="360" w:lineRule="auto"/>
        <w:ind w:firstLine="480"/>
        <w:rPr>
          <w:rFonts w:hint="eastAsia"/>
          <w:kern w:val="0"/>
          <w:szCs w:val="20"/>
        </w:rPr>
      </w:pPr>
    </w:p>
    <w:p w:rsidR="005C4DA3" w:rsidRDefault="00125C37" w:rsidP="008A7FFB">
      <w:pPr>
        <w:spacing w:beforeLines="50" w:line="360" w:lineRule="auto"/>
        <w:ind w:firstLine="480"/>
        <w:rPr>
          <w:kern w:val="0"/>
          <w:szCs w:val="20"/>
        </w:rPr>
      </w:pPr>
      <w:r>
        <w:rPr>
          <w:rFonts w:hint="eastAsia"/>
          <w:kern w:val="0"/>
          <w:szCs w:val="20"/>
        </w:rPr>
        <w:t>4</w:t>
      </w:r>
      <w:r>
        <w:rPr>
          <w:rFonts w:hint="eastAsia"/>
          <w:kern w:val="0"/>
          <w:szCs w:val="20"/>
        </w:rPr>
        <w:t>、</w:t>
      </w:r>
      <w:r>
        <w:rPr>
          <w:kern w:val="0"/>
          <w:szCs w:val="20"/>
        </w:rPr>
        <w:t>电、风、水预算价格</w:t>
      </w:r>
    </w:p>
    <w:p w:rsidR="005C4DA3" w:rsidRDefault="00125C37">
      <w:pPr>
        <w:spacing w:line="360" w:lineRule="auto"/>
        <w:ind w:firstLine="480"/>
      </w:pPr>
      <w:r>
        <w:t>施工用</w:t>
      </w:r>
      <w:r>
        <w:rPr>
          <w:rFonts w:hint="eastAsia"/>
        </w:rPr>
        <w:t>水、</w:t>
      </w:r>
      <w:r>
        <w:t>电基准价格取益阳市造价站最新材料预算价格公布的</w:t>
      </w:r>
      <w:r>
        <w:rPr>
          <w:rFonts w:hint="eastAsia"/>
        </w:rPr>
        <w:t>价格</w:t>
      </w:r>
      <w:r>
        <w:t>。</w:t>
      </w:r>
    </w:p>
    <w:p w:rsidR="005C4DA3" w:rsidRDefault="00125C37">
      <w:pPr>
        <w:spacing w:line="360" w:lineRule="auto"/>
        <w:ind w:firstLine="482"/>
        <w:rPr>
          <w:b/>
        </w:rPr>
      </w:pPr>
      <w:r>
        <w:rPr>
          <w:rFonts w:hint="eastAsia"/>
          <w:b/>
        </w:rPr>
        <w:t>（四）取费标准</w:t>
      </w:r>
    </w:p>
    <w:p w:rsidR="005C4DA3" w:rsidRDefault="00125C37">
      <w:pPr>
        <w:widowControl/>
        <w:spacing w:line="360" w:lineRule="auto"/>
        <w:ind w:firstLine="480"/>
        <w:rPr>
          <w:kern w:val="0"/>
          <w:szCs w:val="20"/>
        </w:rPr>
      </w:pPr>
      <w:r>
        <w:rPr>
          <w:rFonts w:hint="eastAsia"/>
          <w:kern w:val="0"/>
          <w:szCs w:val="20"/>
        </w:rPr>
        <w:t>根据【湘财建函〔</w:t>
      </w:r>
      <w:r>
        <w:rPr>
          <w:rFonts w:hint="eastAsia"/>
          <w:kern w:val="0"/>
          <w:szCs w:val="20"/>
        </w:rPr>
        <w:t>2014</w:t>
      </w:r>
      <w:r>
        <w:rPr>
          <w:rFonts w:hint="eastAsia"/>
          <w:kern w:val="0"/>
          <w:szCs w:val="20"/>
        </w:rPr>
        <w:t>〕</w:t>
      </w:r>
      <w:r>
        <w:rPr>
          <w:rFonts w:hint="eastAsia"/>
          <w:kern w:val="0"/>
          <w:szCs w:val="20"/>
        </w:rPr>
        <w:t xml:space="preserve">22 </w:t>
      </w:r>
      <w:r>
        <w:rPr>
          <w:rFonts w:hint="eastAsia"/>
          <w:kern w:val="0"/>
          <w:szCs w:val="20"/>
        </w:rPr>
        <w:t>号】，本项目概算由工程施工费、设备费、其它费用（包括前期工作费、工程监理费、竣工验收费、业主管理费、拆迁补偿费）、不可预见费等几个部分构成，计算单位以元为单位，取小数点后两位计到分，汇总后取整数到元。矿山地质环境保护与恢复治理工程概算包括：</w:t>
      </w:r>
    </w:p>
    <w:p w:rsidR="005C4DA3" w:rsidRDefault="00125C37">
      <w:pPr>
        <w:widowControl/>
        <w:spacing w:line="360" w:lineRule="auto"/>
        <w:ind w:firstLine="482"/>
        <w:rPr>
          <w:b/>
          <w:kern w:val="0"/>
          <w:szCs w:val="20"/>
        </w:rPr>
      </w:pPr>
      <w:r>
        <w:rPr>
          <w:rFonts w:hint="eastAsia"/>
          <w:b/>
          <w:kern w:val="0"/>
          <w:szCs w:val="20"/>
        </w:rPr>
        <w:t>1</w:t>
      </w:r>
      <w:r>
        <w:rPr>
          <w:rFonts w:hint="eastAsia"/>
          <w:b/>
          <w:kern w:val="0"/>
          <w:szCs w:val="20"/>
        </w:rPr>
        <w:t>、工程施工费</w:t>
      </w:r>
      <w:r>
        <w:rPr>
          <w:rFonts w:hint="eastAsia"/>
          <w:b/>
          <w:kern w:val="0"/>
          <w:szCs w:val="20"/>
        </w:rPr>
        <w:t xml:space="preserve"> </w:t>
      </w:r>
    </w:p>
    <w:p w:rsidR="005C4DA3" w:rsidRDefault="00125C37">
      <w:pPr>
        <w:widowControl/>
        <w:spacing w:line="360" w:lineRule="auto"/>
        <w:ind w:firstLine="480"/>
        <w:rPr>
          <w:kern w:val="0"/>
          <w:szCs w:val="20"/>
        </w:rPr>
      </w:pPr>
      <w:r>
        <w:rPr>
          <w:rFonts w:hint="eastAsia"/>
          <w:kern w:val="0"/>
          <w:szCs w:val="20"/>
        </w:rPr>
        <w:t>工程施工费由直接费、间接费、利润和税金组成。</w:t>
      </w:r>
      <w:r>
        <w:rPr>
          <w:rFonts w:hint="eastAsia"/>
          <w:kern w:val="0"/>
          <w:szCs w:val="20"/>
        </w:rPr>
        <w:t xml:space="preserve"> </w:t>
      </w:r>
    </w:p>
    <w:p w:rsidR="005C4DA3" w:rsidRDefault="00125C37">
      <w:pPr>
        <w:widowControl/>
        <w:spacing w:line="360" w:lineRule="auto"/>
        <w:ind w:firstLine="480"/>
        <w:rPr>
          <w:kern w:val="0"/>
          <w:szCs w:val="20"/>
        </w:rPr>
      </w:pPr>
      <w:r>
        <w:rPr>
          <w:rFonts w:hint="eastAsia"/>
          <w:kern w:val="0"/>
          <w:szCs w:val="20"/>
        </w:rPr>
        <w:t>（</w:t>
      </w:r>
      <w:r>
        <w:rPr>
          <w:rFonts w:hint="eastAsia"/>
          <w:kern w:val="0"/>
          <w:szCs w:val="20"/>
        </w:rPr>
        <w:t>1</w:t>
      </w:r>
      <w:r>
        <w:rPr>
          <w:rFonts w:hint="eastAsia"/>
          <w:kern w:val="0"/>
          <w:szCs w:val="20"/>
        </w:rPr>
        <w:t>）直接费</w:t>
      </w:r>
    </w:p>
    <w:p w:rsidR="005C4DA3" w:rsidRDefault="00125C37">
      <w:pPr>
        <w:widowControl/>
        <w:spacing w:line="360" w:lineRule="auto"/>
        <w:ind w:firstLine="480"/>
        <w:rPr>
          <w:kern w:val="0"/>
          <w:szCs w:val="20"/>
        </w:rPr>
      </w:pPr>
      <w:r>
        <w:rPr>
          <w:rFonts w:hint="eastAsia"/>
          <w:kern w:val="0"/>
          <w:szCs w:val="20"/>
        </w:rPr>
        <w:t>由直接工程费和措施费组成。</w:t>
      </w:r>
      <w:r>
        <w:rPr>
          <w:rFonts w:hint="eastAsia"/>
          <w:kern w:val="0"/>
          <w:szCs w:val="20"/>
        </w:rPr>
        <w:t xml:space="preserve"> </w:t>
      </w:r>
    </w:p>
    <w:p w:rsidR="005C4DA3" w:rsidRDefault="00125C37">
      <w:pPr>
        <w:widowControl/>
        <w:spacing w:line="360" w:lineRule="auto"/>
        <w:ind w:firstLine="480"/>
        <w:rPr>
          <w:kern w:val="0"/>
          <w:szCs w:val="20"/>
        </w:rPr>
      </w:pPr>
      <w:r>
        <w:rPr>
          <w:rFonts w:hint="eastAsia"/>
          <w:kern w:val="0"/>
          <w:szCs w:val="20"/>
        </w:rPr>
        <w:t>直接工程费：由人工费、材料费、施工机械使用费组成。</w:t>
      </w:r>
    </w:p>
    <w:p w:rsidR="005C4DA3" w:rsidRDefault="00125C37">
      <w:pPr>
        <w:widowControl/>
        <w:spacing w:line="360" w:lineRule="auto"/>
        <w:ind w:firstLine="480"/>
        <w:rPr>
          <w:kern w:val="0"/>
          <w:szCs w:val="20"/>
        </w:rPr>
      </w:pPr>
      <w:r>
        <w:rPr>
          <w:rFonts w:hint="eastAsia"/>
          <w:kern w:val="0"/>
          <w:szCs w:val="20"/>
        </w:rPr>
        <w:t>材料费定额的计算，材料用量按照【湘财建函〔</w:t>
      </w:r>
      <w:r>
        <w:rPr>
          <w:rFonts w:hint="eastAsia"/>
          <w:kern w:val="0"/>
          <w:szCs w:val="20"/>
        </w:rPr>
        <w:t>2014</w:t>
      </w:r>
      <w:r>
        <w:rPr>
          <w:rFonts w:hint="eastAsia"/>
          <w:kern w:val="0"/>
          <w:szCs w:val="20"/>
        </w:rPr>
        <w:t>〕</w:t>
      </w:r>
      <w:r>
        <w:rPr>
          <w:rFonts w:hint="eastAsia"/>
          <w:kern w:val="0"/>
          <w:szCs w:val="20"/>
        </w:rPr>
        <w:t xml:space="preserve">22 </w:t>
      </w:r>
      <w:r>
        <w:rPr>
          <w:rFonts w:hint="eastAsia"/>
          <w:kern w:val="0"/>
          <w:szCs w:val="20"/>
        </w:rPr>
        <w:t>号】编制，本次概算编制材料价格全部以材料到工地实际价格计算。材料费＝定额材料用量×材料概算单价。</w:t>
      </w:r>
      <w:r>
        <w:rPr>
          <w:rFonts w:hint="eastAsia"/>
          <w:kern w:val="0"/>
          <w:szCs w:val="20"/>
        </w:rPr>
        <w:t xml:space="preserve"> </w:t>
      </w:r>
    </w:p>
    <w:p w:rsidR="005C4DA3" w:rsidRDefault="00125C37">
      <w:pPr>
        <w:widowControl/>
        <w:spacing w:line="360" w:lineRule="auto"/>
        <w:ind w:firstLine="480"/>
        <w:rPr>
          <w:kern w:val="0"/>
          <w:szCs w:val="20"/>
        </w:rPr>
      </w:pPr>
      <w:r>
        <w:rPr>
          <w:rFonts w:hint="eastAsia"/>
          <w:kern w:val="0"/>
          <w:szCs w:val="20"/>
        </w:rPr>
        <w:t>施工机械使用费定额的计算，台班定额和台班费定额依据《湖南省土地开发整理项目预算定额》。施工机械使用费＝定额机械使用量（台班）×施工机械台班费（元</w:t>
      </w:r>
      <w:r>
        <w:rPr>
          <w:rFonts w:hint="eastAsia"/>
          <w:kern w:val="0"/>
          <w:szCs w:val="20"/>
        </w:rPr>
        <w:t>/</w:t>
      </w:r>
      <w:r>
        <w:rPr>
          <w:rFonts w:hint="eastAsia"/>
          <w:kern w:val="0"/>
          <w:szCs w:val="20"/>
        </w:rPr>
        <w:t>台班）。</w:t>
      </w:r>
      <w:r>
        <w:rPr>
          <w:rFonts w:hint="eastAsia"/>
          <w:kern w:val="0"/>
          <w:szCs w:val="20"/>
        </w:rPr>
        <w:t xml:space="preserve"> </w:t>
      </w:r>
    </w:p>
    <w:p w:rsidR="005C4DA3" w:rsidRDefault="00125C37">
      <w:pPr>
        <w:widowControl/>
        <w:spacing w:line="360" w:lineRule="auto"/>
        <w:ind w:firstLine="480"/>
        <w:rPr>
          <w:kern w:val="0"/>
          <w:szCs w:val="20"/>
        </w:rPr>
      </w:pPr>
      <w:r>
        <w:rPr>
          <w:rFonts w:hint="eastAsia"/>
          <w:kern w:val="0"/>
          <w:szCs w:val="20"/>
        </w:rPr>
        <w:lastRenderedPageBreak/>
        <w:t>措施费：</w:t>
      </w:r>
      <w:r>
        <w:rPr>
          <w:rFonts w:hint="eastAsia"/>
          <w:kern w:val="0"/>
          <w:szCs w:val="20"/>
        </w:rPr>
        <w:t xml:space="preserve"> </w:t>
      </w:r>
      <w:r>
        <w:rPr>
          <w:rFonts w:hint="eastAsia"/>
          <w:kern w:val="0"/>
          <w:szCs w:val="20"/>
        </w:rPr>
        <w:t>是指为完成工程项目施工发生于该工程施工前和施工过程中非工程实体项目的费用，包括临时措施费、冬雨季施工增加费、夜间施工增加费、施工辅助费等。项目措施费计算具体见表</w:t>
      </w:r>
      <w:r>
        <w:rPr>
          <w:rFonts w:hint="eastAsia"/>
          <w:kern w:val="0"/>
          <w:szCs w:val="20"/>
        </w:rPr>
        <w:t xml:space="preserve"> </w:t>
      </w:r>
      <w:r>
        <w:rPr>
          <w:kern w:val="0"/>
          <w:szCs w:val="20"/>
        </w:rPr>
        <w:t>5</w:t>
      </w:r>
      <w:r>
        <w:rPr>
          <w:rFonts w:hint="eastAsia"/>
          <w:kern w:val="0"/>
          <w:szCs w:val="20"/>
        </w:rPr>
        <w:t>-3</w:t>
      </w:r>
      <w:r>
        <w:rPr>
          <w:rFonts w:hint="eastAsia"/>
          <w:kern w:val="0"/>
          <w:szCs w:val="20"/>
        </w:rPr>
        <w:t>。</w:t>
      </w:r>
    </w:p>
    <w:p w:rsidR="00044D25" w:rsidRDefault="00044D25">
      <w:pPr>
        <w:kinsoku w:val="0"/>
        <w:overflowPunct w:val="0"/>
        <w:autoSpaceDE w:val="0"/>
        <w:autoSpaceDN w:val="0"/>
        <w:adjustRightInd w:val="0"/>
        <w:spacing w:line="240" w:lineRule="auto"/>
        <w:ind w:firstLineChars="0" w:firstLine="0"/>
        <w:jc w:val="center"/>
        <w:rPr>
          <w:rFonts w:ascii="黑体" w:eastAsia="黑体" w:hAnsi="黑体" w:cs="宋体"/>
          <w:kern w:val="0"/>
        </w:rPr>
      </w:pPr>
    </w:p>
    <w:p w:rsidR="005C4DA3" w:rsidRDefault="00125C37">
      <w:pPr>
        <w:kinsoku w:val="0"/>
        <w:overflowPunct w:val="0"/>
        <w:autoSpaceDE w:val="0"/>
        <w:autoSpaceDN w:val="0"/>
        <w:adjustRightInd w:val="0"/>
        <w:spacing w:line="240" w:lineRule="auto"/>
        <w:ind w:firstLineChars="0" w:firstLine="0"/>
        <w:jc w:val="center"/>
        <w:rPr>
          <w:rFonts w:ascii="黑体" w:eastAsia="黑体" w:hAnsi="黑体" w:cs="宋体" w:hint="eastAsia"/>
          <w:kern w:val="0"/>
        </w:rPr>
      </w:pPr>
      <w:r>
        <w:rPr>
          <w:rFonts w:ascii="黑体" w:eastAsia="黑体" w:hAnsi="黑体" w:cs="宋体"/>
          <w:kern w:val="0"/>
        </w:rPr>
        <w:t>表5-</w:t>
      </w:r>
      <w:r>
        <w:rPr>
          <w:rFonts w:ascii="黑体" w:eastAsia="黑体" w:hAnsi="黑体" w:cs="宋体" w:hint="eastAsia"/>
          <w:kern w:val="0"/>
        </w:rPr>
        <w:t>3</w:t>
      </w:r>
      <w:r>
        <w:rPr>
          <w:rFonts w:ascii="黑体" w:eastAsia="黑体" w:hAnsi="黑体" w:cs="宋体"/>
          <w:kern w:val="0"/>
        </w:rPr>
        <w:t xml:space="preserve">　　　　　　　工程措施费费率表</w:t>
      </w:r>
    </w:p>
    <w:p w:rsidR="001C3D66" w:rsidRDefault="001C3D66">
      <w:pPr>
        <w:kinsoku w:val="0"/>
        <w:overflowPunct w:val="0"/>
        <w:autoSpaceDE w:val="0"/>
        <w:autoSpaceDN w:val="0"/>
        <w:adjustRightInd w:val="0"/>
        <w:spacing w:line="240" w:lineRule="auto"/>
        <w:ind w:firstLineChars="0" w:firstLine="0"/>
        <w:jc w:val="center"/>
        <w:rPr>
          <w:rFonts w:ascii="黑体" w:eastAsia="黑体" w:hAnsi="黑体" w:cs="宋体"/>
          <w:kern w:val="0"/>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1326"/>
        <w:gridCol w:w="1363"/>
        <w:gridCol w:w="960"/>
        <w:gridCol w:w="1080"/>
        <w:gridCol w:w="960"/>
        <w:gridCol w:w="1080"/>
        <w:gridCol w:w="1038"/>
      </w:tblGrid>
      <w:tr w:rsidR="005C4DA3">
        <w:trPr>
          <w:trHeight w:val="284"/>
          <w:jc w:val="center"/>
        </w:trPr>
        <w:tc>
          <w:tcPr>
            <w:tcW w:w="500" w:type="dxa"/>
            <w:vMerge w:val="restart"/>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序号</w:t>
            </w:r>
          </w:p>
        </w:tc>
        <w:tc>
          <w:tcPr>
            <w:tcW w:w="1326" w:type="dxa"/>
            <w:vMerge w:val="restart"/>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工程类别</w:t>
            </w:r>
          </w:p>
        </w:tc>
        <w:tc>
          <w:tcPr>
            <w:tcW w:w="1363" w:type="dxa"/>
            <w:vMerge w:val="restart"/>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计算基础</w:t>
            </w:r>
          </w:p>
        </w:tc>
        <w:tc>
          <w:tcPr>
            <w:tcW w:w="5118" w:type="dxa"/>
            <w:gridSpan w:val="5"/>
            <w:vAlign w:val="center"/>
          </w:tcPr>
          <w:p w:rsidR="005C4DA3" w:rsidRDefault="00125C37">
            <w:pPr>
              <w:adjustRightInd w:val="0"/>
              <w:snapToGrid w:val="0"/>
              <w:spacing w:line="240" w:lineRule="auto"/>
              <w:ind w:firstLineChars="0" w:firstLine="0"/>
              <w:jc w:val="center"/>
              <w:rPr>
                <w:kern w:val="0"/>
                <w:sz w:val="21"/>
                <w:szCs w:val="21"/>
              </w:rPr>
            </w:pPr>
            <w:r>
              <w:rPr>
                <w:rFonts w:hAnsi="宋体"/>
                <w:kern w:val="0"/>
                <w:sz w:val="21"/>
                <w:szCs w:val="21"/>
              </w:rPr>
              <w:t>费率（</w:t>
            </w:r>
            <w:r>
              <w:rPr>
                <w:kern w:val="0"/>
                <w:sz w:val="21"/>
                <w:szCs w:val="21"/>
              </w:rPr>
              <w:t>%</w:t>
            </w:r>
            <w:r>
              <w:rPr>
                <w:rFonts w:hAnsi="宋体"/>
                <w:kern w:val="0"/>
                <w:sz w:val="21"/>
                <w:szCs w:val="21"/>
              </w:rPr>
              <w:t>）</w:t>
            </w:r>
          </w:p>
        </w:tc>
      </w:tr>
      <w:tr w:rsidR="005C4DA3">
        <w:trPr>
          <w:trHeight w:val="284"/>
          <w:jc w:val="center"/>
        </w:trPr>
        <w:tc>
          <w:tcPr>
            <w:tcW w:w="500" w:type="dxa"/>
            <w:vMerge/>
            <w:vAlign w:val="center"/>
          </w:tcPr>
          <w:p w:rsidR="005C4DA3" w:rsidRDefault="005C4DA3">
            <w:pPr>
              <w:widowControl/>
              <w:spacing w:line="240" w:lineRule="auto"/>
              <w:ind w:firstLineChars="0" w:firstLine="0"/>
              <w:jc w:val="center"/>
              <w:rPr>
                <w:kern w:val="0"/>
                <w:sz w:val="21"/>
                <w:szCs w:val="21"/>
              </w:rPr>
            </w:pPr>
          </w:p>
        </w:tc>
        <w:tc>
          <w:tcPr>
            <w:tcW w:w="1326" w:type="dxa"/>
            <w:vMerge/>
            <w:vAlign w:val="center"/>
          </w:tcPr>
          <w:p w:rsidR="005C4DA3" w:rsidRDefault="005C4DA3">
            <w:pPr>
              <w:widowControl/>
              <w:spacing w:line="240" w:lineRule="auto"/>
              <w:ind w:firstLineChars="0" w:firstLine="0"/>
              <w:jc w:val="center"/>
              <w:rPr>
                <w:kern w:val="0"/>
                <w:sz w:val="21"/>
                <w:szCs w:val="21"/>
              </w:rPr>
            </w:pPr>
          </w:p>
        </w:tc>
        <w:tc>
          <w:tcPr>
            <w:tcW w:w="1363" w:type="dxa"/>
            <w:vMerge/>
            <w:vAlign w:val="center"/>
          </w:tcPr>
          <w:p w:rsidR="005C4DA3" w:rsidRDefault="005C4DA3">
            <w:pPr>
              <w:widowControl/>
              <w:spacing w:line="240" w:lineRule="auto"/>
              <w:ind w:firstLineChars="0" w:firstLine="0"/>
              <w:jc w:val="center"/>
              <w:rPr>
                <w:kern w:val="0"/>
                <w:sz w:val="21"/>
                <w:szCs w:val="21"/>
              </w:rPr>
            </w:pPr>
          </w:p>
        </w:tc>
        <w:tc>
          <w:tcPr>
            <w:tcW w:w="960"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临时</w:t>
            </w:r>
          </w:p>
          <w:p w:rsidR="005C4DA3" w:rsidRDefault="00125C37">
            <w:pPr>
              <w:widowControl/>
              <w:spacing w:line="240" w:lineRule="auto"/>
              <w:ind w:firstLineChars="0" w:firstLine="0"/>
              <w:jc w:val="center"/>
              <w:rPr>
                <w:kern w:val="0"/>
                <w:sz w:val="21"/>
                <w:szCs w:val="21"/>
              </w:rPr>
            </w:pPr>
            <w:r>
              <w:rPr>
                <w:rFonts w:hAnsi="宋体"/>
                <w:kern w:val="0"/>
                <w:sz w:val="21"/>
                <w:szCs w:val="21"/>
              </w:rPr>
              <w:t>设施费</w:t>
            </w:r>
          </w:p>
        </w:tc>
        <w:tc>
          <w:tcPr>
            <w:tcW w:w="1080"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冬雨季施工增加费</w:t>
            </w:r>
          </w:p>
        </w:tc>
        <w:tc>
          <w:tcPr>
            <w:tcW w:w="960"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施工</w:t>
            </w:r>
          </w:p>
          <w:p w:rsidR="005C4DA3" w:rsidRDefault="00125C37">
            <w:pPr>
              <w:widowControl/>
              <w:spacing w:line="240" w:lineRule="auto"/>
              <w:ind w:firstLineChars="0" w:firstLine="0"/>
              <w:jc w:val="center"/>
              <w:rPr>
                <w:kern w:val="0"/>
                <w:sz w:val="21"/>
                <w:szCs w:val="21"/>
              </w:rPr>
            </w:pPr>
            <w:r>
              <w:rPr>
                <w:rFonts w:hAnsi="宋体"/>
                <w:kern w:val="0"/>
                <w:sz w:val="21"/>
                <w:szCs w:val="21"/>
              </w:rPr>
              <w:t>辅助费</w:t>
            </w:r>
          </w:p>
        </w:tc>
        <w:tc>
          <w:tcPr>
            <w:tcW w:w="108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安全文明施工费</w:t>
            </w:r>
          </w:p>
        </w:tc>
        <w:tc>
          <w:tcPr>
            <w:tcW w:w="1038" w:type="dxa"/>
            <w:vAlign w:val="center"/>
          </w:tcPr>
          <w:p w:rsidR="005C4DA3" w:rsidRDefault="00125C37">
            <w:pPr>
              <w:spacing w:line="240" w:lineRule="auto"/>
              <w:ind w:firstLineChars="0" w:firstLine="0"/>
              <w:jc w:val="center"/>
              <w:rPr>
                <w:kern w:val="0"/>
                <w:sz w:val="21"/>
                <w:szCs w:val="21"/>
              </w:rPr>
            </w:pPr>
            <w:r>
              <w:rPr>
                <w:rFonts w:hAnsi="宋体"/>
                <w:kern w:val="0"/>
                <w:sz w:val="21"/>
                <w:szCs w:val="21"/>
              </w:rPr>
              <w:t>费率</w:t>
            </w:r>
          </w:p>
        </w:tc>
      </w:tr>
      <w:tr w:rsidR="005C4DA3">
        <w:trPr>
          <w:trHeight w:val="397"/>
          <w:jc w:val="center"/>
        </w:trPr>
        <w:tc>
          <w:tcPr>
            <w:tcW w:w="500" w:type="dxa"/>
            <w:vAlign w:val="center"/>
          </w:tcPr>
          <w:p w:rsidR="005C4DA3" w:rsidRDefault="00125C37">
            <w:pPr>
              <w:widowControl/>
              <w:spacing w:line="240" w:lineRule="auto"/>
              <w:ind w:firstLineChars="0" w:firstLine="0"/>
              <w:jc w:val="center"/>
              <w:rPr>
                <w:kern w:val="0"/>
                <w:sz w:val="21"/>
                <w:szCs w:val="21"/>
              </w:rPr>
            </w:pPr>
            <w:r>
              <w:rPr>
                <w:kern w:val="0"/>
                <w:sz w:val="21"/>
                <w:szCs w:val="21"/>
              </w:rPr>
              <w:t>1</w:t>
            </w:r>
          </w:p>
        </w:tc>
        <w:tc>
          <w:tcPr>
            <w:tcW w:w="1326"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土方工程</w:t>
            </w:r>
          </w:p>
        </w:tc>
        <w:tc>
          <w:tcPr>
            <w:tcW w:w="1363" w:type="dxa"/>
            <w:vMerge w:val="restart"/>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直接工程费</w:t>
            </w:r>
          </w:p>
        </w:tc>
        <w:tc>
          <w:tcPr>
            <w:tcW w:w="96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2</w:t>
            </w:r>
          </w:p>
        </w:tc>
        <w:tc>
          <w:tcPr>
            <w:tcW w:w="1080" w:type="dxa"/>
            <w:vAlign w:val="center"/>
          </w:tcPr>
          <w:p w:rsidR="005C4DA3" w:rsidRDefault="00125C37">
            <w:pPr>
              <w:widowControl/>
              <w:spacing w:line="240" w:lineRule="auto"/>
              <w:ind w:firstLineChars="0" w:firstLine="0"/>
              <w:jc w:val="center"/>
              <w:rPr>
                <w:kern w:val="0"/>
                <w:sz w:val="21"/>
                <w:szCs w:val="21"/>
              </w:rPr>
            </w:pPr>
            <w:r>
              <w:rPr>
                <w:kern w:val="0"/>
                <w:sz w:val="21"/>
                <w:szCs w:val="21"/>
              </w:rPr>
              <w:t>1.1</w:t>
            </w:r>
          </w:p>
        </w:tc>
        <w:tc>
          <w:tcPr>
            <w:tcW w:w="960" w:type="dxa"/>
            <w:vAlign w:val="center"/>
          </w:tcPr>
          <w:p w:rsidR="005C4DA3" w:rsidRDefault="00125C37">
            <w:pPr>
              <w:widowControl/>
              <w:spacing w:line="240" w:lineRule="auto"/>
              <w:ind w:firstLineChars="0" w:firstLine="0"/>
              <w:jc w:val="center"/>
              <w:rPr>
                <w:kern w:val="0"/>
                <w:sz w:val="21"/>
                <w:szCs w:val="21"/>
              </w:rPr>
            </w:pPr>
            <w:r>
              <w:rPr>
                <w:kern w:val="0"/>
                <w:sz w:val="21"/>
                <w:szCs w:val="21"/>
              </w:rPr>
              <w:t>0.</w:t>
            </w:r>
            <w:r>
              <w:rPr>
                <w:rFonts w:hint="eastAsia"/>
                <w:kern w:val="0"/>
                <w:sz w:val="21"/>
                <w:szCs w:val="21"/>
              </w:rPr>
              <w:t>7</w:t>
            </w:r>
          </w:p>
        </w:tc>
        <w:tc>
          <w:tcPr>
            <w:tcW w:w="108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0.2</w:t>
            </w:r>
          </w:p>
        </w:tc>
        <w:tc>
          <w:tcPr>
            <w:tcW w:w="1038" w:type="dxa"/>
            <w:vAlign w:val="center"/>
          </w:tcPr>
          <w:p w:rsidR="005C4DA3" w:rsidRDefault="00125C37">
            <w:pPr>
              <w:spacing w:line="240" w:lineRule="auto"/>
              <w:ind w:firstLineChars="0" w:firstLine="0"/>
              <w:jc w:val="center"/>
              <w:rPr>
                <w:kern w:val="0"/>
                <w:sz w:val="21"/>
                <w:szCs w:val="21"/>
              </w:rPr>
            </w:pPr>
            <w:r>
              <w:rPr>
                <w:rFonts w:hint="eastAsia"/>
                <w:kern w:val="0"/>
                <w:sz w:val="21"/>
                <w:szCs w:val="21"/>
              </w:rPr>
              <w:t>4.0</w:t>
            </w:r>
          </w:p>
        </w:tc>
      </w:tr>
      <w:tr w:rsidR="005C4DA3">
        <w:trPr>
          <w:trHeight w:val="397"/>
          <w:jc w:val="center"/>
        </w:trPr>
        <w:tc>
          <w:tcPr>
            <w:tcW w:w="500" w:type="dxa"/>
            <w:vAlign w:val="center"/>
          </w:tcPr>
          <w:p w:rsidR="005C4DA3" w:rsidRDefault="00125C37">
            <w:pPr>
              <w:widowControl/>
              <w:spacing w:line="240" w:lineRule="auto"/>
              <w:ind w:firstLineChars="0" w:firstLine="0"/>
              <w:jc w:val="center"/>
              <w:rPr>
                <w:kern w:val="0"/>
                <w:sz w:val="21"/>
                <w:szCs w:val="21"/>
              </w:rPr>
            </w:pPr>
            <w:r>
              <w:rPr>
                <w:kern w:val="0"/>
                <w:sz w:val="21"/>
                <w:szCs w:val="21"/>
              </w:rPr>
              <w:t>2</w:t>
            </w:r>
          </w:p>
        </w:tc>
        <w:tc>
          <w:tcPr>
            <w:tcW w:w="1326"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砌体工程</w:t>
            </w:r>
          </w:p>
        </w:tc>
        <w:tc>
          <w:tcPr>
            <w:tcW w:w="1363" w:type="dxa"/>
            <w:vMerge/>
            <w:vAlign w:val="center"/>
          </w:tcPr>
          <w:p w:rsidR="005C4DA3" w:rsidRDefault="005C4DA3">
            <w:pPr>
              <w:widowControl/>
              <w:spacing w:line="240" w:lineRule="auto"/>
              <w:ind w:firstLineChars="0" w:firstLine="0"/>
              <w:jc w:val="center"/>
              <w:rPr>
                <w:kern w:val="0"/>
                <w:sz w:val="21"/>
                <w:szCs w:val="21"/>
              </w:rPr>
            </w:pPr>
          </w:p>
        </w:tc>
        <w:tc>
          <w:tcPr>
            <w:tcW w:w="96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2</w:t>
            </w:r>
          </w:p>
        </w:tc>
        <w:tc>
          <w:tcPr>
            <w:tcW w:w="1080" w:type="dxa"/>
            <w:vAlign w:val="center"/>
          </w:tcPr>
          <w:p w:rsidR="005C4DA3" w:rsidRDefault="00125C37">
            <w:pPr>
              <w:widowControl/>
              <w:spacing w:line="240" w:lineRule="auto"/>
              <w:ind w:firstLineChars="0" w:firstLine="0"/>
              <w:jc w:val="center"/>
              <w:rPr>
                <w:kern w:val="0"/>
                <w:sz w:val="21"/>
                <w:szCs w:val="21"/>
              </w:rPr>
            </w:pPr>
            <w:r>
              <w:rPr>
                <w:kern w:val="0"/>
                <w:sz w:val="21"/>
                <w:szCs w:val="21"/>
              </w:rPr>
              <w:t>1.1</w:t>
            </w:r>
          </w:p>
        </w:tc>
        <w:tc>
          <w:tcPr>
            <w:tcW w:w="960" w:type="dxa"/>
            <w:vAlign w:val="center"/>
          </w:tcPr>
          <w:p w:rsidR="005C4DA3" w:rsidRDefault="00125C37">
            <w:pPr>
              <w:widowControl/>
              <w:spacing w:line="240" w:lineRule="auto"/>
              <w:ind w:firstLineChars="0" w:firstLine="0"/>
              <w:jc w:val="center"/>
              <w:rPr>
                <w:kern w:val="0"/>
                <w:sz w:val="21"/>
                <w:szCs w:val="21"/>
              </w:rPr>
            </w:pPr>
            <w:r>
              <w:rPr>
                <w:kern w:val="0"/>
                <w:sz w:val="21"/>
                <w:szCs w:val="21"/>
              </w:rPr>
              <w:t>0.</w:t>
            </w:r>
            <w:r>
              <w:rPr>
                <w:rFonts w:hint="eastAsia"/>
                <w:kern w:val="0"/>
                <w:sz w:val="21"/>
                <w:szCs w:val="21"/>
              </w:rPr>
              <w:t>7</w:t>
            </w:r>
          </w:p>
        </w:tc>
        <w:tc>
          <w:tcPr>
            <w:tcW w:w="108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0.2</w:t>
            </w:r>
          </w:p>
        </w:tc>
        <w:tc>
          <w:tcPr>
            <w:tcW w:w="1038" w:type="dxa"/>
            <w:vAlign w:val="center"/>
          </w:tcPr>
          <w:p w:rsidR="005C4DA3" w:rsidRDefault="00125C37">
            <w:pPr>
              <w:spacing w:line="240" w:lineRule="auto"/>
              <w:ind w:firstLineChars="0" w:firstLine="0"/>
              <w:jc w:val="center"/>
              <w:rPr>
                <w:kern w:val="0"/>
                <w:sz w:val="21"/>
                <w:szCs w:val="21"/>
              </w:rPr>
            </w:pPr>
            <w:r>
              <w:rPr>
                <w:rFonts w:hint="eastAsia"/>
                <w:kern w:val="0"/>
                <w:sz w:val="21"/>
                <w:szCs w:val="21"/>
              </w:rPr>
              <w:t>4.0</w:t>
            </w:r>
          </w:p>
        </w:tc>
      </w:tr>
      <w:tr w:rsidR="005C4DA3">
        <w:trPr>
          <w:trHeight w:val="397"/>
          <w:jc w:val="center"/>
        </w:trPr>
        <w:tc>
          <w:tcPr>
            <w:tcW w:w="500" w:type="dxa"/>
            <w:vAlign w:val="center"/>
          </w:tcPr>
          <w:p w:rsidR="005C4DA3" w:rsidRDefault="00125C37">
            <w:pPr>
              <w:widowControl/>
              <w:spacing w:line="240" w:lineRule="auto"/>
              <w:ind w:firstLineChars="0" w:firstLine="0"/>
              <w:jc w:val="center"/>
              <w:rPr>
                <w:kern w:val="0"/>
                <w:sz w:val="21"/>
                <w:szCs w:val="21"/>
              </w:rPr>
            </w:pPr>
            <w:r>
              <w:rPr>
                <w:kern w:val="0"/>
                <w:sz w:val="21"/>
                <w:szCs w:val="21"/>
              </w:rPr>
              <w:t>3</w:t>
            </w:r>
          </w:p>
        </w:tc>
        <w:tc>
          <w:tcPr>
            <w:tcW w:w="1326"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混凝土工程</w:t>
            </w:r>
          </w:p>
        </w:tc>
        <w:tc>
          <w:tcPr>
            <w:tcW w:w="1363" w:type="dxa"/>
            <w:vMerge/>
            <w:vAlign w:val="center"/>
          </w:tcPr>
          <w:p w:rsidR="005C4DA3" w:rsidRDefault="005C4DA3">
            <w:pPr>
              <w:widowControl/>
              <w:spacing w:line="240" w:lineRule="auto"/>
              <w:ind w:firstLineChars="0" w:firstLine="0"/>
              <w:jc w:val="center"/>
              <w:rPr>
                <w:kern w:val="0"/>
                <w:sz w:val="21"/>
                <w:szCs w:val="21"/>
              </w:rPr>
            </w:pPr>
          </w:p>
        </w:tc>
        <w:tc>
          <w:tcPr>
            <w:tcW w:w="96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3</w:t>
            </w:r>
          </w:p>
        </w:tc>
        <w:tc>
          <w:tcPr>
            <w:tcW w:w="1080" w:type="dxa"/>
            <w:vAlign w:val="center"/>
          </w:tcPr>
          <w:p w:rsidR="005C4DA3" w:rsidRDefault="00125C37">
            <w:pPr>
              <w:widowControl/>
              <w:spacing w:line="240" w:lineRule="auto"/>
              <w:ind w:firstLineChars="0" w:firstLine="0"/>
              <w:jc w:val="center"/>
              <w:rPr>
                <w:kern w:val="0"/>
                <w:sz w:val="21"/>
                <w:szCs w:val="21"/>
              </w:rPr>
            </w:pPr>
            <w:r>
              <w:rPr>
                <w:kern w:val="0"/>
                <w:sz w:val="21"/>
                <w:szCs w:val="21"/>
              </w:rPr>
              <w:t>1.1</w:t>
            </w:r>
          </w:p>
        </w:tc>
        <w:tc>
          <w:tcPr>
            <w:tcW w:w="960" w:type="dxa"/>
            <w:vAlign w:val="center"/>
          </w:tcPr>
          <w:p w:rsidR="005C4DA3" w:rsidRDefault="00125C37">
            <w:pPr>
              <w:widowControl/>
              <w:spacing w:line="240" w:lineRule="auto"/>
              <w:ind w:firstLineChars="0" w:firstLine="0"/>
              <w:jc w:val="center"/>
              <w:rPr>
                <w:kern w:val="0"/>
                <w:sz w:val="21"/>
                <w:szCs w:val="21"/>
              </w:rPr>
            </w:pPr>
            <w:r>
              <w:rPr>
                <w:kern w:val="0"/>
                <w:sz w:val="21"/>
                <w:szCs w:val="21"/>
              </w:rPr>
              <w:t>0.</w:t>
            </w:r>
            <w:r>
              <w:rPr>
                <w:rFonts w:hint="eastAsia"/>
                <w:kern w:val="0"/>
                <w:sz w:val="21"/>
                <w:szCs w:val="21"/>
              </w:rPr>
              <w:t>7</w:t>
            </w:r>
          </w:p>
        </w:tc>
        <w:tc>
          <w:tcPr>
            <w:tcW w:w="108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0.2</w:t>
            </w:r>
          </w:p>
        </w:tc>
        <w:tc>
          <w:tcPr>
            <w:tcW w:w="1038" w:type="dxa"/>
            <w:vAlign w:val="center"/>
          </w:tcPr>
          <w:p w:rsidR="005C4DA3" w:rsidRDefault="00125C37">
            <w:pPr>
              <w:spacing w:line="240" w:lineRule="auto"/>
              <w:ind w:firstLineChars="0" w:firstLine="0"/>
              <w:jc w:val="center"/>
              <w:rPr>
                <w:kern w:val="0"/>
                <w:sz w:val="21"/>
                <w:szCs w:val="21"/>
              </w:rPr>
            </w:pPr>
            <w:r>
              <w:rPr>
                <w:rFonts w:hint="eastAsia"/>
                <w:kern w:val="0"/>
                <w:sz w:val="21"/>
                <w:szCs w:val="21"/>
              </w:rPr>
              <w:t>5.0</w:t>
            </w:r>
          </w:p>
        </w:tc>
      </w:tr>
      <w:tr w:rsidR="005C4DA3">
        <w:trPr>
          <w:trHeight w:val="397"/>
          <w:jc w:val="center"/>
        </w:trPr>
        <w:tc>
          <w:tcPr>
            <w:tcW w:w="500" w:type="dxa"/>
            <w:vAlign w:val="center"/>
          </w:tcPr>
          <w:p w:rsidR="005C4DA3" w:rsidRDefault="00125C37">
            <w:pPr>
              <w:widowControl/>
              <w:spacing w:line="240" w:lineRule="auto"/>
              <w:ind w:firstLineChars="0" w:firstLine="0"/>
              <w:jc w:val="center"/>
              <w:rPr>
                <w:kern w:val="0"/>
                <w:sz w:val="21"/>
                <w:szCs w:val="21"/>
              </w:rPr>
            </w:pPr>
            <w:r>
              <w:rPr>
                <w:kern w:val="0"/>
                <w:sz w:val="21"/>
                <w:szCs w:val="21"/>
              </w:rPr>
              <w:t>4</w:t>
            </w:r>
          </w:p>
        </w:tc>
        <w:tc>
          <w:tcPr>
            <w:tcW w:w="1326"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农用井工程</w:t>
            </w:r>
          </w:p>
        </w:tc>
        <w:tc>
          <w:tcPr>
            <w:tcW w:w="1363" w:type="dxa"/>
            <w:vMerge/>
            <w:vAlign w:val="center"/>
          </w:tcPr>
          <w:p w:rsidR="005C4DA3" w:rsidRDefault="005C4DA3">
            <w:pPr>
              <w:widowControl/>
              <w:spacing w:line="240" w:lineRule="auto"/>
              <w:ind w:firstLineChars="0" w:firstLine="0"/>
              <w:jc w:val="center"/>
              <w:rPr>
                <w:kern w:val="0"/>
                <w:sz w:val="21"/>
                <w:szCs w:val="21"/>
              </w:rPr>
            </w:pPr>
          </w:p>
        </w:tc>
        <w:tc>
          <w:tcPr>
            <w:tcW w:w="96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3</w:t>
            </w:r>
          </w:p>
        </w:tc>
        <w:tc>
          <w:tcPr>
            <w:tcW w:w="1080" w:type="dxa"/>
            <w:vAlign w:val="center"/>
          </w:tcPr>
          <w:p w:rsidR="005C4DA3" w:rsidRDefault="00125C37">
            <w:pPr>
              <w:widowControl/>
              <w:spacing w:line="240" w:lineRule="auto"/>
              <w:ind w:firstLineChars="0" w:firstLine="0"/>
              <w:jc w:val="center"/>
              <w:rPr>
                <w:kern w:val="0"/>
                <w:sz w:val="21"/>
                <w:szCs w:val="21"/>
              </w:rPr>
            </w:pPr>
            <w:r>
              <w:rPr>
                <w:kern w:val="0"/>
                <w:sz w:val="21"/>
                <w:szCs w:val="21"/>
              </w:rPr>
              <w:t>1.1</w:t>
            </w:r>
          </w:p>
        </w:tc>
        <w:tc>
          <w:tcPr>
            <w:tcW w:w="960" w:type="dxa"/>
            <w:vAlign w:val="center"/>
          </w:tcPr>
          <w:p w:rsidR="005C4DA3" w:rsidRDefault="00125C37">
            <w:pPr>
              <w:widowControl/>
              <w:spacing w:line="240" w:lineRule="auto"/>
              <w:ind w:firstLineChars="0" w:firstLine="0"/>
              <w:jc w:val="center"/>
              <w:rPr>
                <w:kern w:val="0"/>
                <w:sz w:val="21"/>
                <w:szCs w:val="21"/>
              </w:rPr>
            </w:pPr>
            <w:r>
              <w:rPr>
                <w:kern w:val="0"/>
                <w:sz w:val="21"/>
                <w:szCs w:val="21"/>
              </w:rPr>
              <w:t>0.</w:t>
            </w:r>
            <w:r>
              <w:rPr>
                <w:rFonts w:hint="eastAsia"/>
                <w:kern w:val="0"/>
                <w:sz w:val="21"/>
                <w:szCs w:val="21"/>
              </w:rPr>
              <w:t>7</w:t>
            </w:r>
          </w:p>
        </w:tc>
        <w:tc>
          <w:tcPr>
            <w:tcW w:w="108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0.2</w:t>
            </w:r>
          </w:p>
        </w:tc>
        <w:tc>
          <w:tcPr>
            <w:tcW w:w="1038" w:type="dxa"/>
            <w:vAlign w:val="center"/>
          </w:tcPr>
          <w:p w:rsidR="005C4DA3" w:rsidRDefault="00125C37">
            <w:pPr>
              <w:spacing w:line="240" w:lineRule="auto"/>
              <w:ind w:firstLineChars="0" w:firstLine="0"/>
              <w:jc w:val="center"/>
              <w:rPr>
                <w:kern w:val="0"/>
                <w:sz w:val="21"/>
                <w:szCs w:val="21"/>
              </w:rPr>
            </w:pPr>
            <w:r>
              <w:rPr>
                <w:rFonts w:hint="eastAsia"/>
                <w:kern w:val="0"/>
                <w:sz w:val="21"/>
                <w:szCs w:val="21"/>
              </w:rPr>
              <w:t>5.0</w:t>
            </w:r>
          </w:p>
        </w:tc>
      </w:tr>
      <w:tr w:rsidR="005C4DA3">
        <w:trPr>
          <w:trHeight w:val="397"/>
          <w:jc w:val="center"/>
        </w:trPr>
        <w:tc>
          <w:tcPr>
            <w:tcW w:w="500" w:type="dxa"/>
            <w:vAlign w:val="center"/>
          </w:tcPr>
          <w:p w:rsidR="005C4DA3" w:rsidRDefault="00125C37">
            <w:pPr>
              <w:widowControl/>
              <w:spacing w:line="240" w:lineRule="auto"/>
              <w:ind w:firstLineChars="0" w:firstLine="0"/>
              <w:jc w:val="center"/>
              <w:rPr>
                <w:kern w:val="0"/>
                <w:sz w:val="21"/>
                <w:szCs w:val="21"/>
              </w:rPr>
            </w:pPr>
            <w:r>
              <w:rPr>
                <w:kern w:val="0"/>
                <w:sz w:val="21"/>
                <w:szCs w:val="21"/>
              </w:rPr>
              <w:t>5</w:t>
            </w:r>
          </w:p>
        </w:tc>
        <w:tc>
          <w:tcPr>
            <w:tcW w:w="1326"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石方工程</w:t>
            </w:r>
          </w:p>
        </w:tc>
        <w:tc>
          <w:tcPr>
            <w:tcW w:w="1363" w:type="dxa"/>
            <w:vMerge/>
            <w:vAlign w:val="center"/>
          </w:tcPr>
          <w:p w:rsidR="005C4DA3" w:rsidRDefault="005C4DA3">
            <w:pPr>
              <w:widowControl/>
              <w:spacing w:line="240" w:lineRule="auto"/>
              <w:ind w:firstLineChars="0" w:firstLine="0"/>
              <w:jc w:val="center"/>
              <w:rPr>
                <w:kern w:val="0"/>
                <w:sz w:val="21"/>
                <w:szCs w:val="21"/>
              </w:rPr>
            </w:pPr>
          </w:p>
        </w:tc>
        <w:tc>
          <w:tcPr>
            <w:tcW w:w="96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2</w:t>
            </w:r>
          </w:p>
        </w:tc>
        <w:tc>
          <w:tcPr>
            <w:tcW w:w="1080" w:type="dxa"/>
            <w:vAlign w:val="center"/>
          </w:tcPr>
          <w:p w:rsidR="005C4DA3" w:rsidRDefault="00125C37">
            <w:pPr>
              <w:widowControl/>
              <w:spacing w:line="240" w:lineRule="auto"/>
              <w:ind w:firstLineChars="0" w:firstLine="0"/>
              <w:jc w:val="center"/>
              <w:rPr>
                <w:kern w:val="0"/>
                <w:sz w:val="21"/>
                <w:szCs w:val="21"/>
              </w:rPr>
            </w:pPr>
            <w:r>
              <w:rPr>
                <w:kern w:val="0"/>
                <w:sz w:val="21"/>
                <w:szCs w:val="21"/>
              </w:rPr>
              <w:t>1.1</w:t>
            </w:r>
          </w:p>
        </w:tc>
        <w:tc>
          <w:tcPr>
            <w:tcW w:w="960" w:type="dxa"/>
            <w:vAlign w:val="center"/>
          </w:tcPr>
          <w:p w:rsidR="005C4DA3" w:rsidRDefault="00125C37">
            <w:pPr>
              <w:widowControl/>
              <w:spacing w:line="240" w:lineRule="auto"/>
              <w:ind w:firstLineChars="0" w:firstLine="0"/>
              <w:jc w:val="center"/>
              <w:rPr>
                <w:kern w:val="0"/>
                <w:sz w:val="21"/>
                <w:szCs w:val="21"/>
              </w:rPr>
            </w:pPr>
            <w:r>
              <w:rPr>
                <w:kern w:val="0"/>
                <w:sz w:val="21"/>
                <w:szCs w:val="21"/>
              </w:rPr>
              <w:t>0.</w:t>
            </w:r>
            <w:r>
              <w:rPr>
                <w:rFonts w:hint="eastAsia"/>
                <w:kern w:val="0"/>
                <w:sz w:val="21"/>
                <w:szCs w:val="21"/>
              </w:rPr>
              <w:t>7</w:t>
            </w:r>
          </w:p>
        </w:tc>
        <w:tc>
          <w:tcPr>
            <w:tcW w:w="108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0.2</w:t>
            </w:r>
          </w:p>
        </w:tc>
        <w:tc>
          <w:tcPr>
            <w:tcW w:w="1038" w:type="dxa"/>
            <w:vAlign w:val="center"/>
          </w:tcPr>
          <w:p w:rsidR="005C4DA3" w:rsidRDefault="00125C37">
            <w:pPr>
              <w:spacing w:line="240" w:lineRule="auto"/>
              <w:ind w:firstLineChars="0" w:firstLine="0"/>
              <w:jc w:val="center"/>
              <w:rPr>
                <w:kern w:val="0"/>
                <w:sz w:val="21"/>
                <w:szCs w:val="21"/>
              </w:rPr>
            </w:pPr>
            <w:r>
              <w:rPr>
                <w:kern w:val="0"/>
                <w:sz w:val="21"/>
                <w:szCs w:val="21"/>
              </w:rPr>
              <w:t>4.0</w:t>
            </w:r>
          </w:p>
        </w:tc>
      </w:tr>
      <w:tr w:rsidR="005C4DA3">
        <w:trPr>
          <w:trHeight w:val="397"/>
          <w:jc w:val="center"/>
        </w:trPr>
        <w:tc>
          <w:tcPr>
            <w:tcW w:w="500" w:type="dxa"/>
            <w:vAlign w:val="center"/>
          </w:tcPr>
          <w:p w:rsidR="005C4DA3" w:rsidRDefault="00125C37">
            <w:pPr>
              <w:widowControl/>
              <w:spacing w:line="240" w:lineRule="auto"/>
              <w:ind w:firstLineChars="0" w:firstLine="0"/>
              <w:jc w:val="center"/>
              <w:rPr>
                <w:kern w:val="0"/>
                <w:sz w:val="21"/>
                <w:szCs w:val="21"/>
              </w:rPr>
            </w:pPr>
            <w:r>
              <w:rPr>
                <w:kern w:val="0"/>
                <w:sz w:val="21"/>
                <w:szCs w:val="21"/>
              </w:rPr>
              <w:t>6</w:t>
            </w:r>
          </w:p>
        </w:tc>
        <w:tc>
          <w:tcPr>
            <w:tcW w:w="1326"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其它工程</w:t>
            </w:r>
          </w:p>
        </w:tc>
        <w:tc>
          <w:tcPr>
            <w:tcW w:w="1363" w:type="dxa"/>
            <w:vMerge/>
            <w:vAlign w:val="center"/>
          </w:tcPr>
          <w:p w:rsidR="005C4DA3" w:rsidRDefault="005C4DA3">
            <w:pPr>
              <w:widowControl/>
              <w:spacing w:line="240" w:lineRule="auto"/>
              <w:ind w:firstLineChars="0" w:firstLine="0"/>
              <w:jc w:val="center"/>
              <w:rPr>
                <w:kern w:val="0"/>
                <w:sz w:val="21"/>
                <w:szCs w:val="21"/>
              </w:rPr>
            </w:pPr>
          </w:p>
        </w:tc>
        <w:tc>
          <w:tcPr>
            <w:tcW w:w="96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2</w:t>
            </w:r>
          </w:p>
        </w:tc>
        <w:tc>
          <w:tcPr>
            <w:tcW w:w="1080" w:type="dxa"/>
            <w:vAlign w:val="center"/>
          </w:tcPr>
          <w:p w:rsidR="005C4DA3" w:rsidRDefault="00125C37">
            <w:pPr>
              <w:widowControl/>
              <w:spacing w:line="240" w:lineRule="auto"/>
              <w:ind w:firstLineChars="0" w:firstLine="0"/>
              <w:jc w:val="center"/>
              <w:rPr>
                <w:kern w:val="0"/>
                <w:sz w:val="21"/>
                <w:szCs w:val="21"/>
              </w:rPr>
            </w:pPr>
            <w:r>
              <w:rPr>
                <w:kern w:val="0"/>
                <w:sz w:val="21"/>
                <w:szCs w:val="21"/>
              </w:rPr>
              <w:t>1.1</w:t>
            </w:r>
          </w:p>
        </w:tc>
        <w:tc>
          <w:tcPr>
            <w:tcW w:w="960" w:type="dxa"/>
            <w:vAlign w:val="center"/>
          </w:tcPr>
          <w:p w:rsidR="005C4DA3" w:rsidRDefault="00125C37">
            <w:pPr>
              <w:widowControl/>
              <w:spacing w:line="240" w:lineRule="auto"/>
              <w:ind w:firstLineChars="0" w:firstLine="0"/>
              <w:jc w:val="center"/>
              <w:rPr>
                <w:kern w:val="0"/>
                <w:sz w:val="21"/>
                <w:szCs w:val="21"/>
              </w:rPr>
            </w:pPr>
            <w:r>
              <w:rPr>
                <w:kern w:val="0"/>
                <w:sz w:val="21"/>
                <w:szCs w:val="21"/>
              </w:rPr>
              <w:t>0.7</w:t>
            </w:r>
          </w:p>
        </w:tc>
        <w:tc>
          <w:tcPr>
            <w:tcW w:w="108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0.2</w:t>
            </w:r>
          </w:p>
        </w:tc>
        <w:tc>
          <w:tcPr>
            <w:tcW w:w="1038" w:type="dxa"/>
            <w:vAlign w:val="center"/>
          </w:tcPr>
          <w:p w:rsidR="005C4DA3" w:rsidRDefault="00125C37">
            <w:pPr>
              <w:spacing w:line="240" w:lineRule="auto"/>
              <w:ind w:firstLineChars="0" w:firstLine="0"/>
              <w:jc w:val="center"/>
              <w:rPr>
                <w:kern w:val="0"/>
                <w:sz w:val="21"/>
                <w:szCs w:val="21"/>
              </w:rPr>
            </w:pPr>
            <w:r>
              <w:rPr>
                <w:kern w:val="0"/>
                <w:sz w:val="21"/>
                <w:szCs w:val="21"/>
              </w:rPr>
              <w:t>4.0</w:t>
            </w:r>
          </w:p>
        </w:tc>
      </w:tr>
      <w:tr w:rsidR="005C4DA3">
        <w:trPr>
          <w:trHeight w:val="397"/>
          <w:jc w:val="center"/>
        </w:trPr>
        <w:tc>
          <w:tcPr>
            <w:tcW w:w="50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7</w:t>
            </w:r>
          </w:p>
        </w:tc>
        <w:tc>
          <w:tcPr>
            <w:tcW w:w="1326" w:type="dxa"/>
            <w:vAlign w:val="center"/>
          </w:tcPr>
          <w:p w:rsidR="005C4DA3" w:rsidRDefault="00125C37">
            <w:pPr>
              <w:widowControl/>
              <w:spacing w:line="240" w:lineRule="auto"/>
              <w:ind w:firstLineChars="0" w:firstLine="0"/>
              <w:jc w:val="center"/>
              <w:rPr>
                <w:rFonts w:hAnsi="宋体"/>
                <w:kern w:val="0"/>
                <w:sz w:val="21"/>
                <w:szCs w:val="21"/>
              </w:rPr>
            </w:pPr>
            <w:r>
              <w:rPr>
                <w:rFonts w:hAnsi="宋体" w:hint="eastAsia"/>
                <w:kern w:val="0"/>
                <w:sz w:val="21"/>
                <w:szCs w:val="21"/>
              </w:rPr>
              <w:t>安装工程</w:t>
            </w:r>
          </w:p>
        </w:tc>
        <w:tc>
          <w:tcPr>
            <w:tcW w:w="1363" w:type="dxa"/>
            <w:vMerge/>
            <w:vAlign w:val="center"/>
          </w:tcPr>
          <w:p w:rsidR="005C4DA3" w:rsidRDefault="005C4DA3">
            <w:pPr>
              <w:widowControl/>
              <w:spacing w:line="240" w:lineRule="auto"/>
              <w:ind w:firstLineChars="0" w:firstLine="0"/>
              <w:jc w:val="center"/>
              <w:rPr>
                <w:kern w:val="0"/>
                <w:sz w:val="21"/>
                <w:szCs w:val="21"/>
              </w:rPr>
            </w:pPr>
          </w:p>
        </w:tc>
        <w:tc>
          <w:tcPr>
            <w:tcW w:w="96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3</w:t>
            </w:r>
          </w:p>
        </w:tc>
        <w:tc>
          <w:tcPr>
            <w:tcW w:w="108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1</w:t>
            </w:r>
            <w:r>
              <w:rPr>
                <w:kern w:val="0"/>
                <w:sz w:val="21"/>
                <w:szCs w:val="21"/>
              </w:rPr>
              <w:t>.1</w:t>
            </w:r>
          </w:p>
        </w:tc>
        <w:tc>
          <w:tcPr>
            <w:tcW w:w="96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1</w:t>
            </w:r>
          </w:p>
        </w:tc>
        <w:tc>
          <w:tcPr>
            <w:tcW w:w="1080"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0</w:t>
            </w:r>
            <w:r>
              <w:rPr>
                <w:kern w:val="0"/>
                <w:sz w:val="21"/>
                <w:szCs w:val="21"/>
              </w:rPr>
              <w:t>.3</w:t>
            </w:r>
          </w:p>
        </w:tc>
        <w:tc>
          <w:tcPr>
            <w:tcW w:w="1038" w:type="dxa"/>
            <w:vAlign w:val="center"/>
          </w:tcPr>
          <w:p w:rsidR="005C4DA3" w:rsidRDefault="00125C37">
            <w:pPr>
              <w:spacing w:line="240" w:lineRule="auto"/>
              <w:ind w:firstLineChars="0" w:firstLine="0"/>
              <w:jc w:val="center"/>
              <w:rPr>
                <w:kern w:val="0"/>
                <w:sz w:val="21"/>
                <w:szCs w:val="21"/>
              </w:rPr>
            </w:pPr>
            <w:r>
              <w:rPr>
                <w:rFonts w:hint="eastAsia"/>
                <w:kern w:val="0"/>
                <w:sz w:val="21"/>
                <w:szCs w:val="21"/>
              </w:rPr>
              <w:t>5</w:t>
            </w:r>
            <w:r>
              <w:rPr>
                <w:kern w:val="0"/>
                <w:sz w:val="21"/>
                <w:szCs w:val="21"/>
              </w:rPr>
              <w:t>.4</w:t>
            </w:r>
          </w:p>
        </w:tc>
      </w:tr>
    </w:tbl>
    <w:p w:rsidR="005C4DA3" w:rsidRDefault="00125C37">
      <w:pPr>
        <w:widowControl/>
        <w:spacing w:line="360" w:lineRule="auto"/>
        <w:ind w:firstLine="480"/>
        <w:rPr>
          <w:kern w:val="0"/>
          <w:szCs w:val="20"/>
        </w:rPr>
      </w:pPr>
      <w:r>
        <w:rPr>
          <w:rFonts w:hint="eastAsia"/>
          <w:kern w:val="0"/>
          <w:szCs w:val="20"/>
        </w:rPr>
        <w:t>临时设施费指施工企业为进行工程施工所必须搭设的生活和生产用的临时建筑物、构筑物和其他临时设施费用等，临时设施费用包括：临时设施的搭设、维修、拆除费或摊销费。</w:t>
      </w:r>
      <w:r>
        <w:rPr>
          <w:rFonts w:hint="eastAsia"/>
          <w:kern w:val="0"/>
          <w:szCs w:val="20"/>
        </w:rPr>
        <w:t xml:space="preserve"> </w:t>
      </w:r>
    </w:p>
    <w:p w:rsidR="005C4DA3" w:rsidRDefault="00125C37">
      <w:pPr>
        <w:widowControl/>
        <w:spacing w:line="360" w:lineRule="auto"/>
        <w:ind w:firstLine="480"/>
        <w:rPr>
          <w:kern w:val="0"/>
          <w:szCs w:val="20"/>
        </w:rPr>
      </w:pPr>
      <w:r>
        <w:rPr>
          <w:rFonts w:hint="eastAsia"/>
          <w:kern w:val="0"/>
          <w:szCs w:val="20"/>
        </w:rPr>
        <w:t>冬雨季施工增加费。指在冬雨季施工期间为保证工程质量所需增加的费用。《编制规定》规定，根据不同地区，按直接工程费的百分率计算，费率确定为</w:t>
      </w:r>
      <w:r>
        <w:rPr>
          <w:rFonts w:hint="eastAsia"/>
          <w:kern w:val="0"/>
          <w:szCs w:val="20"/>
        </w:rPr>
        <w:t>0.7%</w:t>
      </w:r>
      <w:r>
        <w:rPr>
          <w:rFonts w:hint="eastAsia"/>
          <w:kern w:val="0"/>
          <w:szCs w:val="20"/>
        </w:rPr>
        <w:t>－</w:t>
      </w:r>
      <w:r>
        <w:rPr>
          <w:rFonts w:hint="eastAsia"/>
          <w:kern w:val="0"/>
          <w:szCs w:val="20"/>
        </w:rPr>
        <w:t>1.5%</w:t>
      </w:r>
      <w:r>
        <w:rPr>
          <w:rFonts w:hint="eastAsia"/>
          <w:kern w:val="0"/>
          <w:szCs w:val="20"/>
        </w:rPr>
        <w:t>。该项目冬雨季施工增加费按</w:t>
      </w:r>
      <w:r>
        <w:rPr>
          <w:rFonts w:hint="eastAsia"/>
          <w:kern w:val="0"/>
          <w:szCs w:val="20"/>
        </w:rPr>
        <w:t>1.1%</w:t>
      </w:r>
      <w:r>
        <w:rPr>
          <w:rFonts w:hint="eastAsia"/>
          <w:kern w:val="0"/>
          <w:szCs w:val="20"/>
        </w:rPr>
        <w:t>计取，取费基础为直接工程费。</w:t>
      </w:r>
      <w:r>
        <w:rPr>
          <w:rFonts w:hint="eastAsia"/>
          <w:kern w:val="0"/>
          <w:szCs w:val="20"/>
        </w:rPr>
        <w:t xml:space="preserve"> </w:t>
      </w:r>
    </w:p>
    <w:p w:rsidR="005C4DA3" w:rsidRDefault="00125C37">
      <w:pPr>
        <w:widowControl/>
        <w:spacing w:line="360" w:lineRule="auto"/>
        <w:ind w:firstLine="480"/>
        <w:rPr>
          <w:kern w:val="0"/>
          <w:szCs w:val="20"/>
        </w:rPr>
      </w:pPr>
      <w:r>
        <w:rPr>
          <w:rFonts w:hint="eastAsia"/>
          <w:kern w:val="0"/>
          <w:szCs w:val="20"/>
        </w:rPr>
        <w:t>施工辅助费。包括：二次搬运费、已完工程及设备保护费、施工排水及降水费、检验试验费、工程定位复测费、工程点交等费用。该项目施工辅助费按照直接工程费的百分率计取，其中安装工程为</w:t>
      </w:r>
      <w:r>
        <w:rPr>
          <w:rFonts w:hint="eastAsia"/>
          <w:kern w:val="0"/>
          <w:szCs w:val="20"/>
        </w:rPr>
        <w:t>0.8%</w:t>
      </w:r>
      <w:r>
        <w:rPr>
          <w:rFonts w:hint="eastAsia"/>
          <w:kern w:val="0"/>
          <w:szCs w:val="20"/>
        </w:rPr>
        <w:t>，建筑工程为</w:t>
      </w:r>
      <w:r>
        <w:rPr>
          <w:rFonts w:hint="eastAsia"/>
          <w:kern w:val="0"/>
          <w:szCs w:val="20"/>
        </w:rPr>
        <w:t>0.5%</w:t>
      </w:r>
      <w:r>
        <w:rPr>
          <w:rFonts w:hint="eastAsia"/>
          <w:kern w:val="0"/>
          <w:szCs w:val="20"/>
        </w:rPr>
        <w:t>。</w:t>
      </w:r>
      <w:r>
        <w:rPr>
          <w:rFonts w:hint="eastAsia"/>
          <w:kern w:val="0"/>
          <w:szCs w:val="20"/>
        </w:rPr>
        <w:t xml:space="preserve"> </w:t>
      </w:r>
    </w:p>
    <w:p w:rsidR="005C4DA3" w:rsidRDefault="00125C37">
      <w:pPr>
        <w:widowControl/>
        <w:spacing w:line="360" w:lineRule="auto"/>
        <w:ind w:firstLine="480"/>
        <w:rPr>
          <w:kern w:val="0"/>
          <w:szCs w:val="20"/>
        </w:rPr>
      </w:pPr>
      <w:r>
        <w:rPr>
          <w:rFonts w:hint="eastAsia"/>
          <w:kern w:val="0"/>
          <w:szCs w:val="20"/>
        </w:rPr>
        <w:t>（</w:t>
      </w:r>
      <w:r>
        <w:rPr>
          <w:rFonts w:hint="eastAsia"/>
          <w:kern w:val="0"/>
          <w:szCs w:val="20"/>
        </w:rPr>
        <w:t>2</w:t>
      </w:r>
      <w:r>
        <w:rPr>
          <w:rFonts w:hint="eastAsia"/>
          <w:kern w:val="0"/>
          <w:szCs w:val="20"/>
        </w:rPr>
        <w:t>）间接费：间接费包括企业管理费和规费，依据【湘财建函〔</w:t>
      </w:r>
      <w:r>
        <w:rPr>
          <w:rFonts w:hint="eastAsia"/>
          <w:kern w:val="0"/>
          <w:szCs w:val="20"/>
        </w:rPr>
        <w:t>2014</w:t>
      </w:r>
      <w:r>
        <w:rPr>
          <w:rFonts w:hint="eastAsia"/>
          <w:kern w:val="0"/>
          <w:szCs w:val="20"/>
        </w:rPr>
        <w:t>〕</w:t>
      </w:r>
      <w:r>
        <w:rPr>
          <w:rFonts w:hint="eastAsia"/>
          <w:kern w:val="0"/>
          <w:szCs w:val="20"/>
        </w:rPr>
        <w:t xml:space="preserve">22 </w:t>
      </w:r>
      <w:r>
        <w:rPr>
          <w:rFonts w:hint="eastAsia"/>
          <w:kern w:val="0"/>
          <w:szCs w:val="20"/>
        </w:rPr>
        <w:t>号】规定，间接费按工程类别进行计取。其取费标准如表</w:t>
      </w:r>
      <w:r>
        <w:rPr>
          <w:rFonts w:hint="eastAsia"/>
          <w:kern w:val="0"/>
          <w:szCs w:val="20"/>
        </w:rPr>
        <w:t xml:space="preserve"> </w:t>
      </w:r>
      <w:r>
        <w:rPr>
          <w:kern w:val="0"/>
          <w:szCs w:val="20"/>
        </w:rPr>
        <w:t>5</w:t>
      </w:r>
      <w:r>
        <w:rPr>
          <w:rFonts w:hint="eastAsia"/>
          <w:kern w:val="0"/>
          <w:szCs w:val="20"/>
        </w:rPr>
        <w:t>-4</w:t>
      </w:r>
      <w:r>
        <w:rPr>
          <w:rFonts w:hint="eastAsia"/>
          <w:kern w:val="0"/>
          <w:szCs w:val="20"/>
        </w:rPr>
        <w:t>所示。</w:t>
      </w:r>
    </w:p>
    <w:p w:rsidR="005C4DA3" w:rsidRDefault="00125C37">
      <w:pPr>
        <w:spacing w:line="240" w:lineRule="auto"/>
        <w:ind w:firstLineChars="228" w:firstLine="547"/>
        <w:jc w:val="center"/>
        <w:rPr>
          <w:rFonts w:ascii="黑体" w:eastAsia="黑体" w:hAnsi="黑体"/>
        </w:rPr>
      </w:pPr>
      <w:r>
        <w:rPr>
          <w:rFonts w:ascii="黑体" w:eastAsia="黑体" w:hAnsi="黑体"/>
        </w:rPr>
        <w:t>表5-</w:t>
      </w:r>
      <w:r>
        <w:rPr>
          <w:rFonts w:ascii="黑体" w:eastAsia="黑体" w:hAnsi="黑体" w:hint="eastAsia"/>
        </w:rPr>
        <w:t>4</w:t>
      </w:r>
      <w:r>
        <w:rPr>
          <w:rFonts w:ascii="黑体" w:eastAsia="黑体" w:hAnsi="黑体"/>
        </w:rPr>
        <w:t xml:space="preserve">　　　　　  间接费费率表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6"/>
        <w:gridCol w:w="2404"/>
        <w:gridCol w:w="2005"/>
        <w:gridCol w:w="2517"/>
      </w:tblGrid>
      <w:tr w:rsidR="005C4DA3">
        <w:trPr>
          <w:trHeight w:val="287"/>
          <w:jc w:val="center"/>
        </w:trPr>
        <w:tc>
          <w:tcPr>
            <w:tcW w:w="1206"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序号</w:t>
            </w:r>
          </w:p>
        </w:tc>
        <w:tc>
          <w:tcPr>
            <w:tcW w:w="2404"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工程类别</w:t>
            </w:r>
          </w:p>
        </w:tc>
        <w:tc>
          <w:tcPr>
            <w:tcW w:w="2005"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计算基础</w:t>
            </w:r>
          </w:p>
        </w:tc>
        <w:tc>
          <w:tcPr>
            <w:tcW w:w="2517"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间接费费率（％）</w:t>
            </w:r>
          </w:p>
        </w:tc>
      </w:tr>
      <w:tr w:rsidR="005C4DA3">
        <w:trPr>
          <w:trHeight w:val="287"/>
          <w:jc w:val="center"/>
        </w:trPr>
        <w:tc>
          <w:tcPr>
            <w:tcW w:w="1206" w:type="dxa"/>
            <w:vAlign w:val="center"/>
          </w:tcPr>
          <w:p w:rsidR="005C4DA3" w:rsidRDefault="00125C37">
            <w:pPr>
              <w:widowControl/>
              <w:spacing w:line="240" w:lineRule="auto"/>
              <w:ind w:firstLineChars="0" w:firstLine="0"/>
              <w:jc w:val="center"/>
              <w:rPr>
                <w:kern w:val="0"/>
                <w:sz w:val="21"/>
                <w:szCs w:val="21"/>
              </w:rPr>
            </w:pPr>
            <w:r>
              <w:rPr>
                <w:kern w:val="0"/>
                <w:sz w:val="21"/>
                <w:szCs w:val="21"/>
              </w:rPr>
              <w:t>1</w:t>
            </w:r>
          </w:p>
        </w:tc>
        <w:tc>
          <w:tcPr>
            <w:tcW w:w="2404"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土方工程</w:t>
            </w:r>
          </w:p>
        </w:tc>
        <w:tc>
          <w:tcPr>
            <w:tcW w:w="2005"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直接费</w:t>
            </w:r>
          </w:p>
        </w:tc>
        <w:tc>
          <w:tcPr>
            <w:tcW w:w="2517" w:type="dxa"/>
            <w:vAlign w:val="center"/>
          </w:tcPr>
          <w:p w:rsidR="005C4DA3" w:rsidRDefault="00125C37">
            <w:pPr>
              <w:widowControl/>
              <w:spacing w:line="240" w:lineRule="auto"/>
              <w:ind w:firstLineChars="0" w:firstLine="0"/>
              <w:jc w:val="center"/>
              <w:rPr>
                <w:kern w:val="0"/>
                <w:sz w:val="21"/>
                <w:szCs w:val="21"/>
              </w:rPr>
            </w:pPr>
            <w:r>
              <w:rPr>
                <w:kern w:val="0"/>
                <w:sz w:val="21"/>
                <w:szCs w:val="21"/>
              </w:rPr>
              <w:t>5</w:t>
            </w:r>
            <w:r>
              <w:rPr>
                <w:rFonts w:hint="eastAsia"/>
                <w:kern w:val="0"/>
                <w:sz w:val="21"/>
                <w:szCs w:val="21"/>
              </w:rPr>
              <w:t>.45</w:t>
            </w:r>
          </w:p>
        </w:tc>
      </w:tr>
      <w:tr w:rsidR="005C4DA3">
        <w:trPr>
          <w:trHeight w:val="287"/>
          <w:jc w:val="center"/>
        </w:trPr>
        <w:tc>
          <w:tcPr>
            <w:tcW w:w="1206" w:type="dxa"/>
            <w:vAlign w:val="center"/>
          </w:tcPr>
          <w:p w:rsidR="005C4DA3" w:rsidRDefault="00125C37">
            <w:pPr>
              <w:widowControl/>
              <w:spacing w:line="240" w:lineRule="auto"/>
              <w:ind w:firstLineChars="0" w:firstLine="0"/>
              <w:jc w:val="center"/>
              <w:rPr>
                <w:kern w:val="0"/>
                <w:sz w:val="21"/>
                <w:szCs w:val="21"/>
              </w:rPr>
            </w:pPr>
            <w:r>
              <w:rPr>
                <w:kern w:val="0"/>
                <w:sz w:val="21"/>
                <w:szCs w:val="21"/>
              </w:rPr>
              <w:t>2</w:t>
            </w:r>
          </w:p>
        </w:tc>
        <w:tc>
          <w:tcPr>
            <w:tcW w:w="2404"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石方工程</w:t>
            </w:r>
          </w:p>
        </w:tc>
        <w:tc>
          <w:tcPr>
            <w:tcW w:w="2005"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直接费</w:t>
            </w:r>
          </w:p>
        </w:tc>
        <w:tc>
          <w:tcPr>
            <w:tcW w:w="2517"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6.45</w:t>
            </w:r>
          </w:p>
        </w:tc>
      </w:tr>
      <w:tr w:rsidR="005C4DA3">
        <w:trPr>
          <w:trHeight w:val="287"/>
          <w:jc w:val="center"/>
        </w:trPr>
        <w:tc>
          <w:tcPr>
            <w:tcW w:w="1206"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3</w:t>
            </w:r>
          </w:p>
        </w:tc>
        <w:tc>
          <w:tcPr>
            <w:tcW w:w="2404"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砌体工程</w:t>
            </w:r>
          </w:p>
        </w:tc>
        <w:tc>
          <w:tcPr>
            <w:tcW w:w="2005"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直接费</w:t>
            </w:r>
          </w:p>
        </w:tc>
        <w:tc>
          <w:tcPr>
            <w:tcW w:w="2517"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5.45</w:t>
            </w:r>
          </w:p>
        </w:tc>
      </w:tr>
      <w:tr w:rsidR="005C4DA3">
        <w:trPr>
          <w:trHeight w:val="287"/>
          <w:jc w:val="center"/>
        </w:trPr>
        <w:tc>
          <w:tcPr>
            <w:tcW w:w="1206"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4</w:t>
            </w:r>
          </w:p>
        </w:tc>
        <w:tc>
          <w:tcPr>
            <w:tcW w:w="2404"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混凝土工程</w:t>
            </w:r>
          </w:p>
        </w:tc>
        <w:tc>
          <w:tcPr>
            <w:tcW w:w="2005"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直接费</w:t>
            </w:r>
          </w:p>
        </w:tc>
        <w:tc>
          <w:tcPr>
            <w:tcW w:w="2517" w:type="dxa"/>
            <w:vAlign w:val="center"/>
          </w:tcPr>
          <w:p w:rsidR="005C4DA3" w:rsidRDefault="00125C37">
            <w:pPr>
              <w:widowControl/>
              <w:spacing w:line="240" w:lineRule="auto"/>
              <w:ind w:firstLineChars="0" w:firstLine="0"/>
              <w:jc w:val="center"/>
              <w:rPr>
                <w:kern w:val="0"/>
                <w:sz w:val="21"/>
                <w:szCs w:val="21"/>
              </w:rPr>
            </w:pPr>
            <w:r>
              <w:rPr>
                <w:kern w:val="0"/>
                <w:sz w:val="21"/>
                <w:szCs w:val="21"/>
              </w:rPr>
              <w:t>6</w:t>
            </w:r>
            <w:r>
              <w:rPr>
                <w:rFonts w:hint="eastAsia"/>
                <w:kern w:val="0"/>
                <w:sz w:val="21"/>
                <w:szCs w:val="21"/>
              </w:rPr>
              <w:t>.45</w:t>
            </w:r>
          </w:p>
        </w:tc>
      </w:tr>
      <w:tr w:rsidR="005C4DA3">
        <w:trPr>
          <w:trHeight w:val="287"/>
          <w:jc w:val="center"/>
        </w:trPr>
        <w:tc>
          <w:tcPr>
            <w:tcW w:w="1206"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5</w:t>
            </w:r>
          </w:p>
        </w:tc>
        <w:tc>
          <w:tcPr>
            <w:tcW w:w="2404"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农用井工程</w:t>
            </w:r>
          </w:p>
        </w:tc>
        <w:tc>
          <w:tcPr>
            <w:tcW w:w="2005" w:type="dxa"/>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直接费</w:t>
            </w:r>
          </w:p>
        </w:tc>
        <w:tc>
          <w:tcPr>
            <w:tcW w:w="2517" w:type="dxa"/>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8.45</w:t>
            </w:r>
          </w:p>
        </w:tc>
      </w:tr>
      <w:tr w:rsidR="005C4DA3">
        <w:trPr>
          <w:trHeight w:val="287"/>
          <w:jc w:val="center"/>
        </w:trPr>
        <w:tc>
          <w:tcPr>
            <w:tcW w:w="1206" w:type="dxa"/>
            <w:tcBorders>
              <w:bottom w:val="single" w:sz="4" w:space="0" w:color="auto"/>
            </w:tcBorders>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lastRenderedPageBreak/>
              <w:t>6</w:t>
            </w:r>
          </w:p>
        </w:tc>
        <w:tc>
          <w:tcPr>
            <w:tcW w:w="2404" w:type="dxa"/>
            <w:tcBorders>
              <w:bottom w:val="single" w:sz="4" w:space="0" w:color="auto"/>
            </w:tcBorders>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其它工程</w:t>
            </w:r>
          </w:p>
        </w:tc>
        <w:tc>
          <w:tcPr>
            <w:tcW w:w="2005" w:type="dxa"/>
            <w:tcBorders>
              <w:bottom w:val="single" w:sz="4" w:space="0" w:color="auto"/>
            </w:tcBorders>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直接费</w:t>
            </w:r>
          </w:p>
        </w:tc>
        <w:tc>
          <w:tcPr>
            <w:tcW w:w="2517" w:type="dxa"/>
            <w:tcBorders>
              <w:bottom w:val="single" w:sz="4" w:space="0" w:color="auto"/>
            </w:tcBorders>
            <w:vAlign w:val="center"/>
          </w:tcPr>
          <w:p w:rsidR="005C4DA3" w:rsidRDefault="00125C37">
            <w:pPr>
              <w:widowControl/>
              <w:spacing w:line="240" w:lineRule="auto"/>
              <w:ind w:firstLineChars="0" w:firstLine="0"/>
              <w:jc w:val="center"/>
              <w:rPr>
                <w:kern w:val="0"/>
                <w:sz w:val="21"/>
                <w:szCs w:val="21"/>
              </w:rPr>
            </w:pPr>
            <w:r>
              <w:rPr>
                <w:kern w:val="0"/>
                <w:sz w:val="21"/>
                <w:szCs w:val="21"/>
              </w:rPr>
              <w:t>5</w:t>
            </w:r>
            <w:r>
              <w:rPr>
                <w:rFonts w:hint="eastAsia"/>
                <w:kern w:val="0"/>
                <w:sz w:val="21"/>
                <w:szCs w:val="21"/>
              </w:rPr>
              <w:t>.45</w:t>
            </w:r>
          </w:p>
        </w:tc>
      </w:tr>
      <w:tr w:rsidR="005C4DA3">
        <w:trPr>
          <w:trHeight w:val="287"/>
          <w:jc w:val="center"/>
        </w:trPr>
        <w:tc>
          <w:tcPr>
            <w:tcW w:w="1206" w:type="dxa"/>
            <w:tcBorders>
              <w:top w:val="single" w:sz="4" w:space="0" w:color="auto"/>
              <w:left w:val="single" w:sz="4" w:space="0" w:color="auto"/>
              <w:bottom w:val="single" w:sz="4" w:space="0" w:color="auto"/>
              <w:right w:val="single" w:sz="4" w:space="0" w:color="auto"/>
            </w:tcBorders>
            <w:vAlign w:val="center"/>
          </w:tcPr>
          <w:p w:rsidR="005C4DA3" w:rsidRDefault="00125C37">
            <w:pPr>
              <w:widowControl/>
              <w:spacing w:line="240" w:lineRule="auto"/>
              <w:ind w:firstLineChars="0" w:firstLine="0"/>
              <w:jc w:val="center"/>
              <w:rPr>
                <w:kern w:val="0"/>
                <w:sz w:val="21"/>
                <w:szCs w:val="21"/>
              </w:rPr>
            </w:pPr>
            <w:r>
              <w:rPr>
                <w:rFonts w:hint="eastAsia"/>
                <w:kern w:val="0"/>
                <w:sz w:val="21"/>
                <w:szCs w:val="21"/>
              </w:rPr>
              <w:t>7</w:t>
            </w:r>
          </w:p>
        </w:tc>
        <w:tc>
          <w:tcPr>
            <w:tcW w:w="2404" w:type="dxa"/>
            <w:tcBorders>
              <w:top w:val="single" w:sz="4" w:space="0" w:color="auto"/>
              <w:left w:val="single" w:sz="4" w:space="0" w:color="auto"/>
              <w:bottom w:val="single" w:sz="4" w:space="0" w:color="auto"/>
              <w:right w:val="single" w:sz="4" w:space="0" w:color="auto"/>
            </w:tcBorders>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安装工程</w:t>
            </w:r>
          </w:p>
        </w:tc>
        <w:tc>
          <w:tcPr>
            <w:tcW w:w="2005" w:type="dxa"/>
            <w:tcBorders>
              <w:top w:val="single" w:sz="4" w:space="0" w:color="auto"/>
              <w:left w:val="single" w:sz="4" w:space="0" w:color="auto"/>
              <w:bottom w:val="single" w:sz="4" w:space="0" w:color="auto"/>
              <w:right w:val="single" w:sz="4" w:space="0" w:color="auto"/>
            </w:tcBorders>
            <w:vAlign w:val="center"/>
          </w:tcPr>
          <w:p w:rsidR="005C4DA3" w:rsidRDefault="00125C37">
            <w:pPr>
              <w:widowControl/>
              <w:spacing w:line="240" w:lineRule="auto"/>
              <w:ind w:firstLineChars="0" w:firstLine="0"/>
              <w:jc w:val="center"/>
              <w:rPr>
                <w:kern w:val="0"/>
                <w:sz w:val="21"/>
                <w:szCs w:val="21"/>
              </w:rPr>
            </w:pPr>
            <w:r>
              <w:rPr>
                <w:rFonts w:hAnsi="宋体"/>
                <w:kern w:val="0"/>
                <w:sz w:val="21"/>
                <w:szCs w:val="21"/>
              </w:rPr>
              <w:t>人工费</w:t>
            </w:r>
          </w:p>
        </w:tc>
        <w:tc>
          <w:tcPr>
            <w:tcW w:w="2517" w:type="dxa"/>
            <w:tcBorders>
              <w:top w:val="single" w:sz="4" w:space="0" w:color="auto"/>
              <w:left w:val="single" w:sz="4" w:space="0" w:color="auto"/>
              <w:bottom w:val="single" w:sz="4" w:space="0" w:color="auto"/>
              <w:right w:val="single" w:sz="4" w:space="0" w:color="auto"/>
            </w:tcBorders>
            <w:vAlign w:val="center"/>
          </w:tcPr>
          <w:p w:rsidR="005C4DA3" w:rsidRDefault="00125C37">
            <w:pPr>
              <w:widowControl/>
              <w:spacing w:line="240" w:lineRule="auto"/>
              <w:ind w:firstLineChars="0" w:firstLine="0"/>
              <w:jc w:val="center"/>
              <w:rPr>
                <w:kern w:val="0"/>
                <w:sz w:val="21"/>
                <w:szCs w:val="21"/>
              </w:rPr>
            </w:pPr>
            <w:r>
              <w:rPr>
                <w:kern w:val="0"/>
                <w:sz w:val="21"/>
                <w:szCs w:val="21"/>
              </w:rPr>
              <w:t>65</w:t>
            </w:r>
          </w:p>
        </w:tc>
      </w:tr>
    </w:tbl>
    <w:p w:rsidR="005C4DA3" w:rsidRDefault="00125C37">
      <w:pPr>
        <w:widowControl/>
        <w:spacing w:line="360" w:lineRule="auto"/>
        <w:ind w:firstLine="480"/>
        <w:rPr>
          <w:kern w:val="0"/>
          <w:szCs w:val="20"/>
        </w:rPr>
      </w:pPr>
      <w:r>
        <w:rPr>
          <w:rFonts w:hint="eastAsia"/>
          <w:kern w:val="0"/>
          <w:szCs w:val="20"/>
        </w:rPr>
        <w:t>（</w:t>
      </w:r>
      <w:r>
        <w:rPr>
          <w:rFonts w:hint="eastAsia"/>
          <w:kern w:val="0"/>
          <w:szCs w:val="20"/>
        </w:rPr>
        <w:t>3</w:t>
      </w:r>
      <w:r>
        <w:rPr>
          <w:rFonts w:hint="eastAsia"/>
          <w:kern w:val="0"/>
          <w:szCs w:val="20"/>
        </w:rPr>
        <w:t>）利润：依据【湘财建函〔</w:t>
      </w:r>
      <w:r>
        <w:rPr>
          <w:rFonts w:hint="eastAsia"/>
          <w:kern w:val="0"/>
          <w:szCs w:val="20"/>
        </w:rPr>
        <w:t>2014</w:t>
      </w:r>
      <w:r>
        <w:rPr>
          <w:rFonts w:hint="eastAsia"/>
          <w:kern w:val="0"/>
          <w:szCs w:val="20"/>
        </w:rPr>
        <w:t>〕</w:t>
      </w:r>
      <w:r>
        <w:rPr>
          <w:rFonts w:hint="eastAsia"/>
          <w:kern w:val="0"/>
          <w:szCs w:val="20"/>
        </w:rPr>
        <w:t xml:space="preserve">22 </w:t>
      </w:r>
      <w:r>
        <w:rPr>
          <w:rFonts w:hint="eastAsia"/>
          <w:kern w:val="0"/>
          <w:szCs w:val="20"/>
        </w:rPr>
        <w:t>号】规定，该项目利润率取</w:t>
      </w:r>
      <w:r>
        <w:rPr>
          <w:rFonts w:hint="eastAsia"/>
          <w:kern w:val="0"/>
          <w:szCs w:val="20"/>
        </w:rPr>
        <w:t xml:space="preserve"> 3.0</w:t>
      </w:r>
      <w:r>
        <w:rPr>
          <w:rFonts w:hint="eastAsia"/>
          <w:kern w:val="0"/>
          <w:szCs w:val="20"/>
        </w:rPr>
        <w:t>﹪，计算基础为直接费和间接费之和。</w:t>
      </w:r>
      <w:r>
        <w:rPr>
          <w:rFonts w:hint="eastAsia"/>
          <w:kern w:val="0"/>
          <w:szCs w:val="20"/>
        </w:rPr>
        <w:t xml:space="preserve"> </w:t>
      </w:r>
    </w:p>
    <w:p w:rsidR="005C4DA3" w:rsidRDefault="00125C37">
      <w:pPr>
        <w:widowControl/>
        <w:spacing w:line="360" w:lineRule="auto"/>
        <w:ind w:firstLine="480"/>
        <w:rPr>
          <w:kern w:val="0"/>
          <w:szCs w:val="20"/>
        </w:rPr>
      </w:pPr>
      <w:r>
        <w:rPr>
          <w:rFonts w:hint="eastAsia"/>
          <w:kern w:val="0"/>
          <w:szCs w:val="20"/>
        </w:rPr>
        <w:t>（</w:t>
      </w:r>
      <w:r>
        <w:rPr>
          <w:rFonts w:hint="eastAsia"/>
          <w:kern w:val="0"/>
          <w:szCs w:val="20"/>
        </w:rPr>
        <w:t>4</w:t>
      </w:r>
      <w:r>
        <w:rPr>
          <w:rFonts w:hint="eastAsia"/>
          <w:kern w:val="0"/>
          <w:szCs w:val="20"/>
        </w:rPr>
        <w:t>）税金：依据【湘财建函〔</w:t>
      </w:r>
      <w:r>
        <w:rPr>
          <w:rFonts w:hint="eastAsia"/>
          <w:kern w:val="0"/>
          <w:szCs w:val="20"/>
        </w:rPr>
        <w:t>2014</w:t>
      </w:r>
      <w:r>
        <w:rPr>
          <w:rFonts w:hint="eastAsia"/>
          <w:kern w:val="0"/>
          <w:szCs w:val="20"/>
        </w:rPr>
        <w:t>〕</w:t>
      </w:r>
      <w:r>
        <w:rPr>
          <w:rFonts w:hint="eastAsia"/>
          <w:kern w:val="0"/>
          <w:szCs w:val="20"/>
        </w:rPr>
        <w:t xml:space="preserve">22 </w:t>
      </w:r>
      <w:r>
        <w:rPr>
          <w:rFonts w:hint="eastAsia"/>
          <w:kern w:val="0"/>
          <w:szCs w:val="20"/>
        </w:rPr>
        <w:t>号】的规定，该项目税金费率标准为</w:t>
      </w:r>
      <w:r>
        <w:rPr>
          <w:kern w:val="0"/>
          <w:szCs w:val="20"/>
        </w:rPr>
        <w:t>9</w:t>
      </w:r>
      <w:r>
        <w:rPr>
          <w:rFonts w:hint="eastAsia"/>
          <w:kern w:val="0"/>
          <w:szCs w:val="20"/>
        </w:rPr>
        <w:t>﹪，计算基础为直接费、间接费和利润之和。</w:t>
      </w:r>
    </w:p>
    <w:p w:rsidR="005C4DA3" w:rsidRDefault="00125C37">
      <w:pPr>
        <w:widowControl/>
        <w:spacing w:line="360" w:lineRule="auto"/>
        <w:ind w:firstLine="482"/>
        <w:rPr>
          <w:b/>
          <w:kern w:val="0"/>
          <w:szCs w:val="20"/>
        </w:rPr>
      </w:pPr>
      <w:r>
        <w:rPr>
          <w:rFonts w:hint="eastAsia"/>
          <w:b/>
          <w:kern w:val="0"/>
          <w:szCs w:val="20"/>
        </w:rPr>
        <w:t>2</w:t>
      </w:r>
      <w:r>
        <w:rPr>
          <w:rFonts w:hint="eastAsia"/>
          <w:b/>
          <w:kern w:val="0"/>
          <w:szCs w:val="20"/>
        </w:rPr>
        <w:t>、设备费</w:t>
      </w:r>
      <w:r>
        <w:rPr>
          <w:rFonts w:hint="eastAsia"/>
          <w:b/>
          <w:kern w:val="0"/>
          <w:szCs w:val="20"/>
        </w:rPr>
        <w:t xml:space="preserve"> </w:t>
      </w:r>
    </w:p>
    <w:p w:rsidR="005C4DA3" w:rsidRDefault="00125C37">
      <w:pPr>
        <w:widowControl/>
        <w:spacing w:line="360" w:lineRule="auto"/>
        <w:ind w:firstLine="480"/>
        <w:rPr>
          <w:kern w:val="0"/>
          <w:szCs w:val="20"/>
        </w:rPr>
      </w:pPr>
      <w:r>
        <w:rPr>
          <w:rFonts w:hint="eastAsia"/>
          <w:kern w:val="0"/>
          <w:szCs w:val="20"/>
        </w:rPr>
        <w:t>设备费包括设备原价、运杂费、运输保险费和采购及保管费。其计算应依据土地复垦的性质，复垦所需的设备选定。一般包括购置水泵、水管等永久性设备。</w:t>
      </w:r>
      <w:r>
        <w:rPr>
          <w:rFonts w:hint="eastAsia"/>
          <w:kern w:val="0"/>
          <w:szCs w:val="20"/>
        </w:rPr>
        <w:t xml:space="preserve"> </w:t>
      </w:r>
    </w:p>
    <w:p w:rsidR="005C4DA3" w:rsidRDefault="00125C37">
      <w:pPr>
        <w:widowControl/>
        <w:spacing w:line="360" w:lineRule="auto"/>
        <w:ind w:firstLine="482"/>
        <w:rPr>
          <w:kern w:val="0"/>
          <w:szCs w:val="20"/>
        </w:rPr>
      </w:pPr>
      <w:r>
        <w:rPr>
          <w:b/>
          <w:kern w:val="0"/>
          <w:szCs w:val="20"/>
        </w:rPr>
        <w:t>3</w:t>
      </w:r>
      <w:r>
        <w:rPr>
          <w:rFonts w:hint="eastAsia"/>
          <w:b/>
          <w:kern w:val="0"/>
          <w:szCs w:val="20"/>
        </w:rPr>
        <w:t>、监测和管护费</w:t>
      </w:r>
    </w:p>
    <w:p w:rsidR="005C4DA3" w:rsidRDefault="00125C37">
      <w:pPr>
        <w:spacing w:line="360" w:lineRule="auto"/>
        <w:ind w:firstLine="480"/>
      </w:pPr>
      <w:r>
        <w:rPr>
          <w:rFonts w:hint="eastAsia"/>
        </w:rPr>
        <w:t>（</w:t>
      </w:r>
      <w:r>
        <w:rPr>
          <w:rFonts w:hint="eastAsia"/>
        </w:rPr>
        <w:t>1</w:t>
      </w:r>
      <w:r>
        <w:rPr>
          <w:rFonts w:hint="eastAsia"/>
        </w:rPr>
        <w:t>）</w:t>
      </w:r>
      <w:r>
        <w:t>监测费</w:t>
      </w:r>
    </w:p>
    <w:p w:rsidR="005C4DA3" w:rsidRDefault="00125C37">
      <w:pPr>
        <w:spacing w:line="360" w:lineRule="auto"/>
        <w:ind w:firstLine="480"/>
      </w:pPr>
      <w:r>
        <w:rPr>
          <w:rFonts w:hint="eastAsia"/>
        </w:rPr>
        <w:t>本项目水质监测费用按</w:t>
      </w:r>
      <w:r w:rsidR="001C3D66">
        <w:rPr>
          <w:rFonts w:hint="eastAsia"/>
          <w:sz w:val="21"/>
          <w:szCs w:val="21"/>
        </w:rPr>
        <w:t>***</w:t>
      </w:r>
      <w:r>
        <w:rPr>
          <w:rFonts w:hint="eastAsia"/>
        </w:rPr>
        <w:t>元每次计算，生态监测按</w:t>
      </w:r>
      <w:r w:rsidR="001C3D66">
        <w:rPr>
          <w:rFonts w:hint="eastAsia"/>
          <w:sz w:val="21"/>
          <w:szCs w:val="21"/>
        </w:rPr>
        <w:t>***</w:t>
      </w:r>
      <w:r>
        <w:rPr>
          <w:rFonts w:hint="eastAsia"/>
        </w:rPr>
        <w:t>元每次计算，人工边坡巡查监测费用按</w:t>
      </w:r>
      <w:r w:rsidR="001C3D66">
        <w:rPr>
          <w:rFonts w:hint="eastAsia"/>
          <w:sz w:val="21"/>
          <w:szCs w:val="21"/>
        </w:rPr>
        <w:t>***</w:t>
      </w:r>
      <w:r>
        <w:rPr>
          <w:rFonts w:hint="eastAsia"/>
        </w:rPr>
        <w:t>元</w:t>
      </w:r>
      <w:r>
        <w:rPr>
          <w:rFonts w:hint="eastAsia"/>
        </w:rPr>
        <w:t>/</w:t>
      </w:r>
      <w:r w:rsidR="000637EA">
        <w:rPr>
          <w:rFonts w:hint="eastAsia"/>
        </w:rPr>
        <w:t>次</w:t>
      </w:r>
      <w:r>
        <w:rPr>
          <w:rFonts w:hint="eastAsia"/>
        </w:rPr>
        <w:t>计算。</w:t>
      </w:r>
    </w:p>
    <w:p w:rsidR="005C4DA3" w:rsidRDefault="00125C37">
      <w:pPr>
        <w:spacing w:line="360" w:lineRule="auto"/>
        <w:ind w:firstLine="480"/>
      </w:pPr>
      <w:r>
        <w:rPr>
          <w:rFonts w:hint="eastAsia"/>
        </w:rPr>
        <w:t>（</w:t>
      </w:r>
      <w:r>
        <w:rPr>
          <w:rFonts w:hint="eastAsia"/>
        </w:rPr>
        <w:t>2</w:t>
      </w:r>
      <w:r>
        <w:rPr>
          <w:rFonts w:hint="eastAsia"/>
        </w:rPr>
        <w:t>）</w:t>
      </w:r>
      <w:r>
        <w:t>管护费</w:t>
      </w:r>
    </w:p>
    <w:p w:rsidR="005C4DA3" w:rsidRDefault="00125C37">
      <w:pPr>
        <w:spacing w:line="360" w:lineRule="auto"/>
        <w:ind w:firstLine="480"/>
      </w:pPr>
      <w:r>
        <w:rPr>
          <w:rFonts w:hint="eastAsia"/>
        </w:rPr>
        <w:t>对</w:t>
      </w:r>
      <w:r>
        <w:t>复垦区</w:t>
      </w:r>
      <w:r>
        <w:rPr>
          <w:rFonts w:hint="eastAsia"/>
        </w:rPr>
        <w:t>林地</w:t>
      </w:r>
      <w:r>
        <w:t>进行有针对的巡查、补植、除草、施肥绕水、修枝、喷药等管护工作所发生的费用。以保证复垦植被的成活率，从而保证复垦工程达到预期效果。</w:t>
      </w:r>
      <w:r w:rsidR="000637EA">
        <w:rPr>
          <w:rFonts w:hint="eastAsia"/>
        </w:rPr>
        <w:t>采场边坡</w:t>
      </w:r>
      <w:r>
        <w:rPr>
          <w:rFonts w:hint="eastAsia"/>
        </w:rPr>
        <w:t>的管护费用按每年每平方米</w:t>
      </w:r>
      <w:r w:rsidR="001C3D66">
        <w:rPr>
          <w:rFonts w:hint="eastAsia"/>
          <w:sz w:val="21"/>
          <w:szCs w:val="21"/>
        </w:rPr>
        <w:t>***</w:t>
      </w:r>
      <w:r>
        <w:rPr>
          <w:rFonts w:hint="eastAsia"/>
        </w:rPr>
        <w:t>元计取，</w:t>
      </w:r>
      <w:r w:rsidR="000637EA">
        <w:rPr>
          <w:rFonts w:hint="eastAsia"/>
        </w:rPr>
        <w:t>林地管护费用按照每年每平方</w:t>
      </w:r>
      <w:r w:rsidR="001C3D66">
        <w:rPr>
          <w:rFonts w:hint="eastAsia"/>
          <w:sz w:val="21"/>
          <w:szCs w:val="21"/>
        </w:rPr>
        <w:t>***</w:t>
      </w:r>
      <w:r w:rsidR="000637EA">
        <w:rPr>
          <w:rFonts w:hint="eastAsia"/>
        </w:rPr>
        <w:t>元计取，</w:t>
      </w:r>
      <w:r>
        <w:rPr>
          <w:rFonts w:hint="eastAsia"/>
        </w:rPr>
        <w:t>一般林地管护期为</w:t>
      </w:r>
      <w:r w:rsidR="001C3D66">
        <w:rPr>
          <w:rFonts w:hint="eastAsia"/>
          <w:sz w:val="21"/>
          <w:szCs w:val="21"/>
        </w:rPr>
        <w:t>***</w:t>
      </w:r>
      <w:r>
        <w:rPr>
          <w:rFonts w:hint="eastAsia"/>
        </w:rPr>
        <w:t>年。</w:t>
      </w:r>
    </w:p>
    <w:p w:rsidR="005C4DA3" w:rsidRDefault="00125C37">
      <w:pPr>
        <w:widowControl/>
        <w:spacing w:line="360" w:lineRule="auto"/>
        <w:ind w:firstLine="482"/>
        <w:rPr>
          <w:b/>
          <w:kern w:val="0"/>
          <w:szCs w:val="20"/>
        </w:rPr>
      </w:pPr>
      <w:r>
        <w:rPr>
          <w:rFonts w:hint="eastAsia"/>
          <w:b/>
          <w:kern w:val="0"/>
          <w:szCs w:val="20"/>
        </w:rPr>
        <w:t>4</w:t>
      </w:r>
      <w:r>
        <w:rPr>
          <w:rFonts w:hint="eastAsia"/>
          <w:b/>
          <w:kern w:val="0"/>
          <w:szCs w:val="20"/>
        </w:rPr>
        <w:t>、其他费用</w:t>
      </w:r>
    </w:p>
    <w:p w:rsidR="005C4DA3" w:rsidRDefault="00125C37">
      <w:pPr>
        <w:spacing w:line="360" w:lineRule="auto"/>
        <w:ind w:firstLine="480"/>
      </w:pPr>
      <w:r>
        <w:rPr>
          <w:rFonts w:hint="eastAsia"/>
        </w:rPr>
        <w:t>包括前期工作费用、工程监理费用、竣工验收费用等，其中前期工作费用和工程监理费用及竣工验收费用三项按照施工费用的</w:t>
      </w:r>
      <w:r>
        <w:rPr>
          <w:rFonts w:hint="eastAsia"/>
        </w:rPr>
        <w:t>12%</w:t>
      </w:r>
      <w:r>
        <w:rPr>
          <w:rFonts w:hint="eastAsia"/>
        </w:rPr>
        <w:t>计算，统筹使用。</w:t>
      </w:r>
    </w:p>
    <w:p w:rsidR="005C4DA3" w:rsidRDefault="00125C37">
      <w:pPr>
        <w:widowControl/>
        <w:spacing w:line="360" w:lineRule="auto"/>
        <w:ind w:firstLine="482"/>
        <w:rPr>
          <w:b/>
          <w:kern w:val="0"/>
          <w:szCs w:val="20"/>
        </w:rPr>
      </w:pPr>
      <w:r>
        <w:rPr>
          <w:rFonts w:hint="eastAsia"/>
          <w:b/>
          <w:kern w:val="0"/>
          <w:szCs w:val="20"/>
        </w:rPr>
        <w:t>5</w:t>
      </w:r>
      <w:r>
        <w:rPr>
          <w:rFonts w:hint="eastAsia"/>
          <w:b/>
          <w:kern w:val="0"/>
          <w:szCs w:val="20"/>
        </w:rPr>
        <w:t>、不可预见费</w:t>
      </w:r>
      <w:r>
        <w:rPr>
          <w:rFonts w:hint="eastAsia"/>
          <w:b/>
          <w:kern w:val="0"/>
          <w:szCs w:val="20"/>
        </w:rPr>
        <w:t xml:space="preserve"> </w:t>
      </w:r>
    </w:p>
    <w:p w:rsidR="005C4DA3" w:rsidRDefault="00125C37">
      <w:pPr>
        <w:widowControl/>
        <w:spacing w:line="360" w:lineRule="auto"/>
        <w:ind w:firstLine="480"/>
        <w:rPr>
          <w:kern w:val="0"/>
          <w:szCs w:val="20"/>
        </w:rPr>
      </w:pPr>
      <w:r>
        <w:rPr>
          <w:rFonts w:hint="eastAsia"/>
          <w:kern w:val="0"/>
          <w:szCs w:val="20"/>
        </w:rPr>
        <w:t>不可预见费指在施工过程中因自然灾害、人工、材料、设备、工程量等的变化而增加的费用。依据《土地开发整理项目预算补充定额标准》规定，该项目不可预见费费率按工程施工费和其他费用之和的</w:t>
      </w:r>
      <w:r>
        <w:rPr>
          <w:rFonts w:hint="eastAsia"/>
          <w:kern w:val="0"/>
          <w:szCs w:val="20"/>
        </w:rPr>
        <w:t xml:space="preserve"> </w:t>
      </w:r>
      <w:r>
        <w:rPr>
          <w:kern w:val="0"/>
          <w:szCs w:val="20"/>
        </w:rPr>
        <w:t>1</w:t>
      </w:r>
      <w:r>
        <w:rPr>
          <w:rFonts w:hint="eastAsia"/>
          <w:kern w:val="0"/>
          <w:szCs w:val="20"/>
        </w:rPr>
        <w:t>0</w:t>
      </w:r>
      <w:r>
        <w:rPr>
          <w:rFonts w:hint="eastAsia"/>
          <w:kern w:val="0"/>
          <w:szCs w:val="20"/>
        </w:rPr>
        <w:t>﹪计取。</w:t>
      </w:r>
    </w:p>
    <w:p w:rsidR="005C4DA3" w:rsidRDefault="00125C37">
      <w:pPr>
        <w:widowControl/>
        <w:spacing w:line="360" w:lineRule="auto"/>
        <w:ind w:firstLine="482"/>
        <w:rPr>
          <w:b/>
          <w:kern w:val="0"/>
          <w:szCs w:val="20"/>
        </w:rPr>
      </w:pPr>
      <w:r>
        <w:rPr>
          <w:rFonts w:hint="eastAsia"/>
          <w:b/>
          <w:kern w:val="0"/>
          <w:szCs w:val="20"/>
        </w:rPr>
        <w:t>6</w:t>
      </w:r>
      <w:r>
        <w:rPr>
          <w:rFonts w:hint="eastAsia"/>
          <w:b/>
          <w:kern w:val="0"/>
          <w:szCs w:val="20"/>
        </w:rPr>
        <w:t>、分项工程施工费单价</w:t>
      </w:r>
      <w:r>
        <w:rPr>
          <w:rFonts w:hint="eastAsia"/>
          <w:b/>
          <w:kern w:val="0"/>
          <w:szCs w:val="20"/>
        </w:rPr>
        <w:t xml:space="preserve"> </w:t>
      </w:r>
    </w:p>
    <w:p w:rsidR="005C4DA3" w:rsidRDefault="00125C37">
      <w:pPr>
        <w:widowControl/>
        <w:spacing w:line="360" w:lineRule="auto"/>
        <w:ind w:firstLine="480"/>
        <w:rPr>
          <w:kern w:val="0"/>
          <w:szCs w:val="20"/>
        </w:rPr>
      </w:pPr>
      <w:r>
        <w:rPr>
          <w:rFonts w:hint="eastAsia"/>
          <w:kern w:val="0"/>
          <w:szCs w:val="20"/>
        </w:rPr>
        <w:t>以各单位分项工程为基础，在计算人工、用材量、施工机械台时量后，分别按人工预算单价、材料估算单价、施工机械台时费计算出直接工程费，再根据不同工程类别措施费费率、间接费费率、利润率和税金率，计算出各分项工程施工费单价，详见下表</w:t>
      </w:r>
      <w:r>
        <w:rPr>
          <w:kern w:val="0"/>
          <w:szCs w:val="20"/>
        </w:rPr>
        <w:t>5-</w:t>
      </w:r>
      <w:r>
        <w:rPr>
          <w:rFonts w:hint="eastAsia"/>
          <w:kern w:val="0"/>
          <w:szCs w:val="20"/>
        </w:rPr>
        <w:t>5</w:t>
      </w:r>
      <w:r>
        <w:rPr>
          <w:rFonts w:hint="eastAsia"/>
          <w:kern w:val="0"/>
          <w:szCs w:val="20"/>
        </w:rPr>
        <w:t>。</w:t>
      </w:r>
    </w:p>
    <w:p w:rsidR="005C4DA3" w:rsidRDefault="00125C37">
      <w:pPr>
        <w:spacing w:line="240" w:lineRule="auto"/>
        <w:ind w:firstLineChars="228" w:firstLine="547"/>
        <w:jc w:val="center"/>
        <w:rPr>
          <w:rFonts w:ascii="黑体" w:eastAsia="黑体" w:hAnsi="黑体"/>
        </w:rPr>
      </w:pPr>
      <w:r>
        <w:rPr>
          <w:rFonts w:ascii="黑体" w:eastAsia="黑体" w:hAnsi="黑体" w:hint="eastAsia"/>
        </w:rPr>
        <w:lastRenderedPageBreak/>
        <w:t>表</w:t>
      </w:r>
      <w:r>
        <w:rPr>
          <w:rFonts w:ascii="黑体" w:eastAsia="黑体" w:hAnsi="黑体"/>
        </w:rPr>
        <w:t>5-</w:t>
      </w:r>
      <w:r>
        <w:rPr>
          <w:rFonts w:ascii="黑体" w:eastAsia="黑体" w:hAnsi="黑体" w:hint="eastAsia"/>
        </w:rPr>
        <w:t>5 工程施工费预算表</w:t>
      </w:r>
    </w:p>
    <w:p w:rsidR="001210CF" w:rsidRDefault="001210CF">
      <w:pPr>
        <w:spacing w:line="240" w:lineRule="auto"/>
        <w:ind w:firstLineChars="228" w:firstLine="547"/>
        <w:jc w:val="center"/>
        <w:rPr>
          <w:rFonts w:ascii="黑体" w:eastAsia="黑体" w:hAnsi="黑体"/>
        </w:rPr>
      </w:pPr>
    </w:p>
    <w:bookmarkEnd w:id="72"/>
    <w:p w:rsidR="001210CF" w:rsidRDefault="001210CF" w:rsidP="001210CF">
      <w:pPr>
        <w:spacing w:line="396" w:lineRule="auto"/>
        <w:ind w:firstLine="360"/>
        <w:rPr>
          <w:rFonts w:ascii="宋体" w:hAnsi="宋体" w:cs="Arial"/>
          <w:color w:val="000000"/>
          <w:kern w:val="0"/>
          <w:sz w:val="18"/>
          <w:szCs w:val="18"/>
        </w:rPr>
      </w:pPr>
    </w:p>
    <w:p w:rsidR="001210CF" w:rsidRDefault="001210CF" w:rsidP="001210CF">
      <w:pPr>
        <w:spacing w:line="396" w:lineRule="auto"/>
        <w:ind w:firstLine="360"/>
        <w:rPr>
          <w:rFonts w:ascii="宋体" w:hAnsi="宋体" w:cs="Arial"/>
          <w:color w:val="000000"/>
          <w:kern w:val="0"/>
          <w:sz w:val="18"/>
          <w:szCs w:val="18"/>
        </w:rPr>
      </w:pPr>
    </w:p>
    <w:p w:rsidR="001210CF" w:rsidRDefault="001210CF" w:rsidP="001210CF">
      <w:pPr>
        <w:spacing w:line="396" w:lineRule="auto"/>
        <w:ind w:firstLine="360"/>
        <w:rPr>
          <w:rFonts w:ascii="宋体" w:hAnsi="宋体" w:cs="Arial"/>
          <w:color w:val="000000"/>
          <w:kern w:val="0"/>
          <w:sz w:val="18"/>
          <w:szCs w:val="18"/>
        </w:rPr>
      </w:pPr>
    </w:p>
    <w:p w:rsidR="001210CF" w:rsidRDefault="001210CF" w:rsidP="001210CF">
      <w:pPr>
        <w:spacing w:line="396" w:lineRule="auto"/>
        <w:ind w:firstLine="360"/>
        <w:rPr>
          <w:rFonts w:ascii="宋体" w:hAnsi="宋体" w:cs="Arial"/>
          <w:color w:val="000000"/>
          <w:kern w:val="0"/>
          <w:sz w:val="18"/>
          <w:szCs w:val="18"/>
        </w:rPr>
      </w:pPr>
    </w:p>
    <w:p w:rsidR="005C4DA3" w:rsidRDefault="00125C37" w:rsidP="001210CF">
      <w:pPr>
        <w:spacing w:line="396" w:lineRule="auto"/>
        <w:ind w:firstLine="482"/>
        <w:rPr>
          <w:b/>
        </w:rPr>
      </w:pPr>
      <w:r>
        <w:rPr>
          <w:rFonts w:hint="eastAsia"/>
          <w:b/>
        </w:rPr>
        <w:t>（五）经费估算结果</w:t>
      </w:r>
      <w:r>
        <w:rPr>
          <w:rFonts w:hint="eastAsia"/>
          <w:b/>
        </w:rPr>
        <w:t xml:space="preserve"> </w:t>
      </w:r>
    </w:p>
    <w:p w:rsidR="005C4DA3" w:rsidRDefault="00125C37">
      <w:pPr>
        <w:spacing w:line="360" w:lineRule="auto"/>
        <w:ind w:firstLine="480"/>
      </w:pPr>
      <w:r w:rsidRPr="00BD5FB1">
        <w:rPr>
          <w:rFonts w:ascii="宋体" w:hAnsi="宋体"/>
        </w:rPr>
        <w:t>桃江县灰山港矿区振兴</w:t>
      </w:r>
      <w:r w:rsidR="004F5EAB">
        <w:rPr>
          <w:rFonts w:ascii="宋体" w:hAnsi="宋体" w:hint="eastAsia"/>
        </w:rPr>
        <w:t>石料厂</w:t>
      </w:r>
      <w:r w:rsidRPr="00BD5FB1">
        <w:rPr>
          <w:rFonts w:hint="eastAsia"/>
          <w:kern w:val="0"/>
        </w:rPr>
        <w:t>矿山生态</w:t>
      </w:r>
      <w:r w:rsidRPr="00BD5FB1">
        <w:rPr>
          <w:kern w:val="0"/>
        </w:rPr>
        <w:t>保护修复工程</w:t>
      </w:r>
      <w:r w:rsidRPr="00BD5FB1">
        <w:rPr>
          <w:rFonts w:hint="eastAsia"/>
          <w:kern w:val="0"/>
        </w:rPr>
        <w:t>有截</w:t>
      </w:r>
      <w:r w:rsidRPr="00BD5FB1">
        <w:rPr>
          <w:rFonts w:hAnsi="宋体" w:hint="eastAsia"/>
        </w:rPr>
        <w:t>排水沟</w:t>
      </w:r>
      <w:r w:rsidRPr="00BD5FB1">
        <w:rPr>
          <w:rFonts w:hAnsi="宋体"/>
        </w:rPr>
        <w:t>、</w:t>
      </w:r>
      <w:r w:rsidRPr="00BD5FB1">
        <w:rPr>
          <w:rFonts w:hAnsi="宋体" w:hint="eastAsia"/>
        </w:rPr>
        <w:t>沉淀池、防护围栏</w:t>
      </w:r>
      <w:r w:rsidRPr="00BD5FB1">
        <w:rPr>
          <w:rFonts w:hAnsi="宋体"/>
        </w:rPr>
        <w:t>、</w:t>
      </w:r>
      <w:r w:rsidRPr="00BD5FB1">
        <w:rPr>
          <w:rFonts w:hAnsi="宋体" w:hint="eastAsia"/>
        </w:rPr>
        <w:t>边坡监测、水质</w:t>
      </w:r>
      <w:r w:rsidRPr="00BD5FB1">
        <w:rPr>
          <w:rFonts w:hAnsi="宋体"/>
        </w:rPr>
        <w:t>监测</w:t>
      </w:r>
      <w:r w:rsidRPr="00BD5FB1">
        <w:rPr>
          <w:rFonts w:hAnsi="宋体" w:hint="eastAsia"/>
        </w:rPr>
        <w:t>、生态监测等项目以及排土场复垦为</w:t>
      </w:r>
      <w:r w:rsidR="003C7377" w:rsidRPr="00BD5FB1">
        <w:rPr>
          <w:rFonts w:hAnsi="宋体" w:hint="eastAsia"/>
        </w:rPr>
        <w:t>旱</w:t>
      </w:r>
      <w:r w:rsidRPr="00BD5FB1">
        <w:rPr>
          <w:rFonts w:hAnsi="宋体" w:hint="eastAsia"/>
        </w:rPr>
        <w:t>地、露采场</w:t>
      </w:r>
      <w:r w:rsidR="003C7377" w:rsidRPr="00BD5FB1">
        <w:rPr>
          <w:rFonts w:hAnsi="宋体" w:hint="eastAsia"/>
        </w:rPr>
        <w:t>边坡复垦为林地，平台复垦为观光道路并复绿，底盘复垦为水域、工业广场复垦为旱</w:t>
      </w:r>
      <w:r w:rsidRPr="00BD5FB1">
        <w:rPr>
          <w:rFonts w:hAnsi="宋体" w:hint="eastAsia"/>
        </w:rPr>
        <w:t>地</w:t>
      </w:r>
      <w:r w:rsidRPr="00BD5FB1">
        <w:rPr>
          <w:rFonts w:hAnsi="宋体"/>
        </w:rPr>
        <w:t>。项目概算</w:t>
      </w:r>
      <w:r w:rsidRPr="00BD5FB1">
        <w:rPr>
          <w:rFonts w:hAnsi="宋体" w:hint="eastAsia"/>
        </w:rPr>
        <w:t>总</w:t>
      </w:r>
      <w:r w:rsidRPr="00BD5FB1">
        <w:rPr>
          <w:rFonts w:hAnsi="宋体"/>
        </w:rPr>
        <w:t>投资</w:t>
      </w:r>
      <w:r w:rsidR="00BD5FB1" w:rsidRPr="00BD5FB1">
        <w:rPr>
          <w:rFonts w:hint="eastAsia"/>
          <w:bCs/>
          <w:color w:val="000000"/>
          <w:kern w:val="0"/>
        </w:rPr>
        <w:t>406.9</w:t>
      </w:r>
      <w:r w:rsidRPr="00BD5FB1">
        <w:rPr>
          <w:rFonts w:hint="eastAsia"/>
          <w:kern w:val="0"/>
        </w:rPr>
        <w:t>万</w:t>
      </w:r>
      <w:r w:rsidRPr="00BD5FB1">
        <w:rPr>
          <w:rFonts w:hAnsi="宋体"/>
        </w:rPr>
        <w:t>元</w:t>
      </w:r>
      <w:r w:rsidRPr="00BD5FB1">
        <w:rPr>
          <w:rFonts w:hAnsi="宋体" w:hint="eastAsia"/>
        </w:rPr>
        <w:t>。其中</w:t>
      </w:r>
      <w:r w:rsidR="00BD5FB1" w:rsidRPr="00BD5FB1">
        <w:rPr>
          <w:rFonts w:hAnsi="宋体" w:hint="eastAsia"/>
        </w:rPr>
        <w:t>工程施工</w:t>
      </w:r>
      <w:r w:rsidRPr="00BD5FB1">
        <w:rPr>
          <w:rFonts w:hAnsi="宋体"/>
        </w:rPr>
        <w:t>费</w:t>
      </w:r>
      <w:r w:rsidR="00BD5FB1" w:rsidRPr="00BD5FB1">
        <w:rPr>
          <w:rFonts w:hint="eastAsia"/>
          <w:bCs/>
          <w:color w:val="000000"/>
          <w:kern w:val="0"/>
        </w:rPr>
        <w:t>308.94</w:t>
      </w:r>
      <w:r w:rsidRPr="00BD5FB1">
        <w:rPr>
          <w:rFonts w:hint="eastAsia"/>
        </w:rPr>
        <w:t>万</w:t>
      </w:r>
      <w:r w:rsidRPr="00BD5FB1">
        <w:rPr>
          <w:rFonts w:hAnsi="宋体"/>
        </w:rPr>
        <w:t>元，占投资的</w:t>
      </w:r>
      <w:r w:rsidR="00BD5FB1" w:rsidRPr="00BD5FB1">
        <w:rPr>
          <w:rFonts w:hint="eastAsia"/>
          <w:bCs/>
          <w:color w:val="000000"/>
          <w:kern w:val="0"/>
        </w:rPr>
        <w:t>75.92</w:t>
      </w:r>
      <w:r w:rsidRPr="00BD5FB1">
        <w:t>%</w:t>
      </w:r>
      <w:r w:rsidRPr="00BD5FB1">
        <w:rPr>
          <w:rFonts w:hAnsi="宋体"/>
        </w:rPr>
        <w:t>；其他费用</w:t>
      </w:r>
      <w:r w:rsidR="00BD5FB1" w:rsidRPr="00BD5FB1">
        <w:rPr>
          <w:rFonts w:hint="eastAsia"/>
          <w:bCs/>
          <w:color w:val="000000"/>
          <w:kern w:val="0"/>
        </w:rPr>
        <w:t>37.07</w:t>
      </w:r>
      <w:r w:rsidRPr="00BD5FB1">
        <w:rPr>
          <w:rFonts w:hAnsi="宋体" w:hint="eastAsia"/>
        </w:rPr>
        <w:t>万元，不可预算费用</w:t>
      </w:r>
      <w:r w:rsidR="00BD5FB1" w:rsidRPr="00BD5FB1">
        <w:rPr>
          <w:rFonts w:hint="eastAsia"/>
          <w:bCs/>
          <w:color w:val="000000"/>
          <w:kern w:val="0"/>
        </w:rPr>
        <w:t>30.89</w:t>
      </w:r>
      <w:r w:rsidRPr="00BD5FB1">
        <w:rPr>
          <w:rFonts w:hint="eastAsia"/>
        </w:rPr>
        <w:t>万</w:t>
      </w:r>
      <w:r w:rsidRPr="00BD5FB1">
        <w:rPr>
          <w:rFonts w:hAnsi="宋体"/>
        </w:rPr>
        <w:t>元，预留费用</w:t>
      </w:r>
      <w:r w:rsidR="00BD5FB1" w:rsidRPr="00BD5FB1">
        <w:rPr>
          <w:rFonts w:hAnsi="宋体" w:hint="eastAsia"/>
        </w:rPr>
        <w:t>30</w:t>
      </w:r>
      <w:r w:rsidRPr="00BD5FB1">
        <w:rPr>
          <w:rFonts w:hAnsi="宋体" w:hint="eastAsia"/>
        </w:rPr>
        <w:t>万元，共</w:t>
      </w:r>
      <w:r w:rsidRPr="00BD5FB1">
        <w:rPr>
          <w:rFonts w:hAnsi="宋体"/>
        </w:rPr>
        <w:t>占总投资的</w:t>
      </w:r>
      <w:r w:rsidR="00BD5FB1" w:rsidRPr="00BD5FB1">
        <w:rPr>
          <w:rFonts w:hint="eastAsia"/>
        </w:rPr>
        <w:t>7.37</w:t>
      </w:r>
      <w:r w:rsidRPr="00BD5FB1">
        <w:t>%</w:t>
      </w:r>
      <w:r w:rsidRPr="00BD5FB1">
        <w:rPr>
          <w:rFonts w:hAnsi="宋体"/>
        </w:rPr>
        <w:t>（见表</w:t>
      </w:r>
      <w:r w:rsidRPr="00BD5FB1">
        <w:t>5-</w:t>
      </w:r>
      <w:r w:rsidRPr="00BD5FB1">
        <w:rPr>
          <w:rFonts w:hint="eastAsia"/>
        </w:rPr>
        <w:t>6</w:t>
      </w:r>
      <w:r w:rsidRPr="00BD5FB1">
        <w:rPr>
          <w:rFonts w:hAnsi="宋体"/>
        </w:rPr>
        <w:t>）</w:t>
      </w:r>
      <w:r w:rsidRPr="00BD5FB1">
        <w:rPr>
          <w:rFonts w:hint="eastAsia"/>
        </w:rPr>
        <w:t>。</w:t>
      </w:r>
    </w:p>
    <w:p w:rsidR="005C4DA3" w:rsidRDefault="00125C37">
      <w:pPr>
        <w:spacing w:line="240" w:lineRule="auto"/>
        <w:ind w:firstLineChars="228" w:firstLine="547"/>
        <w:jc w:val="center"/>
        <w:rPr>
          <w:rFonts w:ascii="黑体" w:eastAsia="黑体" w:hAnsi="黑体"/>
        </w:rPr>
      </w:pPr>
      <w:r>
        <w:rPr>
          <w:rFonts w:ascii="黑体" w:eastAsia="黑体" w:hAnsi="黑体" w:hint="eastAsia"/>
        </w:rPr>
        <w:t>表</w:t>
      </w:r>
      <w:r>
        <w:rPr>
          <w:rFonts w:ascii="黑体" w:eastAsia="黑体" w:hAnsi="黑体"/>
        </w:rPr>
        <w:t>5-</w:t>
      </w:r>
      <w:r>
        <w:rPr>
          <w:rFonts w:ascii="黑体" w:eastAsia="黑体" w:hAnsi="黑体" w:hint="eastAsia"/>
        </w:rPr>
        <w:t>6　矿山生态保护修复工程费用估算总表　　单位：万元</w:t>
      </w:r>
    </w:p>
    <w:tbl>
      <w:tblPr>
        <w:tblW w:w="10100" w:type="dxa"/>
        <w:tblInd w:w="91" w:type="dxa"/>
        <w:tblLook w:val="04A0"/>
      </w:tblPr>
      <w:tblGrid>
        <w:gridCol w:w="560"/>
        <w:gridCol w:w="1260"/>
        <w:gridCol w:w="1480"/>
        <w:gridCol w:w="1920"/>
        <w:gridCol w:w="920"/>
        <w:gridCol w:w="800"/>
        <w:gridCol w:w="1160"/>
        <w:gridCol w:w="1000"/>
        <w:gridCol w:w="1000"/>
      </w:tblGrid>
      <w:tr w:rsidR="00BD5FB1" w:rsidRPr="00BD5FB1" w:rsidTr="00BD5FB1">
        <w:trPr>
          <w:trHeight w:val="333"/>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FB1" w:rsidRPr="00BD5FB1" w:rsidRDefault="00BD5FB1" w:rsidP="00BD5FB1">
            <w:pPr>
              <w:widowControl/>
              <w:spacing w:line="240" w:lineRule="auto"/>
              <w:ind w:firstLineChars="0" w:firstLine="420"/>
              <w:jc w:val="center"/>
              <w:rPr>
                <w:rFonts w:ascii="宋体" w:hAnsi="宋体" w:cs="Arial"/>
                <w:color w:val="000000"/>
                <w:kern w:val="0"/>
                <w:sz w:val="21"/>
                <w:szCs w:val="21"/>
              </w:rPr>
            </w:pPr>
            <w:r w:rsidRPr="00BD5FB1">
              <w:rPr>
                <w:rFonts w:ascii="宋体" w:hAnsi="宋体" w:cs="Arial" w:hint="eastAsia"/>
                <w:color w:val="000000"/>
                <w:kern w:val="0"/>
                <w:sz w:val="21"/>
                <w:szCs w:val="21"/>
              </w:rPr>
              <w:t>序号</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FB1" w:rsidRPr="00BD5FB1" w:rsidRDefault="00BD5FB1" w:rsidP="00BD5FB1">
            <w:pPr>
              <w:widowControl/>
              <w:spacing w:line="240" w:lineRule="auto"/>
              <w:ind w:firstLineChars="0" w:firstLine="0"/>
              <w:jc w:val="center"/>
              <w:rPr>
                <w:rFonts w:ascii="宋体" w:hAnsi="宋体" w:cs="Arial"/>
                <w:color w:val="000000"/>
                <w:kern w:val="0"/>
                <w:sz w:val="21"/>
                <w:szCs w:val="21"/>
              </w:rPr>
            </w:pPr>
            <w:bookmarkStart w:id="73" w:name="RANGE!B1:I19"/>
            <w:r w:rsidRPr="00BD5FB1">
              <w:rPr>
                <w:rFonts w:ascii="宋体" w:hAnsi="宋体" w:cs="Arial" w:hint="eastAsia"/>
                <w:color w:val="000000"/>
                <w:kern w:val="0"/>
                <w:sz w:val="21"/>
                <w:szCs w:val="21"/>
              </w:rPr>
              <w:t>治理工程</w:t>
            </w:r>
            <w:bookmarkEnd w:id="73"/>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FB1" w:rsidRPr="00BD5FB1" w:rsidRDefault="00BD5FB1"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工程名称</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FB1" w:rsidRPr="00BD5FB1" w:rsidRDefault="00BD5FB1"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名细</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FB1" w:rsidRPr="00BD5FB1" w:rsidRDefault="00BD5FB1"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单位</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FB1" w:rsidRPr="00BD5FB1" w:rsidRDefault="00BD5FB1"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工程量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FB1" w:rsidRPr="00BD5FB1" w:rsidRDefault="00BD5FB1"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单价（元）</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FB1" w:rsidRPr="00BD5FB1" w:rsidRDefault="00BD5FB1"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造价</w:t>
            </w:r>
            <w:r w:rsidRPr="00BD5FB1">
              <w:rPr>
                <w:rFonts w:ascii="宋体" w:hAnsi="宋体" w:cs="Arial" w:hint="eastAsia"/>
                <w:color w:val="000000"/>
                <w:kern w:val="0"/>
                <w:sz w:val="21"/>
                <w:szCs w:val="21"/>
              </w:rPr>
              <w:br/>
              <w:t>(万元）</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FB1" w:rsidRPr="00BD5FB1" w:rsidRDefault="00BD5FB1"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投资比例（</w:t>
            </w:r>
            <w:r w:rsidRPr="00BD5FB1">
              <w:rPr>
                <w:color w:val="000000"/>
                <w:kern w:val="0"/>
                <w:sz w:val="21"/>
                <w:szCs w:val="21"/>
              </w:rPr>
              <w:t>%</w:t>
            </w:r>
            <w:r w:rsidRPr="00BD5FB1">
              <w:rPr>
                <w:rFonts w:ascii="宋体" w:hAnsi="宋体" w:cs="Arial" w:hint="eastAsia"/>
                <w:color w:val="000000"/>
                <w:kern w:val="0"/>
                <w:sz w:val="21"/>
                <w:szCs w:val="21"/>
              </w:rPr>
              <w:t>）</w:t>
            </w:r>
          </w:p>
        </w:tc>
      </w:tr>
      <w:tr w:rsidR="00BD5FB1" w:rsidRPr="00BD5FB1" w:rsidTr="00BD5FB1">
        <w:trPr>
          <w:trHeight w:val="333"/>
        </w:trPr>
        <w:tc>
          <w:tcPr>
            <w:tcW w:w="560" w:type="dxa"/>
            <w:vMerge/>
            <w:tcBorders>
              <w:top w:val="single" w:sz="4" w:space="0" w:color="auto"/>
              <w:left w:val="single" w:sz="4" w:space="0" w:color="auto"/>
              <w:bottom w:val="single" w:sz="4" w:space="0" w:color="auto"/>
              <w:right w:val="single" w:sz="4" w:space="0" w:color="auto"/>
            </w:tcBorders>
            <w:vAlign w:val="center"/>
            <w:hideMark/>
          </w:tcPr>
          <w:p w:rsidR="00BD5FB1" w:rsidRPr="00BD5FB1" w:rsidRDefault="00BD5FB1" w:rsidP="00BD5FB1">
            <w:pPr>
              <w:widowControl/>
              <w:spacing w:line="240" w:lineRule="auto"/>
              <w:ind w:firstLineChars="0" w:firstLine="0"/>
              <w:jc w:val="left"/>
              <w:rPr>
                <w:rFonts w:ascii="宋体" w:hAnsi="宋体" w:cs="Arial"/>
                <w:color w:val="00000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D5FB1" w:rsidRPr="00BD5FB1" w:rsidRDefault="00BD5FB1" w:rsidP="00BD5FB1">
            <w:pPr>
              <w:widowControl/>
              <w:spacing w:line="240" w:lineRule="auto"/>
              <w:ind w:firstLineChars="0" w:firstLine="0"/>
              <w:jc w:val="left"/>
              <w:rPr>
                <w:rFonts w:ascii="宋体" w:hAnsi="宋体" w:cs="Arial"/>
                <w:color w:val="000000"/>
                <w:kern w:val="0"/>
                <w:sz w:val="21"/>
                <w:szCs w:val="21"/>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BD5FB1" w:rsidRPr="00BD5FB1" w:rsidRDefault="00BD5FB1" w:rsidP="00BD5FB1">
            <w:pPr>
              <w:widowControl/>
              <w:spacing w:line="240" w:lineRule="auto"/>
              <w:ind w:firstLineChars="0" w:firstLine="0"/>
              <w:jc w:val="left"/>
              <w:rPr>
                <w:rFonts w:ascii="宋体" w:hAnsi="宋体" w:cs="Arial"/>
                <w:color w:val="000000"/>
                <w:kern w:val="0"/>
                <w:sz w:val="21"/>
                <w:szCs w:val="21"/>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BD5FB1" w:rsidRPr="00BD5FB1" w:rsidRDefault="00BD5FB1" w:rsidP="00BD5FB1">
            <w:pPr>
              <w:widowControl/>
              <w:spacing w:line="240" w:lineRule="auto"/>
              <w:ind w:firstLineChars="0" w:firstLine="0"/>
              <w:jc w:val="left"/>
              <w:rPr>
                <w:rFonts w:ascii="宋体" w:hAnsi="宋体" w:cs="Arial"/>
                <w:color w:val="000000"/>
                <w:kern w:val="0"/>
                <w:sz w:val="21"/>
                <w:szCs w:val="21"/>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D5FB1" w:rsidRPr="00BD5FB1" w:rsidRDefault="00BD5FB1" w:rsidP="00BD5FB1">
            <w:pPr>
              <w:widowControl/>
              <w:spacing w:line="240" w:lineRule="auto"/>
              <w:ind w:firstLineChars="0" w:firstLine="0"/>
              <w:jc w:val="left"/>
              <w:rPr>
                <w:rFonts w:ascii="宋体" w:hAnsi="宋体" w:cs="Arial"/>
                <w:color w:val="000000"/>
                <w:kern w:val="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BD5FB1" w:rsidRPr="00BD5FB1" w:rsidRDefault="00BD5FB1" w:rsidP="00BD5FB1">
            <w:pPr>
              <w:widowControl/>
              <w:spacing w:line="240" w:lineRule="auto"/>
              <w:ind w:firstLineChars="0" w:firstLine="0"/>
              <w:jc w:val="left"/>
              <w:rPr>
                <w:rFonts w:ascii="宋体" w:hAnsi="宋体" w:cs="Arial"/>
                <w:color w:val="000000"/>
                <w:kern w:val="0"/>
                <w:sz w:val="21"/>
                <w:szCs w:val="21"/>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BD5FB1" w:rsidRPr="00BD5FB1" w:rsidRDefault="00BD5FB1" w:rsidP="00BD5FB1">
            <w:pPr>
              <w:widowControl/>
              <w:spacing w:line="240" w:lineRule="auto"/>
              <w:ind w:firstLineChars="0" w:firstLine="0"/>
              <w:jc w:val="left"/>
              <w:rPr>
                <w:rFonts w:ascii="宋体" w:hAnsi="宋体" w:cs="Arial"/>
                <w:color w:val="000000"/>
                <w:kern w:val="0"/>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BD5FB1" w:rsidRPr="00BD5FB1" w:rsidRDefault="00BD5FB1" w:rsidP="00BD5FB1">
            <w:pPr>
              <w:widowControl/>
              <w:spacing w:line="240" w:lineRule="auto"/>
              <w:ind w:firstLineChars="0" w:firstLine="0"/>
              <w:jc w:val="left"/>
              <w:rPr>
                <w:rFonts w:ascii="宋体" w:hAnsi="宋体" w:cs="Arial"/>
                <w:color w:val="000000"/>
                <w:kern w:val="0"/>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BD5FB1" w:rsidRPr="00BD5FB1" w:rsidRDefault="00BD5FB1" w:rsidP="00BD5FB1">
            <w:pPr>
              <w:widowControl/>
              <w:spacing w:line="240" w:lineRule="auto"/>
              <w:ind w:firstLineChars="0" w:firstLine="0"/>
              <w:jc w:val="left"/>
              <w:rPr>
                <w:rFonts w:ascii="宋体" w:hAnsi="宋体" w:cs="Arial"/>
                <w:color w:val="000000"/>
                <w:kern w:val="0"/>
                <w:sz w:val="21"/>
                <w:szCs w:val="21"/>
              </w:rPr>
            </w:pPr>
          </w:p>
        </w:tc>
      </w:tr>
      <w:tr w:rsidR="001210CF" w:rsidRPr="00BD5FB1" w:rsidTr="008A7FFB">
        <w:trPr>
          <w:trHeight w:val="552"/>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center"/>
              <w:rPr>
                <w:rFonts w:ascii="Arial" w:hAnsi="Arial" w:cs="Arial"/>
                <w:color w:val="000000"/>
                <w:kern w:val="0"/>
                <w:sz w:val="20"/>
                <w:szCs w:val="20"/>
              </w:rPr>
            </w:pPr>
            <w:r w:rsidRPr="00BD5FB1">
              <w:rPr>
                <w:rFonts w:ascii="Arial" w:hAnsi="Arial" w:cs="Arial"/>
                <w:color w:val="000000"/>
                <w:kern w:val="0"/>
                <w:sz w:val="20"/>
                <w:szCs w:val="20"/>
              </w:rPr>
              <w:t>1</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一、生态修复工程</w:t>
            </w:r>
          </w:p>
        </w:tc>
        <w:tc>
          <w:tcPr>
            <w:tcW w:w="1480" w:type="dxa"/>
            <w:tcBorders>
              <w:top w:val="nil"/>
              <w:left w:val="nil"/>
              <w:bottom w:val="single" w:sz="4" w:space="0" w:color="auto"/>
              <w:right w:val="single" w:sz="4" w:space="0" w:color="auto"/>
            </w:tcBorders>
            <w:shd w:val="clear" w:color="auto" w:fill="auto"/>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地形地貌景观修复</w:t>
            </w:r>
          </w:p>
        </w:tc>
        <w:tc>
          <w:tcPr>
            <w:tcW w:w="1920" w:type="dxa"/>
            <w:tcBorders>
              <w:top w:val="nil"/>
              <w:left w:val="nil"/>
              <w:bottom w:val="single" w:sz="4" w:space="0" w:color="auto"/>
              <w:right w:val="single" w:sz="4" w:space="0" w:color="auto"/>
            </w:tcBorders>
            <w:shd w:val="clear" w:color="auto" w:fill="auto"/>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r w:rsidRPr="00BD5FB1">
              <w:rPr>
                <w:rFonts w:ascii="宋体" w:hAnsi="宋体" w:cs="Arial" w:hint="eastAsia"/>
                <w:color w:val="000000"/>
                <w:kern w:val="0"/>
                <w:sz w:val="21"/>
                <w:szCs w:val="21"/>
              </w:rPr>
              <w:t>生态管护</w:t>
            </w:r>
          </w:p>
        </w:tc>
        <w:tc>
          <w:tcPr>
            <w:tcW w:w="920" w:type="dxa"/>
            <w:tcBorders>
              <w:top w:val="nil"/>
              <w:left w:val="nil"/>
              <w:bottom w:val="single" w:sz="4" w:space="0" w:color="auto"/>
              <w:right w:val="single" w:sz="4" w:space="0" w:color="auto"/>
            </w:tcBorders>
            <w:shd w:val="clear" w:color="auto" w:fill="auto"/>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m</w:t>
            </w:r>
            <w:r w:rsidRPr="00BD5FB1">
              <w:rPr>
                <w:rFonts w:ascii="宋体" w:hAnsi="宋体" w:cs="Arial" w:hint="eastAsia"/>
                <w:color w:val="000000"/>
                <w:kern w:val="0"/>
                <w:sz w:val="21"/>
                <w:szCs w:val="21"/>
                <w:vertAlign w:val="superscript"/>
              </w:rPr>
              <w:t>2</w:t>
            </w:r>
          </w:p>
        </w:tc>
        <w:tc>
          <w:tcPr>
            <w:tcW w:w="800" w:type="dxa"/>
            <w:tcBorders>
              <w:top w:val="nil"/>
              <w:left w:val="nil"/>
              <w:bottom w:val="single" w:sz="4" w:space="0" w:color="auto"/>
              <w:right w:val="single" w:sz="4" w:space="0" w:color="auto"/>
            </w:tcBorders>
            <w:shd w:val="clear" w:color="auto" w:fill="auto"/>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0.50%</w:t>
            </w:r>
          </w:p>
        </w:tc>
      </w:tr>
      <w:tr w:rsidR="001210CF" w:rsidRPr="00BD5FB1" w:rsidTr="008A7FFB">
        <w:trPr>
          <w:trHeight w:val="348"/>
        </w:trPr>
        <w:tc>
          <w:tcPr>
            <w:tcW w:w="5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土地复垦与生物多样性恢复</w:t>
            </w:r>
          </w:p>
        </w:tc>
        <w:tc>
          <w:tcPr>
            <w:tcW w:w="1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工业广场复垦</w:t>
            </w:r>
          </w:p>
        </w:tc>
        <w:tc>
          <w:tcPr>
            <w:tcW w:w="92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m</w:t>
            </w:r>
            <w:r w:rsidRPr="00BD5FB1">
              <w:rPr>
                <w:rFonts w:ascii="宋体" w:hAnsi="宋体" w:cs="Arial" w:hint="eastAsia"/>
                <w:color w:val="000000"/>
                <w:kern w:val="0"/>
                <w:sz w:val="21"/>
                <w:szCs w:val="21"/>
                <w:vertAlign w:val="superscript"/>
              </w:rPr>
              <w:t>2</w:t>
            </w:r>
          </w:p>
        </w:tc>
        <w:tc>
          <w:tcPr>
            <w:tcW w:w="8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11.77%</w:t>
            </w:r>
          </w:p>
        </w:tc>
      </w:tr>
      <w:tr w:rsidR="001210CF" w:rsidRPr="00BD5FB1" w:rsidTr="008A7FFB">
        <w:trPr>
          <w:trHeight w:val="348"/>
        </w:trPr>
        <w:tc>
          <w:tcPr>
            <w:tcW w:w="5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480" w:type="dxa"/>
            <w:vMerge/>
            <w:tcBorders>
              <w:top w:val="nil"/>
              <w:left w:val="single" w:sz="4" w:space="0" w:color="auto"/>
              <w:bottom w:val="single" w:sz="4" w:space="0" w:color="auto"/>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露采场复垦</w:t>
            </w:r>
          </w:p>
        </w:tc>
        <w:tc>
          <w:tcPr>
            <w:tcW w:w="92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m</w:t>
            </w:r>
            <w:r w:rsidRPr="00BD5FB1">
              <w:rPr>
                <w:rFonts w:ascii="宋体" w:hAnsi="宋体" w:cs="Arial" w:hint="eastAsia"/>
                <w:color w:val="000000"/>
                <w:kern w:val="0"/>
                <w:sz w:val="21"/>
                <w:szCs w:val="21"/>
                <w:vertAlign w:val="superscript"/>
              </w:rPr>
              <w:t>2</w:t>
            </w:r>
          </w:p>
        </w:tc>
        <w:tc>
          <w:tcPr>
            <w:tcW w:w="8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000000"/>
              <w:right w:val="single" w:sz="4" w:space="0" w:color="000000"/>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53.59%</w:t>
            </w:r>
          </w:p>
        </w:tc>
      </w:tr>
      <w:tr w:rsidR="001210CF" w:rsidRPr="00BD5FB1" w:rsidTr="008A7FFB">
        <w:trPr>
          <w:trHeight w:val="348"/>
        </w:trPr>
        <w:tc>
          <w:tcPr>
            <w:tcW w:w="5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480" w:type="dxa"/>
            <w:vMerge/>
            <w:tcBorders>
              <w:top w:val="nil"/>
              <w:left w:val="single" w:sz="4" w:space="0" w:color="auto"/>
              <w:bottom w:val="single" w:sz="4" w:space="0" w:color="auto"/>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排土场复垦</w:t>
            </w:r>
          </w:p>
        </w:tc>
        <w:tc>
          <w:tcPr>
            <w:tcW w:w="92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m</w:t>
            </w:r>
            <w:r w:rsidRPr="00BD5FB1">
              <w:rPr>
                <w:rFonts w:ascii="宋体" w:hAnsi="宋体" w:cs="Arial" w:hint="eastAsia"/>
                <w:color w:val="000000"/>
                <w:kern w:val="0"/>
                <w:sz w:val="21"/>
                <w:szCs w:val="21"/>
                <w:vertAlign w:val="superscript"/>
              </w:rPr>
              <w:t>2</w:t>
            </w:r>
          </w:p>
        </w:tc>
        <w:tc>
          <w:tcPr>
            <w:tcW w:w="8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000000"/>
              <w:right w:val="single" w:sz="4" w:space="0" w:color="000000"/>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1.76%</w:t>
            </w:r>
          </w:p>
        </w:tc>
      </w:tr>
      <w:tr w:rsidR="001210CF" w:rsidRPr="00BD5FB1" w:rsidTr="008A7FFB">
        <w:trPr>
          <w:trHeight w:val="288"/>
        </w:trPr>
        <w:tc>
          <w:tcPr>
            <w:tcW w:w="5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水资源水生态修复与改善</w:t>
            </w:r>
          </w:p>
        </w:tc>
        <w:tc>
          <w:tcPr>
            <w:tcW w:w="1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露采场外围排水沟P1</w:t>
            </w:r>
          </w:p>
        </w:tc>
        <w:tc>
          <w:tcPr>
            <w:tcW w:w="920" w:type="dxa"/>
            <w:tcBorders>
              <w:top w:val="nil"/>
              <w:left w:val="nil"/>
              <w:bottom w:val="single" w:sz="4" w:space="0" w:color="auto"/>
              <w:right w:val="single" w:sz="4" w:space="0" w:color="auto"/>
            </w:tcBorders>
            <w:shd w:val="clear" w:color="auto" w:fill="auto"/>
            <w:noWrap/>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m</w:t>
            </w:r>
          </w:p>
        </w:tc>
        <w:tc>
          <w:tcPr>
            <w:tcW w:w="8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000000"/>
              <w:right w:val="single" w:sz="4" w:space="0" w:color="000000"/>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1.85%</w:t>
            </w:r>
          </w:p>
        </w:tc>
      </w:tr>
      <w:tr w:rsidR="001210CF" w:rsidRPr="00BD5FB1" w:rsidTr="008A7FFB">
        <w:trPr>
          <w:trHeight w:val="288"/>
        </w:trPr>
        <w:tc>
          <w:tcPr>
            <w:tcW w:w="5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480" w:type="dxa"/>
            <w:vMerge/>
            <w:tcBorders>
              <w:top w:val="nil"/>
              <w:left w:val="single" w:sz="4" w:space="0" w:color="auto"/>
              <w:bottom w:val="single" w:sz="4" w:space="0" w:color="auto"/>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沉淀池</w:t>
            </w:r>
          </w:p>
        </w:tc>
        <w:tc>
          <w:tcPr>
            <w:tcW w:w="920" w:type="dxa"/>
            <w:tcBorders>
              <w:top w:val="nil"/>
              <w:left w:val="nil"/>
              <w:bottom w:val="single" w:sz="4" w:space="0" w:color="auto"/>
              <w:right w:val="single" w:sz="4" w:space="0" w:color="auto"/>
            </w:tcBorders>
            <w:shd w:val="clear" w:color="auto" w:fill="auto"/>
            <w:noWrap/>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座</w:t>
            </w:r>
          </w:p>
        </w:tc>
        <w:tc>
          <w:tcPr>
            <w:tcW w:w="8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000000"/>
              <w:right w:val="single" w:sz="4" w:space="0" w:color="000000"/>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0.41%</w:t>
            </w:r>
          </w:p>
        </w:tc>
      </w:tr>
      <w:tr w:rsidR="001210CF" w:rsidRPr="00BD5FB1" w:rsidTr="008A7FFB">
        <w:trPr>
          <w:trHeight w:val="288"/>
        </w:trPr>
        <w:tc>
          <w:tcPr>
            <w:tcW w:w="5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地质灾害隐患消除工程</w:t>
            </w:r>
          </w:p>
        </w:tc>
        <w:tc>
          <w:tcPr>
            <w:tcW w:w="1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安全警示牌</w:t>
            </w:r>
          </w:p>
        </w:tc>
        <w:tc>
          <w:tcPr>
            <w:tcW w:w="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块</w:t>
            </w:r>
          </w:p>
        </w:tc>
        <w:tc>
          <w:tcPr>
            <w:tcW w:w="8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0.49%</w:t>
            </w:r>
          </w:p>
        </w:tc>
      </w:tr>
      <w:tr w:rsidR="001210CF" w:rsidRPr="00BD5FB1" w:rsidTr="008A7FFB">
        <w:trPr>
          <w:trHeight w:val="288"/>
        </w:trPr>
        <w:tc>
          <w:tcPr>
            <w:tcW w:w="5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480" w:type="dxa"/>
            <w:vMerge/>
            <w:tcBorders>
              <w:top w:val="nil"/>
              <w:left w:val="single" w:sz="4" w:space="0" w:color="auto"/>
              <w:bottom w:val="single" w:sz="4" w:space="0" w:color="auto"/>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安全防护栏</w:t>
            </w:r>
          </w:p>
        </w:tc>
        <w:tc>
          <w:tcPr>
            <w:tcW w:w="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m</w:t>
            </w:r>
          </w:p>
        </w:tc>
        <w:tc>
          <w:tcPr>
            <w:tcW w:w="8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1.13%</w:t>
            </w:r>
          </w:p>
        </w:tc>
      </w:tr>
      <w:tr w:rsidR="001210CF" w:rsidRPr="00BD5FB1" w:rsidTr="008A7FFB">
        <w:trPr>
          <w:trHeight w:val="30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center"/>
              <w:rPr>
                <w:rFonts w:ascii="Arial" w:hAnsi="Arial" w:cs="Arial"/>
                <w:color w:val="000000"/>
                <w:kern w:val="0"/>
                <w:sz w:val="20"/>
                <w:szCs w:val="20"/>
              </w:rPr>
            </w:pPr>
            <w:r w:rsidRPr="00BD5FB1">
              <w:rPr>
                <w:rFonts w:ascii="Arial" w:hAnsi="Arial" w:cs="Arial"/>
                <w:color w:val="000000"/>
                <w:kern w:val="0"/>
                <w:sz w:val="20"/>
                <w:szCs w:val="20"/>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二、监测与后期管护工程</w:t>
            </w:r>
          </w:p>
        </w:tc>
        <w:tc>
          <w:tcPr>
            <w:tcW w:w="148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边坡监测费用</w:t>
            </w:r>
          </w:p>
        </w:tc>
        <w:tc>
          <w:tcPr>
            <w:tcW w:w="1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人工巡查</w:t>
            </w:r>
          </w:p>
        </w:tc>
        <w:tc>
          <w:tcPr>
            <w:tcW w:w="92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次</w:t>
            </w:r>
          </w:p>
        </w:tc>
        <w:tc>
          <w:tcPr>
            <w:tcW w:w="8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1.57%</w:t>
            </w:r>
          </w:p>
        </w:tc>
      </w:tr>
      <w:tr w:rsidR="001210CF" w:rsidRPr="00BD5FB1" w:rsidTr="008A7FFB">
        <w:trPr>
          <w:trHeight w:val="300"/>
        </w:trPr>
        <w:tc>
          <w:tcPr>
            <w:tcW w:w="560" w:type="dxa"/>
            <w:vMerge/>
            <w:tcBorders>
              <w:top w:val="nil"/>
              <w:left w:val="single" w:sz="4" w:space="0" w:color="auto"/>
              <w:bottom w:val="single" w:sz="4" w:space="0" w:color="auto"/>
              <w:right w:val="single" w:sz="4" w:space="0" w:color="auto"/>
            </w:tcBorders>
            <w:vAlign w:val="center"/>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48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水质监测</w:t>
            </w:r>
          </w:p>
        </w:tc>
        <w:tc>
          <w:tcPr>
            <w:tcW w:w="1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取样分析</w:t>
            </w:r>
          </w:p>
        </w:tc>
        <w:tc>
          <w:tcPr>
            <w:tcW w:w="92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件</w:t>
            </w:r>
          </w:p>
        </w:tc>
        <w:tc>
          <w:tcPr>
            <w:tcW w:w="8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0.66%</w:t>
            </w:r>
          </w:p>
        </w:tc>
      </w:tr>
      <w:tr w:rsidR="001210CF" w:rsidRPr="00BD5FB1" w:rsidTr="008A7FFB">
        <w:trPr>
          <w:trHeight w:val="300"/>
        </w:trPr>
        <w:tc>
          <w:tcPr>
            <w:tcW w:w="560" w:type="dxa"/>
            <w:vMerge/>
            <w:tcBorders>
              <w:top w:val="nil"/>
              <w:left w:val="single" w:sz="4" w:space="0" w:color="auto"/>
              <w:bottom w:val="single" w:sz="4" w:space="0" w:color="auto"/>
              <w:right w:val="single" w:sz="4" w:space="0" w:color="auto"/>
            </w:tcBorders>
            <w:vAlign w:val="center"/>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48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生物多样性监测</w:t>
            </w:r>
          </w:p>
        </w:tc>
        <w:tc>
          <w:tcPr>
            <w:tcW w:w="1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遥感测量</w:t>
            </w:r>
          </w:p>
        </w:tc>
        <w:tc>
          <w:tcPr>
            <w:tcW w:w="92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次</w:t>
            </w:r>
          </w:p>
        </w:tc>
        <w:tc>
          <w:tcPr>
            <w:tcW w:w="8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1.03%</w:t>
            </w:r>
          </w:p>
        </w:tc>
      </w:tr>
      <w:tr w:rsidR="001210CF" w:rsidRPr="00BD5FB1" w:rsidTr="008A7FFB">
        <w:trPr>
          <w:trHeight w:val="336"/>
        </w:trPr>
        <w:tc>
          <w:tcPr>
            <w:tcW w:w="560" w:type="dxa"/>
            <w:vMerge/>
            <w:tcBorders>
              <w:top w:val="nil"/>
              <w:left w:val="single" w:sz="4" w:space="0" w:color="auto"/>
              <w:bottom w:val="single" w:sz="4" w:space="0" w:color="auto"/>
              <w:right w:val="single" w:sz="4" w:space="0" w:color="auto"/>
            </w:tcBorders>
            <w:vAlign w:val="center"/>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1"/>
                <w:szCs w:val="21"/>
              </w:rPr>
            </w:pPr>
          </w:p>
        </w:tc>
        <w:tc>
          <w:tcPr>
            <w:tcW w:w="148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管护费用</w:t>
            </w:r>
          </w:p>
        </w:tc>
        <w:tc>
          <w:tcPr>
            <w:tcW w:w="1920" w:type="dxa"/>
            <w:tcBorders>
              <w:top w:val="nil"/>
              <w:left w:val="nil"/>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管护</w:t>
            </w:r>
          </w:p>
        </w:tc>
        <w:tc>
          <w:tcPr>
            <w:tcW w:w="920" w:type="dxa"/>
            <w:tcBorders>
              <w:top w:val="nil"/>
              <w:left w:val="nil"/>
              <w:bottom w:val="single" w:sz="4" w:space="0" w:color="auto"/>
              <w:right w:val="single" w:sz="4" w:space="0" w:color="auto"/>
            </w:tcBorders>
            <w:shd w:val="clear" w:color="auto" w:fill="auto"/>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21"/>
                <w:szCs w:val="21"/>
              </w:rPr>
            </w:pPr>
            <w:r w:rsidRPr="00BD5FB1">
              <w:rPr>
                <w:rFonts w:ascii="宋体" w:hAnsi="宋体" w:cs="Arial" w:hint="eastAsia"/>
                <w:color w:val="000000"/>
                <w:kern w:val="0"/>
                <w:sz w:val="21"/>
                <w:szCs w:val="21"/>
              </w:rPr>
              <w:t>m</w:t>
            </w:r>
            <w:r w:rsidRPr="00BD5FB1">
              <w:rPr>
                <w:rFonts w:ascii="宋体" w:hAnsi="宋体" w:cs="Arial" w:hint="eastAsia"/>
                <w:color w:val="000000"/>
                <w:kern w:val="0"/>
                <w:sz w:val="21"/>
                <w:szCs w:val="21"/>
                <w:vertAlign w:val="superscript"/>
              </w:rPr>
              <w:t>2</w:t>
            </w:r>
            <w:r w:rsidRPr="00BD5FB1">
              <w:rPr>
                <w:rFonts w:ascii="宋体" w:hAnsi="宋体" w:cs="Arial" w:hint="eastAsia"/>
                <w:color w:val="000000"/>
                <w:kern w:val="0"/>
                <w:sz w:val="21"/>
                <w:szCs w:val="21"/>
              </w:rPr>
              <w:t>/年</w:t>
            </w:r>
          </w:p>
        </w:tc>
        <w:tc>
          <w:tcPr>
            <w:tcW w:w="8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372670">
              <w:rPr>
                <w:rFonts w:ascii="宋体" w:hAnsi="宋体" w:cs="Arial" w:hint="eastAsia"/>
                <w:color w:val="000000"/>
                <w:kern w:val="0"/>
                <w:sz w:val="18"/>
                <w:szCs w:val="18"/>
              </w:rPr>
              <w:t>***</w:t>
            </w:r>
          </w:p>
        </w:tc>
        <w:tc>
          <w:tcPr>
            <w:tcW w:w="11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372670">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18"/>
                <w:szCs w:val="18"/>
              </w:rPr>
            </w:pPr>
            <w:r w:rsidRPr="00BD5FB1">
              <w:rPr>
                <w:rFonts w:ascii="宋体" w:hAnsi="宋体" w:cs="Arial" w:hint="eastAsia"/>
                <w:color w:val="000000"/>
                <w:kern w:val="0"/>
                <w:sz w:val="18"/>
                <w:szCs w:val="18"/>
              </w:rPr>
              <w:t>1.16%</w:t>
            </w:r>
          </w:p>
        </w:tc>
      </w:tr>
      <w:tr w:rsidR="001210CF" w:rsidRPr="00BD5FB1" w:rsidTr="008A7FFB">
        <w:trPr>
          <w:trHeight w:val="288"/>
        </w:trPr>
        <w:tc>
          <w:tcPr>
            <w:tcW w:w="5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0"/>
                <w:szCs w:val="20"/>
              </w:rPr>
            </w:pPr>
            <w:r w:rsidRPr="00BD5FB1">
              <w:rPr>
                <w:rFonts w:ascii="宋体" w:hAnsi="宋体" w:cs="Arial" w:hint="eastAsia"/>
                <w:color w:val="000000"/>
                <w:kern w:val="0"/>
                <w:sz w:val="20"/>
                <w:szCs w:val="20"/>
              </w:rPr>
              <w:t>小   计</w:t>
            </w:r>
          </w:p>
        </w:tc>
        <w:tc>
          <w:tcPr>
            <w:tcW w:w="92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0"/>
                <w:szCs w:val="20"/>
              </w:rPr>
            </w:pPr>
            <w:r w:rsidRPr="00BD5FB1">
              <w:rPr>
                <w:rFonts w:ascii="宋体" w:hAnsi="宋体" w:cs="Arial"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0"/>
                <w:szCs w:val="20"/>
              </w:rPr>
            </w:pPr>
            <w:r w:rsidRPr="00BD5FB1">
              <w:rPr>
                <w:rFonts w:ascii="宋体" w:hAnsi="宋体" w:cs="Arial"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0"/>
                <w:szCs w:val="20"/>
              </w:rPr>
            </w:pPr>
            <w:r w:rsidRPr="00BD5FB1">
              <w:rPr>
                <w:rFonts w:ascii="宋体" w:hAnsi="宋体" w:cs="Arial"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2A6981">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372670">
              <w:rPr>
                <w:rFonts w:ascii="宋体" w:hAnsi="宋体" w:cs="Arial" w:hint="eastAsia"/>
                <w:color w:val="000000"/>
                <w:kern w:val="0"/>
                <w:sz w:val="18"/>
                <w:szCs w:val="18"/>
              </w:rPr>
              <w:t>***</w:t>
            </w:r>
          </w:p>
        </w:tc>
      </w:tr>
      <w:tr w:rsidR="001210CF" w:rsidRPr="00BD5FB1" w:rsidTr="008A7FFB">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center"/>
              <w:rPr>
                <w:rFonts w:ascii="Arial" w:hAnsi="Arial" w:cs="Arial"/>
                <w:color w:val="000000"/>
                <w:kern w:val="0"/>
                <w:sz w:val="20"/>
                <w:szCs w:val="20"/>
              </w:rPr>
            </w:pPr>
            <w:r w:rsidRPr="00BD5FB1">
              <w:rPr>
                <w:rFonts w:ascii="Arial" w:hAnsi="Arial" w:cs="Arial"/>
                <w:color w:val="000000"/>
                <w:kern w:val="0"/>
                <w:sz w:val="20"/>
                <w:szCs w:val="20"/>
              </w:rPr>
              <w:t>3</w:t>
            </w:r>
          </w:p>
        </w:tc>
        <w:tc>
          <w:tcPr>
            <w:tcW w:w="4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三、其他费用</w:t>
            </w:r>
          </w:p>
        </w:tc>
        <w:tc>
          <w:tcPr>
            <w:tcW w:w="92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color w:val="000000"/>
                <w:kern w:val="0"/>
                <w:sz w:val="20"/>
                <w:szCs w:val="20"/>
              </w:rPr>
            </w:pPr>
            <w:r w:rsidRPr="00BD5FB1">
              <w:rPr>
                <w:color w:val="000000"/>
                <w:kern w:val="0"/>
                <w:sz w:val="20"/>
                <w:szCs w:val="20"/>
              </w:rPr>
              <w:t>12.00%</w:t>
            </w:r>
          </w:p>
        </w:tc>
        <w:tc>
          <w:tcPr>
            <w:tcW w:w="1960" w:type="dxa"/>
            <w:gridSpan w:val="2"/>
            <w:tcBorders>
              <w:top w:val="single" w:sz="4" w:space="0" w:color="auto"/>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color w:val="000000"/>
                <w:kern w:val="0"/>
                <w:sz w:val="20"/>
                <w:szCs w:val="20"/>
              </w:rPr>
            </w:pPr>
            <w:r w:rsidRPr="00BD5FB1">
              <w:rPr>
                <w:color w:val="000000"/>
                <w:kern w:val="0"/>
                <w:sz w:val="20"/>
                <w:szCs w:val="20"/>
              </w:rPr>
              <w:t>1+2</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2A6981">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color w:val="000000"/>
                <w:kern w:val="0"/>
                <w:sz w:val="20"/>
                <w:szCs w:val="20"/>
              </w:rPr>
            </w:pPr>
            <w:r w:rsidRPr="00BD5FB1">
              <w:rPr>
                <w:color w:val="000000"/>
                <w:kern w:val="0"/>
                <w:sz w:val="20"/>
                <w:szCs w:val="20"/>
              </w:rPr>
              <w:t>9.11%</w:t>
            </w:r>
          </w:p>
        </w:tc>
      </w:tr>
      <w:tr w:rsidR="001210CF" w:rsidRPr="00BD5FB1" w:rsidTr="008A7FFB">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center"/>
              <w:rPr>
                <w:rFonts w:ascii="Arial" w:hAnsi="Arial" w:cs="Arial"/>
                <w:color w:val="000000"/>
                <w:kern w:val="0"/>
                <w:sz w:val="20"/>
                <w:szCs w:val="20"/>
              </w:rPr>
            </w:pPr>
            <w:r w:rsidRPr="00BD5FB1">
              <w:rPr>
                <w:rFonts w:ascii="Arial" w:hAnsi="Arial" w:cs="Arial"/>
                <w:color w:val="000000"/>
                <w:kern w:val="0"/>
                <w:sz w:val="20"/>
                <w:szCs w:val="20"/>
              </w:rPr>
              <w:lastRenderedPageBreak/>
              <w:t>4</w:t>
            </w:r>
          </w:p>
        </w:tc>
        <w:tc>
          <w:tcPr>
            <w:tcW w:w="4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1210CF" w:rsidRPr="00BD5FB1" w:rsidRDefault="001210CF" w:rsidP="00BD5FB1">
            <w:pPr>
              <w:widowControl/>
              <w:spacing w:line="240" w:lineRule="auto"/>
              <w:ind w:firstLineChars="0" w:firstLine="0"/>
              <w:jc w:val="left"/>
              <w:rPr>
                <w:rFonts w:ascii="宋体" w:hAnsi="宋体" w:cs="Arial"/>
                <w:color w:val="000000"/>
                <w:kern w:val="0"/>
                <w:sz w:val="20"/>
                <w:szCs w:val="20"/>
              </w:rPr>
            </w:pPr>
            <w:r w:rsidRPr="00BD5FB1">
              <w:rPr>
                <w:rFonts w:ascii="宋体" w:hAnsi="宋体" w:cs="Arial" w:hint="eastAsia"/>
                <w:color w:val="000000"/>
                <w:kern w:val="0"/>
                <w:sz w:val="20"/>
                <w:szCs w:val="20"/>
              </w:rPr>
              <w:t>四、不可预见费</w:t>
            </w:r>
          </w:p>
        </w:tc>
        <w:tc>
          <w:tcPr>
            <w:tcW w:w="92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color w:val="000000"/>
                <w:kern w:val="0"/>
                <w:sz w:val="20"/>
                <w:szCs w:val="20"/>
              </w:rPr>
            </w:pPr>
            <w:r w:rsidRPr="00BD5FB1">
              <w:rPr>
                <w:color w:val="000000"/>
                <w:kern w:val="0"/>
                <w:sz w:val="20"/>
                <w:szCs w:val="20"/>
              </w:rPr>
              <w:t>10.00%</w:t>
            </w:r>
          </w:p>
        </w:tc>
        <w:tc>
          <w:tcPr>
            <w:tcW w:w="1960" w:type="dxa"/>
            <w:gridSpan w:val="2"/>
            <w:tcBorders>
              <w:top w:val="single" w:sz="4" w:space="0" w:color="auto"/>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color w:val="000000"/>
                <w:kern w:val="0"/>
                <w:sz w:val="20"/>
                <w:szCs w:val="20"/>
              </w:rPr>
            </w:pPr>
            <w:r w:rsidRPr="00BD5FB1">
              <w:rPr>
                <w:color w:val="000000"/>
                <w:kern w:val="0"/>
                <w:sz w:val="20"/>
                <w:szCs w:val="20"/>
              </w:rPr>
              <w:t>1+2</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2A6981">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color w:val="000000"/>
                <w:kern w:val="0"/>
                <w:sz w:val="20"/>
                <w:szCs w:val="20"/>
              </w:rPr>
            </w:pPr>
            <w:r w:rsidRPr="00BD5FB1">
              <w:rPr>
                <w:color w:val="000000"/>
                <w:kern w:val="0"/>
                <w:sz w:val="20"/>
                <w:szCs w:val="20"/>
              </w:rPr>
              <w:t>7.59%</w:t>
            </w:r>
          </w:p>
        </w:tc>
      </w:tr>
      <w:tr w:rsidR="001210CF" w:rsidRPr="00BD5FB1" w:rsidTr="008A7FFB">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center"/>
              <w:rPr>
                <w:rFonts w:ascii="Arial" w:hAnsi="Arial" w:cs="Arial"/>
                <w:color w:val="000000"/>
                <w:kern w:val="0"/>
                <w:sz w:val="20"/>
                <w:szCs w:val="20"/>
              </w:rPr>
            </w:pPr>
            <w:r w:rsidRPr="00BD5FB1">
              <w:rPr>
                <w:rFonts w:ascii="Arial" w:hAnsi="Arial" w:cs="Arial"/>
                <w:color w:val="000000"/>
                <w:kern w:val="0"/>
                <w:sz w:val="20"/>
                <w:szCs w:val="20"/>
              </w:rPr>
              <w:t>5</w:t>
            </w:r>
          </w:p>
        </w:tc>
        <w:tc>
          <w:tcPr>
            <w:tcW w:w="1260" w:type="dxa"/>
            <w:tcBorders>
              <w:top w:val="nil"/>
              <w:left w:val="nil"/>
              <w:bottom w:val="nil"/>
              <w:right w:val="nil"/>
            </w:tcBorders>
            <w:shd w:val="clear" w:color="auto" w:fill="auto"/>
            <w:noWrap/>
            <w:vAlign w:val="center"/>
            <w:hideMark/>
          </w:tcPr>
          <w:p w:rsidR="001210CF" w:rsidRPr="00BD5FB1" w:rsidRDefault="001210CF" w:rsidP="00BD5FB1">
            <w:pPr>
              <w:widowControl/>
              <w:spacing w:line="240" w:lineRule="auto"/>
              <w:ind w:firstLineChars="0" w:firstLine="0"/>
              <w:jc w:val="center"/>
              <w:rPr>
                <w:rFonts w:ascii="宋体" w:hAnsi="宋体" w:cs="Arial"/>
                <w:color w:val="000000"/>
                <w:kern w:val="0"/>
                <w:sz w:val="20"/>
                <w:szCs w:val="20"/>
              </w:rPr>
            </w:pPr>
            <w:r w:rsidRPr="00BD5FB1">
              <w:rPr>
                <w:rFonts w:ascii="宋体" w:hAnsi="宋体" w:cs="Arial" w:hint="eastAsia"/>
                <w:color w:val="000000"/>
                <w:kern w:val="0"/>
                <w:sz w:val="20"/>
                <w:szCs w:val="20"/>
              </w:rPr>
              <w:t>五、预留费用</w:t>
            </w:r>
          </w:p>
        </w:tc>
        <w:tc>
          <w:tcPr>
            <w:tcW w:w="1480" w:type="dxa"/>
            <w:tcBorders>
              <w:top w:val="nil"/>
              <w:left w:val="nil"/>
              <w:bottom w:val="nil"/>
              <w:right w:val="nil"/>
            </w:tcBorders>
            <w:shd w:val="clear" w:color="auto" w:fill="auto"/>
            <w:noWrap/>
            <w:vAlign w:val="bottom"/>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1920" w:type="dxa"/>
            <w:tcBorders>
              <w:top w:val="nil"/>
              <w:left w:val="nil"/>
              <w:bottom w:val="nil"/>
              <w:right w:val="nil"/>
            </w:tcBorders>
            <w:shd w:val="clear" w:color="auto" w:fill="auto"/>
            <w:noWrap/>
            <w:vAlign w:val="bottom"/>
            <w:hideMark/>
          </w:tcPr>
          <w:p w:rsidR="001210CF" w:rsidRPr="00BD5FB1" w:rsidRDefault="001210CF" w:rsidP="00BD5FB1">
            <w:pPr>
              <w:widowControl/>
              <w:spacing w:line="240" w:lineRule="auto"/>
              <w:ind w:firstLineChars="0" w:firstLine="0"/>
              <w:jc w:val="left"/>
              <w:rPr>
                <w:rFonts w:ascii="Arial" w:hAnsi="Arial" w:cs="Arial"/>
                <w:color w:val="000000"/>
                <w:kern w:val="0"/>
                <w:sz w:val="20"/>
                <w:szCs w:val="20"/>
              </w:rPr>
            </w:pPr>
          </w:p>
        </w:tc>
        <w:tc>
          <w:tcPr>
            <w:tcW w:w="920" w:type="dxa"/>
            <w:tcBorders>
              <w:top w:val="nil"/>
              <w:left w:val="single" w:sz="4" w:space="0" w:color="auto"/>
              <w:bottom w:val="single" w:sz="4" w:space="0" w:color="auto"/>
              <w:right w:val="single" w:sz="4" w:space="0" w:color="auto"/>
            </w:tcBorders>
            <w:shd w:val="clear" w:color="auto" w:fill="auto"/>
            <w:hideMark/>
          </w:tcPr>
          <w:p w:rsidR="001210CF" w:rsidRDefault="001210CF" w:rsidP="001210CF">
            <w:pPr>
              <w:ind w:firstLine="360"/>
            </w:pPr>
            <w:r w:rsidRPr="002A6981">
              <w:rPr>
                <w:rFonts w:ascii="宋体" w:hAnsi="宋体" w:cs="Arial" w:hint="eastAsia"/>
                <w:color w:val="000000"/>
                <w:kern w:val="0"/>
                <w:sz w:val="18"/>
                <w:szCs w:val="18"/>
              </w:rPr>
              <w:t>***</w:t>
            </w:r>
          </w:p>
        </w:tc>
        <w:tc>
          <w:tcPr>
            <w:tcW w:w="1960" w:type="dxa"/>
            <w:gridSpan w:val="2"/>
            <w:tcBorders>
              <w:top w:val="single" w:sz="4" w:space="0" w:color="auto"/>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color w:val="000000"/>
                <w:kern w:val="0"/>
                <w:sz w:val="20"/>
                <w:szCs w:val="20"/>
              </w:rPr>
            </w:pPr>
            <w:r w:rsidRPr="00BD5FB1">
              <w:rPr>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color w:val="000000"/>
                <w:kern w:val="0"/>
                <w:sz w:val="20"/>
                <w:szCs w:val="20"/>
              </w:rPr>
            </w:pPr>
            <w:r>
              <w:rPr>
                <w:rFonts w:ascii="宋体" w:hAnsi="宋体" w:cs="Arial" w:hint="eastAsia"/>
                <w:color w:val="000000"/>
                <w:kern w:val="0"/>
                <w:sz w:val="18"/>
                <w:szCs w:val="18"/>
              </w:rPr>
              <w:t>***</w:t>
            </w:r>
            <w:r w:rsidRPr="00BD5FB1">
              <w:rPr>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color w:val="000000"/>
                <w:kern w:val="0"/>
                <w:sz w:val="20"/>
                <w:szCs w:val="20"/>
              </w:rPr>
            </w:pPr>
            <w:r w:rsidRPr="00BD5FB1">
              <w:rPr>
                <w:color w:val="000000"/>
                <w:kern w:val="0"/>
                <w:sz w:val="20"/>
                <w:szCs w:val="20"/>
              </w:rPr>
              <w:t>7.37%</w:t>
            </w:r>
          </w:p>
        </w:tc>
      </w:tr>
      <w:tr w:rsidR="001210CF" w:rsidRPr="00BD5FB1" w:rsidTr="008A7FFB">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210CF" w:rsidRPr="00BD5FB1" w:rsidRDefault="001210CF" w:rsidP="00BD5FB1">
            <w:pPr>
              <w:widowControl/>
              <w:spacing w:line="240" w:lineRule="auto"/>
              <w:ind w:firstLineChars="0" w:firstLine="0"/>
              <w:jc w:val="center"/>
              <w:rPr>
                <w:rFonts w:ascii="Arial" w:hAnsi="Arial" w:cs="Arial"/>
                <w:color w:val="000000"/>
                <w:kern w:val="0"/>
                <w:sz w:val="20"/>
                <w:szCs w:val="20"/>
              </w:rPr>
            </w:pPr>
            <w:r w:rsidRPr="00BD5FB1">
              <w:rPr>
                <w:rFonts w:ascii="Arial" w:hAnsi="Arial" w:cs="Arial"/>
                <w:color w:val="000000"/>
                <w:kern w:val="0"/>
                <w:sz w:val="20"/>
                <w:szCs w:val="20"/>
              </w:rPr>
              <w:t>6</w:t>
            </w:r>
          </w:p>
        </w:tc>
        <w:tc>
          <w:tcPr>
            <w:tcW w:w="4660" w:type="dxa"/>
            <w:gridSpan w:val="3"/>
            <w:tcBorders>
              <w:top w:val="single" w:sz="4" w:space="0" w:color="auto"/>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0"/>
                <w:szCs w:val="20"/>
              </w:rPr>
            </w:pPr>
            <w:r w:rsidRPr="00BD5FB1">
              <w:rPr>
                <w:rFonts w:ascii="宋体" w:hAnsi="宋体" w:cs="Arial" w:hint="eastAsia"/>
                <w:color w:val="000000"/>
                <w:kern w:val="0"/>
                <w:sz w:val="20"/>
                <w:szCs w:val="20"/>
              </w:rPr>
              <w:t>合　　计</w:t>
            </w:r>
          </w:p>
        </w:tc>
        <w:tc>
          <w:tcPr>
            <w:tcW w:w="92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rFonts w:ascii="宋体" w:hAnsi="宋体" w:cs="Arial"/>
                <w:color w:val="000000"/>
                <w:kern w:val="0"/>
                <w:sz w:val="20"/>
                <w:szCs w:val="20"/>
              </w:rPr>
            </w:pPr>
            <w:r w:rsidRPr="00BD5FB1">
              <w:rPr>
                <w:rFonts w:ascii="宋体" w:hAnsi="宋体" w:cs="Arial" w:hint="eastAsia"/>
                <w:color w:val="000000"/>
                <w:kern w:val="0"/>
                <w:sz w:val="20"/>
                <w:szCs w:val="20"/>
              </w:rPr>
              <w:t xml:space="preserve">　</w:t>
            </w:r>
          </w:p>
        </w:tc>
        <w:tc>
          <w:tcPr>
            <w:tcW w:w="1960" w:type="dxa"/>
            <w:gridSpan w:val="2"/>
            <w:tcBorders>
              <w:top w:val="single" w:sz="4" w:space="0" w:color="auto"/>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color w:val="000000"/>
                <w:kern w:val="0"/>
                <w:sz w:val="20"/>
                <w:szCs w:val="20"/>
              </w:rPr>
            </w:pPr>
            <w:r w:rsidRPr="00BD5FB1">
              <w:rPr>
                <w:color w:val="000000"/>
                <w:kern w:val="0"/>
                <w:sz w:val="20"/>
                <w:szCs w:val="20"/>
              </w:rPr>
              <w:t>1+2+3+4+5</w:t>
            </w:r>
          </w:p>
        </w:tc>
        <w:tc>
          <w:tcPr>
            <w:tcW w:w="1000" w:type="dxa"/>
            <w:tcBorders>
              <w:top w:val="nil"/>
              <w:left w:val="nil"/>
              <w:bottom w:val="single" w:sz="4" w:space="0" w:color="auto"/>
              <w:right w:val="single" w:sz="4" w:space="0" w:color="auto"/>
            </w:tcBorders>
            <w:shd w:val="clear" w:color="auto" w:fill="auto"/>
            <w:hideMark/>
          </w:tcPr>
          <w:p w:rsidR="001210CF" w:rsidRDefault="001210CF" w:rsidP="001210CF">
            <w:pPr>
              <w:ind w:firstLine="360"/>
            </w:pPr>
            <w:r w:rsidRPr="002A6981">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vAlign w:val="bottom"/>
            <w:hideMark/>
          </w:tcPr>
          <w:p w:rsidR="001210CF" w:rsidRPr="00BD5FB1" w:rsidRDefault="001210CF" w:rsidP="00BD5FB1">
            <w:pPr>
              <w:widowControl/>
              <w:spacing w:line="240" w:lineRule="auto"/>
              <w:ind w:firstLineChars="0" w:firstLine="0"/>
              <w:jc w:val="center"/>
              <w:rPr>
                <w:color w:val="000000"/>
                <w:kern w:val="0"/>
                <w:sz w:val="20"/>
                <w:szCs w:val="20"/>
              </w:rPr>
            </w:pPr>
            <w:r w:rsidRPr="00BD5FB1">
              <w:rPr>
                <w:color w:val="000000"/>
                <w:kern w:val="0"/>
                <w:sz w:val="20"/>
                <w:szCs w:val="20"/>
              </w:rPr>
              <w:t>100.00%</w:t>
            </w:r>
          </w:p>
        </w:tc>
      </w:tr>
    </w:tbl>
    <w:p w:rsidR="00BD5FB1" w:rsidRDefault="00BD5FB1">
      <w:pPr>
        <w:spacing w:line="240" w:lineRule="auto"/>
        <w:ind w:firstLineChars="228" w:firstLine="547"/>
        <w:jc w:val="center"/>
        <w:rPr>
          <w:rFonts w:ascii="黑体" w:eastAsia="黑体" w:hAnsi="黑体"/>
        </w:rPr>
      </w:pPr>
    </w:p>
    <w:p w:rsidR="00E4481E" w:rsidRDefault="00E4481E" w:rsidP="008A7FFB">
      <w:pPr>
        <w:adjustRightInd w:val="0"/>
        <w:snapToGrid w:val="0"/>
        <w:spacing w:beforeLines="50" w:line="360" w:lineRule="auto"/>
        <w:ind w:firstLine="480"/>
        <w:rPr>
          <w:kern w:val="0"/>
        </w:rPr>
      </w:pPr>
    </w:p>
    <w:p w:rsidR="00E4481E" w:rsidRDefault="00E4481E" w:rsidP="008A7FFB">
      <w:pPr>
        <w:adjustRightInd w:val="0"/>
        <w:snapToGrid w:val="0"/>
        <w:spacing w:beforeLines="50" w:line="360" w:lineRule="auto"/>
        <w:ind w:firstLine="480"/>
        <w:rPr>
          <w:kern w:val="0"/>
        </w:rPr>
      </w:pPr>
    </w:p>
    <w:p w:rsidR="00E4481E" w:rsidRDefault="00E4481E" w:rsidP="008A7FFB">
      <w:pPr>
        <w:adjustRightInd w:val="0"/>
        <w:snapToGrid w:val="0"/>
        <w:spacing w:beforeLines="50" w:line="360" w:lineRule="auto"/>
        <w:ind w:firstLine="480"/>
        <w:rPr>
          <w:kern w:val="0"/>
        </w:rPr>
      </w:pPr>
    </w:p>
    <w:p w:rsidR="00E4481E" w:rsidRDefault="00E4481E" w:rsidP="008A7FFB">
      <w:pPr>
        <w:adjustRightInd w:val="0"/>
        <w:snapToGrid w:val="0"/>
        <w:spacing w:beforeLines="50" w:line="360" w:lineRule="auto"/>
        <w:ind w:firstLine="480"/>
        <w:rPr>
          <w:kern w:val="0"/>
        </w:rPr>
      </w:pPr>
    </w:p>
    <w:p w:rsidR="00E4481E" w:rsidRDefault="00E4481E" w:rsidP="008A7FFB">
      <w:pPr>
        <w:adjustRightInd w:val="0"/>
        <w:snapToGrid w:val="0"/>
        <w:spacing w:beforeLines="50" w:line="360" w:lineRule="auto"/>
        <w:ind w:firstLine="480"/>
        <w:rPr>
          <w:kern w:val="0"/>
        </w:rPr>
      </w:pPr>
    </w:p>
    <w:p w:rsidR="00E4481E" w:rsidRDefault="00E4481E" w:rsidP="008A7FFB">
      <w:pPr>
        <w:adjustRightInd w:val="0"/>
        <w:snapToGrid w:val="0"/>
        <w:spacing w:beforeLines="50" w:line="360" w:lineRule="auto"/>
        <w:ind w:firstLine="480"/>
        <w:rPr>
          <w:kern w:val="0"/>
        </w:rPr>
        <w:sectPr w:rsidR="00E4481E" w:rsidSect="003C7377">
          <w:pgSz w:w="11910" w:h="16840"/>
          <w:pgMar w:top="1440" w:right="1080" w:bottom="1440" w:left="1080" w:header="720" w:footer="720" w:gutter="0"/>
          <w:cols w:space="720"/>
          <w:docGrid w:type="lines" w:linePitch="333"/>
        </w:sectPr>
      </w:pPr>
    </w:p>
    <w:p w:rsidR="0098573D" w:rsidRDefault="0098573D" w:rsidP="008A7FFB">
      <w:pPr>
        <w:adjustRightInd w:val="0"/>
        <w:snapToGrid w:val="0"/>
        <w:spacing w:beforeLines="50" w:line="360" w:lineRule="auto"/>
        <w:ind w:leftChars="236" w:left="566" w:firstLineChars="81" w:firstLine="194"/>
        <w:rPr>
          <w:b/>
        </w:rPr>
      </w:pPr>
      <w:r>
        <w:rPr>
          <w:rFonts w:hint="eastAsia"/>
          <w:kern w:val="0"/>
        </w:rPr>
        <w:lastRenderedPageBreak/>
        <w:t>方案适用年限内矿山生态修复工程费用估算分类表见表</w:t>
      </w:r>
      <w:r>
        <w:rPr>
          <w:rFonts w:hint="eastAsia"/>
          <w:kern w:val="0"/>
        </w:rPr>
        <w:t>5</w:t>
      </w:r>
      <w:r>
        <w:rPr>
          <w:kern w:val="0"/>
        </w:rPr>
        <w:t>-</w:t>
      </w:r>
      <w:r w:rsidR="00BD5FB1">
        <w:rPr>
          <w:rFonts w:hint="eastAsia"/>
          <w:kern w:val="0"/>
        </w:rPr>
        <w:t>7</w:t>
      </w:r>
      <w:r>
        <w:rPr>
          <w:rFonts w:hint="eastAsia"/>
          <w:kern w:val="0"/>
        </w:rPr>
        <w:t>。</w:t>
      </w:r>
    </w:p>
    <w:p w:rsidR="0098573D" w:rsidRDefault="0098573D" w:rsidP="008A7FFB">
      <w:pPr>
        <w:adjustRightInd w:val="0"/>
        <w:snapToGrid w:val="0"/>
        <w:spacing w:beforeLines="50" w:line="360" w:lineRule="auto"/>
        <w:ind w:firstLine="482"/>
        <w:jc w:val="center"/>
        <w:rPr>
          <w:b/>
        </w:rPr>
      </w:pPr>
      <w:r>
        <w:rPr>
          <w:rFonts w:hint="eastAsia"/>
          <w:b/>
        </w:rPr>
        <w:t>表</w:t>
      </w:r>
      <w:r>
        <w:rPr>
          <w:rFonts w:hint="eastAsia"/>
          <w:b/>
        </w:rPr>
        <w:t>5-</w:t>
      </w:r>
      <w:r w:rsidR="00BD5FB1">
        <w:rPr>
          <w:rFonts w:hint="eastAsia"/>
          <w:b/>
        </w:rPr>
        <w:t>7</w:t>
      </w:r>
      <w:r>
        <w:rPr>
          <w:rFonts w:hint="eastAsia"/>
          <w:b/>
        </w:rPr>
        <w:t xml:space="preserve">      </w:t>
      </w:r>
      <w:r>
        <w:rPr>
          <w:rFonts w:hint="eastAsia"/>
          <w:b/>
        </w:rPr>
        <w:t>方案适用年限内矿山生态修复工程费用估算分类表</w:t>
      </w:r>
    </w:p>
    <w:tbl>
      <w:tblPr>
        <w:tblW w:w="13460" w:type="dxa"/>
        <w:jc w:val="center"/>
        <w:tblInd w:w="91" w:type="dxa"/>
        <w:tblLook w:val="04A0"/>
      </w:tblPr>
      <w:tblGrid>
        <w:gridCol w:w="1480"/>
        <w:gridCol w:w="1840"/>
        <w:gridCol w:w="2454"/>
        <w:gridCol w:w="474"/>
        <w:gridCol w:w="766"/>
        <w:gridCol w:w="680"/>
        <w:gridCol w:w="1000"/>
        <w:gridCol w:w="766"/>
        <w:gridCol w:w="1320"/>
        <w:gridCol w:w="1260"/>
        <w:gridCol w:w="1420"/>
      </w:tblGrid>
      <w:tr w:rsidR="003C7377" w:rsidRPr="003C7377" w:rsidTr="001210CF">
        <w:trPr>
          <w:trHeight w:val="288"/>
          <w:jc w:val="cent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440"/>
              <w:jc w:val="center"/>
              <w:rPr>
                <w:rFonts w:ascii="宋体" w:hAnsi="宋体" w:cs="宋体"/>
                <w:color w:val="000000"/>
                <w:kern w:val="0"/>
                <w:sz w:val="22"/>
                <w:szCs w:val="22"/>
              </w:rPr>
            </w:pPr>
            <w:r w:rsidRPr="003C7377">
              <w:rPr>
                <w:rFonts w:ascii="宋体" w:hAnsi="宋体" w:cs="宋体" w:hint="eastAsia"/>
                <w:color w:val="000000"/>
                <w:kern w:val="0"/>
                <w:sz w:val="22"/>
                <w:szCs w:val="22"/>
              </w:rPr>
              <w:t>治理工程</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分项工程</w:t>
            </w:r>
          </w:p>
        </w:tc>
        <w:tc>
          <w:tcPr>
            <w:tcW w:w="2454" w:type="dxa"/>
            <w:tcBorders>
              <w:top w:val="single" w:sz="4" w:space="0" w:color="auto"/>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技术手段</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单位</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合计</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第1年</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第2年</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第3年</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第3-3.5年</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第3.5-4.5年</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第5.5-7.5年</w:t>
            </w:r>
          </w:p>
        </w:tc>
      </w:tr>
      <w:tr w:rsidR="001210CF" w:rsidRPr="003C7377" w:rsidTr="001210CF">
        <w:trPr>
          <w:trHeight w:val="336"/>
          <w:jc w:val="center"/>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生态修复工程</w:t>
            </w:r>
          </w:p>
        </w:tc>
        <w:tc>
          <w:tcPr>
            <w:tcW w:w="1840"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地形地貌景观修复</w:t>
            </w: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生态管护</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m</w:t>
            </w:r>
            <w:r w:rsidRPr="003C7377">
              <w:rPr>
                <w:rFonts w:ascii="宋体" w:hAnsi="宋体" w:cs="宋体" w:hint="eastAsia"/>
                <w:color w:val="000000"/>
                <w:kern w:val="0"/>
                <w:sz w:val="22"/>
                <w:szCs w:val="22"/>
                <w:vertAlign w:val="superscript"/>
              </w:rPr>
              <w:t>2</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336"/>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1210CF" w:rsidRPr="003C7377" w:rsidRDefault="001210CF"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土地复垦与</w:t>
            </w:r>
            <w:r w:rsidRPr="003C7377">
              <w:rPr>
                <w:rFonts w:ascii="宋体" w:hAnsi="宋体" w:cs="宋体" w:hint="eastAsia"/>
                <w:color w:val="000000"/>
                <w:kern w:val="0"/>
                <w:sz w:val="22"/>
                <w:szCs w:val="22"/>
              </w:rPr>
              <w:br/>
              <w:t>生物多样性恢复</w:t>
            </w: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矿部及工业广场复垦</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m</w:t>
            </w:r>
            <w:r w:rsidRPr="003C7377">
              <w:rPr>
                <w:rFonts w:ascii="宋体" w:hAnsi="宋体" w:cs="宋体" w:hint="eastAsia"/>
                <w:color w:val="000000"/>
                <w:kern w:val="0"/>
                <w:sz w:val="22"/>
                <w:szCs w:val="22"/>
                <w:vertAlign w:val="superscript"/>
              </w:rPr>
              <w:t>2</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111"/>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336"/>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露采场开采坡面土地复垦</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m</w:t>
            </w:r>
            <w:r w:rsidRPr="003C7377">
              <w:rPr>
                <w:rFonts w:ascii="宋体" w:hAnsi="宋体" w:cs="宋体" w:hint="eastAsia"/>
                <w:color w:val="000000"/>
                <w:kern w:val="0"/>
                <w:sz w:val="22"/>
                <w:szCs w:val="22"/>
                <w:vertAlign w:val="superscript"/>
              </w:rPr>
              <w:t>2</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336"/>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露采场平台复垦</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m</w:t>
            </w:r>
            <w:r w:rsidRPr="003C7377">
              <w:rPr>
                <w:rFonts w:ascii="宋体" w:hAnsi="宋体" w:cs="宋体" w:hint="eastAsia"/>
                <w:color w:val="000000"/>
                <w:kern w:val="0"/>
                <w:sz w:val="22"/>
                <w:szCs w:val="22"/>
                <w:vertAlign w:val="superscript"/>
              </w:rPr>
              <w:t>2</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288"/>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平台观光围栏</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m</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336"/>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露采场底盘平整</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m</w:t>
            </w:r>
            <w:r w:rsidRPr="003C7377">
              <w:rPr>
                <w:rFonts w:ascii="宋体" w:hAnsi="宋体" w:cs="宋体" w:hint="eastAsia"/>
                <w:color w:val="000000"/>
                <w:kern w:val="0"/>
                <w:sz w:val="22"/>
                <w:szCs w:val="22"/>
                <w:vertAlign w:val="superscript"/>
              </w:rPr>
              <w:t>2</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336"/>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排土场复垦</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m</w:t>
            </w:r>
            <w:r w:rsidRPr="003C7377">
              <w:rPr>
                <w:rFonts w:ascii="宋体" w:hAnsi="宋体" w:cs="宋体" w:hint="eastAsia"/>
                <w:color w:val="000000"/>
                <w:kern w:val="0"/>
                <w:sz w:val="22"/>
                <w:szCs w:val="22"/>
                <w:vertAlign w:val="superscript"/>
              </w:rPr>
              <w:t>2</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288"/>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1210CF" w:rsidRPr="003C7377" w:rsidRDefault="001210CF"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水资源水生态</w:t>
            </w:r>
            <w:r w:rsidRPr="003C7377">
              <w:rPr>
                <w:rFonts w:ascii="宋体" w:hAnsi="宋体" w:cs="宋体" w:hint="eastAsia"/>
                <w:color w:val="000000"/>
                <w:kern w:val="0"/>
                <w:sz w:val="22"/>
                <w:szCs w:val="22"/>
              </w:rPr>
              <w:br/>
            </w:r>
            <w:r w:rsidRPr="003C7377">
              <w:rPr>
                <w:rFonts w:ascii="宋体" w:hAnsi="宋体" w:cs="宋体" w:hint="eastAsia"/>
                <w:color w:val="000000"/>
                <w:kern w:val="0"/>
                <w:sz w:val="22"/>
                <w:szCs w:val="22"/>
              </w:rPr>
              <w:lastRenderedPageBreak/>
              <w:t>修复与改善</w:t>
            </w: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lastRenderedPageBreak/>
              <w:t>露采场外围截洪沟</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m</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r w:rsidRPr="009B6823">
              <w:rPr>
                <w:rFonts w:ascii="宋体" w:hAnsi="宋体" w:cs="Arial" w:hint="eastAsia"/>
                <w:color w:val="000000"/>
                <w:kern w:val="0"/>
                <w:sz w:val="18"/>
                <w:szCs w:val="18"/>
              </w:rPr>
              <w:lastRenderedPageBreak/>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lastRenderedPageBreak/>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288"/>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沉淀池</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座</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288"/>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1210CF" w:rsidRPr="003C7377" w:rsidRDefault="001210CF"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地质灾害隐患</w:t>
            </w:r>
            <w:r w:rsidRPr="003C7377">
              <w:rPr>
                <w:rFonts w:ascii="宋体" w:hAnsi="宋体" w:cs="宋体" w:hint="eastAsia"/>
                <w:color w:val="000000"/>
                <w:kern w:val="0"/>
                <w:sz w:val="22"/>
                <w:szCs w:val="22"/>
              </w:rPr>
              <w:br/>
              <w:t>消除工程</w:t>
            </w: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安全警示牌</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块</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288"/>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安全防护围栏</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m</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288"/>
          <w:jc w:val="center"/>
        </w:trPr>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1210CF" w:rsidRPr="003C7377" w:rsidRDefault="001210CF" w:rsidP="003C7377">
            <w:pPr>
              <w:widowControl/>
              <w:spacing w:line="240" w:lineRule="auto"/>
              <w:ind w:firstLineChars="0" w:firstLine="0"/>
              <w:jc w:val="center"/>
              <w:rPr>
                <w:rFonts w:ascii="宋体" w:hAnsi="宋体" w:cs="宋体"/>
                <w:color w:val="000000"/>
                <w:kern w:val="0"/>
                <w:sz w:val="22"/>
                <w:szCs w:val="22"/>
              </w:rPr>
            </w:pPr>
            <w:r w:rsidRPr="003C7377">
              <w:rPr>
                <w:rFonts w:ascii="宋体" w:hAnsi="宋体" w:cs="宋体" w:hint="eastAsia"/>
                <w:color w:val="000000"/>
                <w:kern w:val="0"/>
                <w:sz w:val="22"/>
                <w:szCs w:val="22"/>
              </w:rPr>
              <w:t>监测工程</w:t>
            </w:r>
            <w:r w:rsidRPr="003C7377">
              <w:rPr>
                <w:rFonts w:ascii="宋体" w:hAnsi="宋体" w:cs="宋体" w:hint="eastAsia"/>
                <w:color w:val="000000"/>
                <w:kern w:val="0"/>
                <w:sz w:val="22"/>
                <w:szCs w:val="22"/>
              </w:rPr>
              <w:br/>
              <w:t>与管护</w:t>
            </w:r>
          </w:p>
        </w:tc>
        <w:tc>
          <w:tcPr>
            <w:tcW w:w="1840"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边坡人工监测</w:t>
            </w: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巡查记录</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组</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288"/>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地表水监测工程</w:t>
            </w: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取样分析</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点次</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288"/>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生态监测</w:t>
            </w: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遥感测量</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次</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r w:rsidR="001210CF" w:rsidRPr="003C7377" w:rsidTr="001210CF">
        <w:trPr>
          <w:trHeight w:val="336"/>
          <w:jc w:val="center"/>
        </w:trPr>
        <w:tc>
          <w:tcPr>
            <w:tcW w:w="1480" w:type="dxa"/>
            <w:vMerge/>
            <w:tcBorders>
              <w:top w:val="nil"/>
              <w:left w:val="single" w:sz="4" w:space="0" w:color="auto"/>
              <w:bottom w:val="single" w:sz="4" w:space="0" w:color="auto"/>
              <w:right w:val="single" w:sz="4" w:space="0" w:color="auto"/>
            </w:tcBorders>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管护工程</w:t>
            </w:r>
          </w:p>
        </w:tc>
        <w:tc>
          <w:tcPr>
            <w:tcW w:w="245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管护</w:t>
            </w:r>
          </w:p>
        </w:tc>
        <w:tc>
          <w:tcPr>
            <w:tcW w:w="474" w:type="dxa"/>
            <w:tcBorders>
              <w:top w:val="nil"/>
              <w:left w:val="nil"/>
              <w:bottom w:val="single" w:sz="4" w:space="0" w:color="auto"/>
              <w:right w:val="single" w:sz="4" w:space="0" w:color="auto"/>
            </w:tcBorders>
            <w:shd w:val="clear" w:color="auto" w:fill="auto"/>
            <w:noWrap/>
            <w:vAlign w:val="center"/>
            <w:hideMark/>
          </w:tcPr>
          <w:p w:rsidR="001210CF" w:rsidRPr="003C7377" w:rsidRDefault="001210CF" w:rsidP="003C7377">
            <w:pPr>
              <w:widowControl/>
              <w:spacing w:line="240" w:lineRule="auto"/>
              <w:ind w:firstLineChars="0" w:firstLine="0"/>
              <w:jc w:val="left"/>
              <w:rPr>
                <w:rFonts w:ascii="宋体" w:hAnsi="宋体" w:cs="宋体"/>
                <w:color w:val="000000"/>
                <w:kern w:val="0"/>
                <w:sz w:val="22"/>
                <w:szCs w:val="22"/>
              </w:rPr>
            </w:pPr>
            <w:r w:rsidRPr="003C7377">
              <w:rPr>
                <w:rFonts w:ascii="宋体" w:hAnsi="宋体" w:cs="宋体" w:hint="eastAsia"/>
                <w:color w:val="000000"/>
                <w:kern w:val="0"/>
                <w:sz w:val="22"/>
                <w:szCs w:val="22"/>
              </w:rPr>
              <w:t>m</w:t>
            </w:r>
            <w:r w:rsidRPr="003C7377">
              <w:rPr>
                <w:rFonts w:ascii="宋体" w:hAnsi="宋体" w:cs="宋体" w:hint="eastAsia"/>
                <w:color w:val="000000"/>
                <w:kern w:val="0"/>
                <w:sz w:val="22"/>
                <w:szCs w:val="22"/>
                <w:vertAlign w:val="superscript"/>
              </w:rPr>
              <w:t>2</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68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Chars="0" w:firstLine="0"/>
            </w:pPr>
            <w:r w:rsidRPr="009B6823">
              <w:rPr>
                <w:rFonts w:ascii="宋体" w:hAnsi="宋体" w:cs="Arial" w:hint="eastAsia"/>
                <w:color w:val="000000"/>
                <w:kern w:val="0"/>
                <w:sz w:val="18"/>
                <w:szCs w:val="18"/>
              </w:rPr>
              <w:t>***</w:t>
            </w:r>
          </w:p>
        </w:tc>
        <w:tc>
          <w:tcPr>
            <w:tcW w:w="100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26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noWrap/>
            <w:hideMark/>
          </w:tcPr>
          <w:p w:rsidR="001210CF" w:rsidRDefault="001210CF" w:rsidP="001210CF">
            <w:pPr>
              <w:ind w:firstLine="360"/>
            </w:pPr>
            <w:r w:rsidRPr="009B6823">
              <w:rPr>
                <w:rFonts w:ascii="宋体" w:hAnsi="宋体" w:cs="Arial" w:hint="eastAsia"/>
                <w:color w:val="000000"/>
                <w:kern w:val="0"/>
                <w:sz w:val="18"/>
                <w:szCs w:val="18"/>
              </w:rPr>
              <w:t>***</w:t>
            </w:r>
          </w:p>
        </w:tc>
      </w:tr>
    </w:tbl>
    <w:p w:rsidR="00CE2482" w:rsidRPr="0098573D" w:rsidRDefault="00CE2482">
      <w:pPr>
        <w:spacing w:line="240" w:lineRule="auto"/>
        <w:ind w:firstLineChars="228" w:firstLine="547"/>
        <w:jc w:val="center"/>
        <w:rPr>
          <w:rFonts w:ascii="黑体" w:eastAsia="黑体" w:hAnsi="黑体"/>
        </w:rPr>
      </w:pPr>
    </w:p>
    <w:p w:rsidR="00245022" w:rsidRDefault="0098573D" w:rsidP="008A7FFB">
      <w:pPr>
        <w:adjustRightInd w:val="0"/>
        <w:snapToGrid w:val="0"/>
        <w:spacing w:beforeLines="50" w:line="360" w:lineRule="auto"/>
        <w:ind w:leftChars="236" w:left="566" w:firstLineChars="81" w:firstLine="194"/>
        <w:rPr>
          <w:kern w:val="0"/>
        </w:rPr>
      </w:pPr>
      <w:r w:rsidRPr="00FD6E0C">
        <w:rPr>
          <w:rFonts w:hint="eastAsia"/>
          <w:kern w:val="0"/>
        </w:rPr>
        <w:t>矿山生态保护修复分年度矿山投资估算表见</w:t>
      </w:r>
      <w:r w:rsidRPr="00FD6E0C">
        <w:rPr>
          <w:kern w:val="0"/>
        </w:rPr>
        <w:t>表</w:t>
      </w:r>
      <w:r w:rsidRPr="00FD6E0C">
        <w:rPr>
          <w:kern w:val="0"/>
        </w:rPr>
        <w:t>5-</w:t>
      </w:r>
      <w:r w:rsidR="00BD5FB1">
        <w:rPr>
          <w:rFonts w:hint="eastAsia"/>
          <w:kern w:val="0"/>
        </w:rPr>
        <w:t>8</w:t>
      </w:r>
      <w:r w:rsidRPr="00FD6E0C">
        <w:rPr>
          <w:rFonts w:hint="eastAsia"/>
          <w:kern w:val="0"/>
        </w:rPr>
        <w:t>。</w:t>
      </w:r>
    </w:p>
    <w:p w:rsidR="0098573D" w:rsidRDefault="0098573D" w:rsidP="0098573D">
      <w:pPr>
        <w:adjustRightInd w:val="0"/>
        <w:snapToGrid w:val="0"/>
        <w:spacing w:line="240" w:lineRule="auto"/>
        <w:ind w:firstLine="482"/>
        <w:jc w:val="center"/>
        <w:rPr>
          <w:rFonts w:ascii="宋体" w:hAnsi="宋体" w:cs="Microsoft JhengHei"/>
          <w:b/>
          <w:bCs/>
        </w:rPr>
      </w:pPr>
      <w:r>
        <w:rPr>
          <w:rFonts w:ascii="宋体" w:hAnsi="宋体" w:hint="eastAsia"/>
          <w:b/>
        </w:rPr>
        <w:t>表5-</w:t>
      </w:r>
      <w:r w:rsidR="00044D25">
        <w:rPr>
          <w:rFonts w:ascii="宋体" w:hAnsi="宋体" w:hint="eastAsia"/>
          <w:b/>
        </w:rPr>
        <w:t>8</w:t>
      </w:r>
      <w:r>
        <w:rPr>
          <w:rFonts w:ascii="宋体" w:hAnsi="宋体" w:hint="eastAsia"/>
          <w:b/>
        </w:rPr>
        <w:t xml:space="preserve">   </w:t>
      </w:r>
      <w:r>
        <w:rPr>
          <w:rFonts w:ascii="宋体" w:hAnsi="宋体" w:cs="Microsoft JhengHei"/>
          <w:b/>
          <w:bCs/>
        </w:rPr>
        <w:t>矿山生态保护修复年度投资估算表</w:t>
      </w:r>
    </w:p>
    <w:tbl>
      <w:tblPr>
        <w:tblW w:w="15116" w:type="dxa"/>
        <w:tblInd w:w="91" w:type="dxa"/>
        <w:tblLook w:val="04A0"/>
      </w:tblPr>
      <w:tblGrid>
        <w:gridCol w:w="400"/>
        <w:gridCol w:w="1180"/>
        <w:gridCol w:w="1820"/>
        <w:gridCol w:w="440"/>
        <w:gridCol w:w="640"/>
        <w:gridCol w:w="620"/>
        <w:gridCol w:w="1000"/>
        <w:gridCol w:w="620"/>
        <w:gridCol w:w="1320"/>
        <w:gridCol w:w="820"/>
        <w:gridCol w:w="940"/>
        <w:gridCol w:w="616"/>
        <w:gridCol w:w="936"/>
        <w:gridCol w:w="616"/>
        <w:gridCol w:w="980"/>
        <w:gridCol w:w="616"/>
        <w:gridCol w:w="616"/>
        <w:gridCol w:w="936"/>
      </w:tblGrid>
      <w:tr w:rsidR="003C7377" w:rsidRPr="003C7377" w:rsidTr="001C3D66">
        <w:trPr>
          <w:trHeight w:val="264"/>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321"/>
              <w:jc w:val="center"/>
              <w:rPr>
                <w:rFonts w:ascii="宋体" w:hAnsi="宋体" w:cs="宋体"/>
                <w:b/>
                <w:bCs/>
                <w:kern w:val="0"/>
                <w:sz w:val="16"/>
                <w:szCs w:val="16"/>
              </w:rPr>
            </w:pPr>
            <w:bookmarkStart w:id="74" w:name="RANGE!B1:S23"/>
            <w:r w:rsidRPr="003C7377">
              <w:rPr>
                <w:rFonts w:ascii="宋体" w:hAnsi="宋体" w:cs="宋体" w:hint="eastAsia"/>
                <w:b/>
                <w:bCs/>
                <w:kern w:val="0"/>
                <w:sz w:val="16"/>
                <w:szCs w:val="16"/>
              </w:rPr>
              <w:t>序号</w:t>
            </w:r>
            <w:bookmarkEnd w:id="74"/>
          </w:p>
        </w:tc>
        <w:tc>
          <w:tcPr>
            <w:tcW w:w="3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工</w:t>
            </w:r>
            <w:r w:rsidRPr="003C7377">
              <w:rPr>
                <w:rFonts w:ascii="Calibri" w:hAnsi="Calibri" w:cs="Calibri"/>
                <w:b/>
                <w:bCs/>
                <w:kern w:val="0"/>
                <w:sz w:val="16"/>
                <w:szCs w:val="16"/>
              </w:rPr>
              <w:t xml:space="preserve"> </w:t>
            </w:r>
            <w:r w:rsidRPr="003C7377">
              <w:rPr>
                <w:rFonts w:ascii="宋体" w:hAnsi="宋体" w:cs="宋体" w:hint="eastAsia"/>
                <w:b/>
                <w:bCs/>
                <w:kern w:val="0"/>
                <w:sz w:val="16"/>
                <w:szCs w:val="16"/>
              </w:rPr>
              <w:t>程</w:t>
            </w:r>
            <w:r w:rsidRPr="003C7377">
              <w:rPr>
                <w:rFonts w:ascii="Calibri" w:hAnsi="Calibri" w:cs="Calibri"/>
                <w:b/>
                <w:bCs/>
                <w:kern w:val="0"/>
                <w:sz w:val="16"/>
                <w:szCs w:val="16"/>
              </w:rPr>
              <w:t xml:space="preserve"> </w:t>
            </w:r>
            <w:r w:rsidRPr="003C7377">
              <w:rPr>
                <w:rFonts w:ascii="宋体" w:hAnsi="宋体" w:cs="宋体" w:hint="eastAsia"/>
                <w:b/>
                <w:bCs/>
                <w:kern w:val="0"/>
                <w:sz w:val="16"/>
                <w:szCs w:val="16"/>
              </w:rPr>
              <w:t>名</w:t>
            </w:r>
            <w:r w:rsidRPr="003C7377">
              <w:rPr>
                <w:rFonts w:ascii="Calibri" w:hAnsi="Calibri" w:cs="Calibri"/>
                <w:b/>
                <w:bCs/>
                <w:kern w:val="0"/>
                <w:sz w:val="16"/>
                <w:szCs w:val="16"/>
              </w:rPr>
              <w:t xml:space="preserve"> </w:t>
            </w:r>
            <w:r w:rsidRPr="003C7377">
              <w:rPr>
                <w:rFonts w:ascii="宋体" w:hAnsi="宋体" w:cs="宋体" w:hint="eastAsia"/>
                <w:b/>
                <w:bCs/>
                <w:kern w:val="0"/>
                <w:sz w:val="16"/>
                <w:szCs w:val="16"/>
              </w:rPr>
              <w:t>称</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单位</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总工</w:t>
            </w:r>
            <w:r w:rsidRPr="003C7377">
              <w:rPr>
                <w:rFonts w:ascii="宋体" w:hAnsi="宋体" w:cs="宋体" w:hint="eastAsia"/>
                <w:b/>
                <w:bCs/>
                <w:kern w:val="0"/>
                <w:sz w:val="16"/>
                <w:szCs w:val="16"/>
              </w:rPr>
              <w:br/>
              <w:t>程量</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第1年</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第2年</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第3年</w:t>
            </w:r>
          </w:p>
        </w:tc>
        <w:tc>
          <w:tcPr>
            <w:tcW w:w="1552" w:type="dxa"/>
            <w:gridSpan w:val="2"/>
            <w:tcBorders>
              <w:top w:val="single" w:sz="4" w:space="0" w:color="auto"/>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第3-3.5年</w:t>
            </w:r>
          </w:p>
        </w:tc>
        <w:tc>
          <w:tcPr>
            <w:tcW w:w="1596" w:type="dxa"/>
            <w:gridSpan w:val="2"/>
            <w:tcBorders>
              <w:top w:val="single" w:sz="4" w:space="0" w:color="auto"/>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第3.5-4年</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第4.5-7.5年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C7377" w:rsidRPr="003C7377" w:rsidRDefault="003C7377"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总费用</w:t>
            </w:r>
            <w:r w:rsidRPr="003C7377">
              <w:rPr>
                <w:rFonts w:ascii="宋体" w:hAnsi="宋体" w:cs="宋体" w:hint="eastAsia"/>
                <w:color w:val="000000"/>
                <w:kern w:val="0"/>
                <w:sz w:val="16"/>
                <w:szCs w:val="16"/>
              </w:rPr>
              <w:br/>
              <w:t>（元）</w:t>
            </w:r>
          </w:p>
        </w:tc>
      </w:tr>
      <w:tr w:rsidR="003C7377" w:rsidRPr="003C7377" w:rsidTr="001C3D66">
        <w:trPr>
          <w:trHeight w:val="467"/>
        </w:trPr>
        <w:tc>
          <w:tcPr>
            <w:tcW w:w="400" w:type="dxa"/>
            <w:vMerge/>
            <w:tcBorders>
              <w:top w:val="single" w:sz="4" w:space="0" w:color="auto"/>
              <w:left w:val="single" w:sz="4" w:space="0" w:color="auto"/>
              <w:bottom w:val="single" w:sz="4" w:space="0" w:color="auto"/>
              <w:right w:val="single" w:sz="4" w:space="0" w:color="auto"/>
            </w:tcBorders>
            <w:vAlign w:val="center"/>
            <w:hideMark/>
          </w:tcPr>
          <w:p w:rsidR="003C7377" w:rsidRPr="003C7377" w:rsidRDefault="003C7377" w:rsidP="003C7377">
            <w:pPr>
              <w:widowControl/>
              <w:spacing w:line="240" w:lineRule="auto"/>
              <w:ind w:firstLineChars="0" w:firstLine="0"/>
              <w:jc w:val="left"/>
              <w:rPr>
                <w:rFonts w:ascii="宋体" w:hAnsi="宋体" w:cs="宋体"/>
                <w:b/>
                <w:bCs/>
                <w:kern w:val="0"/>
                <w:sz w:val="16"/>
                <w:szCs w:val="16"/>
              </w:rPr>
            </w:pPr>
          </w:p>
        </w:tc>
        <w:tc>
          <w:tcPr>
            <w:tcW w:w="3000" w:type="dxa"/>
            <w:gridSpan w:val="2"/>
            <w:vMerge/>
            <w:tcBorders>
              <w:top w:val="single" w:sz="4" w:space="0" w:color="auto"/>
              <w:left w:val="single" w:sz="4" w:space="0" w:color="auto"/>
              <w:bottom w:val="single" w:sz="4" w:space="0" w:color="auto"/>
              <w:right w:val="single" w:sz="4" w:space="0" w:color="auto"/>
            </w:tcBorders>
            <w:vAlign w:val="center"/>
            <w:hideMark/>
          </w:tcPr>
          <w:p w:rsidR="003C7377" w:rsidRPr="003C7377" w:rsidRDefault="003C7377" w:rsidP="003C7377">
            <w:pPr>
              <w:widowControl/>
              <w:spacing w:line="240" w:lineRule="auto"/>
              <w:ind w:firstLineChars="0" w:firstLine="0"/>
              <w:jc w:val="left"/>
              <w:rPr>
                <w:rFonts w:ascii="宋体" w:hAnsi="宋体" w:cs="宋体"/>
                <w:b/>
                <w:bCs/>
                <w:kern w:val="0"/>
                <w:sz w:val="16"/>
                <w:szCs w:val="16"/>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3C7377" w:rsidRPr="003C7377" w:rsidRDefault="003C7377" w:rsidP="003C7377">
            <w:pPr>
              <w:widowControl/>
              <w:spacing w:line="240" w:lineRule="auto"/>
              <w:ind w:firstLineChars="0" w:firstLine="0"/>
              <w:jc w:val="left"/>
              <w:rPr>
                <w:rFonts w:ascii="宋体" w:hAnsi="宋体" w:cs="宋体"/>
                <w:b/>
                <w:bCs/>
                <w:kern w:val="0"/>
                <w:sz w:val="16"/>
                <w:szCs w:val="16"/>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3C7377" w:rsidRPr="003C7377" w:rsidRDefault="003C7377" w:rsidP="003C7377">
            <w:pPr>
              <w:widowControl/>
              <w:spacing w:line="240" w:lineRule="auto"/>
              <w:ind w:firstLineChars="0" w:firstLine="0"/>
              <w:jc w:val="left"/>
              <w:rPr>
                <w:rFonts w:ascii="宋体" w:hAnsi="宋体" w:cs="宋体"/>
                <w:b/>
                <w:bCs/>
                <w:kern w:val="0"/>
                <w:sz w:val="16"/>
                <w:szCs w:val="16"/>
              </w:rPr>
            </w:pPr>
          </w:p>
        </w:tc>
        <w:tc>
          <w:tcPr>
            <w:tcW w:w="620"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工程量</w:t>
            </w:r>
          </w:p>
        </w:tc>
        <w:tc>
          <w:tcPr>
            <w:tcW w:w="1000"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费用(元)</w:t>
            </w:r>
          </w:p>
        </w:tc>
        <w:tc>
          <w:tcPr>
            <w:tcW w:w="620"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工程量</w:t>
            </w:r>
          </w:p>
        </w:tc>
        <w:tc>
          <w:tcPr>
            <w:tcW w:w="1320"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费用(元)</w:t>
            </w:r>
          </w:p>
        </w:tc>
        <w:tc>
          <w:tcPr>
            <w:tcW w:w="820"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工程量</w:t>
            </w:r>
          </w:p>
        </w:tc>
        <w:tc>
          <w:tcPr>
            <w:tcW w:w="940"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费用(元)</w:t>
            </w:r>
          </w:p>
        </w:tc>
        <w:tc>
          <w:tcPr>
            <w:tcW w:w="616"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工程量</w:t>
            </w:r>
          </w:p>
        </w:tc>
        <w:tc>
          <w:tcPr>
            <w:tcW w:w="936"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费用(元)</w:t>
            </w:r>
          </w:p>
        </w:tc>
        <w:tc>
          <w:tcPr>
            <w:tcW w:w="616"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工程量</w:t>
            </w:r>
          </w:p>
        </w:tc>
        <w:tc>
          <w:tcPr>
            <w:tcW w:w="980"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费用(元)</w:t>
            </w:r>
          </w:p>
        </w:tc>
        <w:tc>
          <w:tcPr>
            <w:tcW w:w="616"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工程量</w:t>
            </w:r>
          </w:p>
        </w:tc>
        <w:tc>
          <w:tcPr>
            <w:tcW w:w="616" w:type="dxa"/>
            <w:tcBorders>
              <w:top w:val="nil"/>
              <w:left w:val="nil"/>
              <w:bottom w:val="single" w:sz="4" w:space="0" w:color="auto"/>
              <w:right w:val="single" w:sz="4" w:space="0" w:color="auto"/>
            </w:tcBorders>
            <w:shd w:val="clear" w:color="auto" w:fill="auto"/>
            <w:vAlign w:val="center"/>
            <w:hideMark/>
          </w:tcPr>
          <w:p w:rsidR="003C7377" w:rsidRPr="003C7377" w:rsidRDefault="003C7377" w:rsidP="003C7377">
            <w:pPr>
              <w:widowControl/>
              <w:spacing w:line="240" w:lineRule="auto"/>
              <w:ind w:firstLineChars="0" w:firstLine="0"/>
              <w:jc w:val="center"/>
              <w:rPr>
                <w:rFonts w:ascii="宋体" w:hAnsi="宋体" w:cs="宋体"/>
                <w:b/>
                <w:bCs/>
                <w:kern w:val="0"/>
                <w:sz w:val="16"/>
                <w:szCs w:val="16"/>
              </w:rPr>
            </w:pPr>
            <w:r w:rsidRPr="003C7377">
              <w:rPr>
                <w:rFonts w:ascii="宋体" w:hAnsi="宋体" w:cs="宋体" w:hint="eastAsia"/>
                <w:b/>
                <w:bCs/>
                <w:kern w:val="0"/>
                <w:sz w:val="16"/>
                <w:szCs w:val="16"/>
              </w:rPr>
              <w:t>费用(元)</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3C7377" w:rsidRPr="003C7377" w:rsidRDefault="003C7377" w:rsidP="003C7377">
            <w:pPr>
              <w:widowControl/>
              <w:spacing w:line="240" w:lineRule="auto"/>
              <w:ind w:firstLineChars="0" w:firstLine="0"/>
              <w:jc w:val="left"/>
              <w:rPr>
                <w:rFonts w:ascii="宋体" w:hAnsi="宋体" w:cs="宋体"/>
                <w:color w:val="000000"/>
                <w:kern w:val="0"/>
                <w:sz w:val="16"/>
                <w:szCs w:val="16"/>
              </w:rPr>
            </w:pPr>
          </w:p>
        </w:tc>
      </w:tr>
      <w:tr w:rsidR="003C7377" w:rsidRPr="003C7377" w:rsidTr="001C3D66">
        <w:trPr>
          <w:trHeight w:val="216"/>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lastRenderedPageBreak/>
              <w:t>一</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生态修复工程</w:t>
            </w:r>
          </w:p>
        </w:tc>
        <w:tc>
          <w:tcPr>
            <w:tcW w:w="440"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 xml:space="preserve">　</w:t>
            </w:r>
          </w:p>
        </w:tc>
        <w:tc>
          <w:tcPr>
            <w:tcW w:w="980" w:type="dxa"/>
            <w:tcBorders>
              <w:top w:val="nil"/>
              <w:left w:val="nil"/>
              <w:bottom w:val="single" w:sz="4" w:space="0" w:color="auto"/>
              <w:right w:val="single" w:sz="4" w:space="0" w:color="auto"/>
            </w:tcBorders>
            <w:shd w:val="clear" w:color="auto" w:fill="auto"/>
            <w:noWrap/>
            <w:vAlign w:val="bottom"/>
            <w:hideMark/>
          </w:tcPr>
          <w:p w:rsidR="003C7377" w:rsidRPr="003C7377" w:rsidRDefault="003C7377"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3C7377" w:rsidRPr="003C7377" w:rsidRDefault="003C7377"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3C7377" w:rsidRPr="003C7377" w:rsidRDefault="003C7377"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3C7377" w:rsidRPr="003C7377" w:rsidRDefault="003C7377" w:rsidP="003C7377">
            <w:pPr>
              <w:widowControl/>
              <w:spacing w:line="240" w:lineRule="auto"/>
              <w:ind w:firstLineChars="0" w:firstLine="0"/>
              <w:jc w:val="left"/>
              <w:rPr>
                <w:rFonts w:ascii="Arial" w:hAnsi="Arial" w:cs="Arial"/>
                <w:color w:val="000000"/>
                <w:kern w:val="0"/>
                <w:sz w:val="16"/>
                <w:szCs w:val="16"/>
              </w:rPr>
            </w:pPr>
            <w:r w:rsidRPr="003C7377">
              <w:rPr>
                <w:rFonts w:ascii="Arial" w:hAnsi="Arial" w:cs="Arial"/>
                <w:color w:val="000000"/>
                <w:kern w:val="0"/>
                <w:sz w:val="16"/>
                <w:szCs w:val="16"/>
              </w:rPr>
              <w:t xml:space="preserve">　</w:t>
            </w:r>
          </w:p>
        </w:tc>
      </w:tr>
      <w:tr w:rsidR="001C3D66" w:rsidRPr="003C7377" w:rsidTr="0097643F">
        <w:trPr>
          <w:trHeight w:val="300"/>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地貌景观修复</w:t>
            </w: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管护工程</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m</w:t>
            </w:r>
            <w:r w:rsidRPr="003C7377">
              <w:rPr>
                <w:rFonts w:ascii="宋体" w:hAnsi="宋体" w:cs="宋体" w:hint="eastAsia"/>
                <w:kern w:val="0"/>
                <w:sz w:val="16"/>
                <w:szCs w:val="16"/>
                <w:vertAlign w:val="superscript"/>
              </w:rPr>
              <w:t>2</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土地复垦与生物</w:t>
            </w:r>
            <w:r w:rsidRPr="003C7377">
              <w:rPr>
                <w:rFonts w:ascii="宋体" w:hAnsi="宋体" w:cs="宋体" w:hint="eastAsia"/>
                <w:color w:val="000000"/>
                <w:kern w:val="0"/>
                <w:sz w:val="16"/>
                <w:szCs w:val="16"/>
              </w:rPr>
              <w:br/>
              <w:t>多样性恢复</w:t>
            </w: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矿部及工业广场复垦</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m</w:t>
            </w:r>
            <w:r w:rsidRPr="003C7377">
              <w:rPr>
                <w:rFonts w:ascii="宋体" w:hAnsi="宋体" w:cs="宋体" w:hint="eastAsia"/>
                <w:color w:val="000000"/>
                <w:kern w:val="0"/>
                <w:sz w:val="16"/>
                <w:szCs w:val="16"/>
                <w:vertAlign w:val="superscript"/>
              </w:rPr>
              <w:t>2</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exact"/>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露采场开采坡面土地复垦</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m</w:t>
            </w:r>
            <w:r w:rsidRPr="003C7377">
              <w:rPr>
                <w:rFonts w:ascii="宋体" w:hAnsi="宋体" w:cs="宋体" w:hint="eastAsia"/>
                <w:color w:val="000000"/>
                <w:kern w:val="0"/>
                <w:sz w:val="16"/>
                <w:szCs w:val="16"/>
                <w:vertAlign w:val="superscript"/>
              </w:rPr>
              <w:t>2</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露采场平台复垦</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m</w:t>
            </w:r>
            <w:r w:rsidRPr="003C7377">
              <w:rPr>
                <w:rFonts w:ascii="宋体" w:hAnsi="宋体" w:cs="宋体" w:hint="eastAsia"/>
                <w:color w:val="000000"/>
                <w:kern w:val="0"/>
                <w:sz w:val="16"/>
                <w:szCs w:val="16"/>
                <w:vertAlign w:val="superscript"/>
              </w:rPr>
              <w:t>2</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平台观光围栏</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m</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color w:val="000000"/>
                <w:kern w:val="0"/>
                <w:sz w:val="16"/>
                <w:szCs w:val="16"/>
              </w:rPr>
            </w:pPr>
            <w:r w:rsidRPr="003C7377">
              <w:rPr>
                <w:rFonts w:ascii="宋体" w:hAnsi="宋体" w:cs="宋体" w:hint="eastAsia"/>
                <w:color w:val="000000"/>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平台内侧排水沟</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m</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露采场底盘复垦</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m</w:t>
            </w:r>
            <w:r w:rsidRPr="003C7377">
              <w:rPr>
                <w:rFonts w:ascii="宋体" w:hAnsi="宋体" w:cs="宋体" w:hint="eastAsia"/>
                <w:color w:val="000000"/>
                <w:kern w:val="0"/>
                <w:sz w:val="16"/>
                <w:szCs w:val="16"/>
                <w:vertAlign w:val="superscript"/>
              </w:rPr>
              <w:t>2</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采场东侧直立边坡复垦</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m</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排土场复垦</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m</w:t>
            </w:r>
            <w:r w:rsidRPr="003C7377">
              <w:rPr>
                <w:rFonts w:ascii="宋体" w:hAnsi="宋体" w:cs="宋体" w:hint="eastAsia"/>
                <w:color w:val="000000"/>
                <w:kern w:val="0"/>
                <w:sz w:val="16"/>
                <w:szCs w:val="16"/>
                <w:vertAlign w:val="superscript"/>
              </w:rPr>
              <w:t>2</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水资源水生态</w:t>
            </w:r>
            <w:r w:rsidRPr="003C7377">
              <w:rPr>
                <w:rFonts w:ascii="宋体" w:hAnsi="宋体" w:cs="宋体" w:hint="eastAsia"/>
                <w:color w:val="000000"/>
                <w:kern w:val="0"/>
                <w:sz w:val="16"/>
                <w:szCs w:val="16"/>
              </w:rPr>
              <w:br/>
              <w:t>修复与改善</w:t>
            </w: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露采场外围截洪沟</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m</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沉淀池</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座</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地质灾害</w:t>
            </w:r>
            <w:r w:rsidRPr="003C7377">
              <w:rPr>
                <w:rFonts w:ascii="宋体" w:hAnsi="宋体" w:cs="宋体" w:hint="eastAsia"/>
                <w:color w:val="000000"/>
                <w:kern w:val="0"/>
                <w:sz w:val="16"/>
                <w:szCs w:val="16"/>
              </w:rPr>
              <w:br/>
              <w:t>隐患消除工程</w:t>
            </w: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安全警示牌</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块</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安全防护围栏</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m</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小计</w:t>
            </w: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 xml:space="preserve">　</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二</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监测和管护工程</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1C3D66">
            <w:pPr>
              <w:widowControl/>
              <w:spacing w:line="240" w:lineRule="auto"/>
              <w:ind w:firstLineChars="0" w:firstLine="0"/>
              <w:rPr>
                <w:rFonts w:ascii="宋体" w:hAnsi="宋体" w:cs="宋体"/>
                <w:kern w:val="0"/>
                <w:sz w:val="16"/>
                <w:szCs w:val="16"/>
              </w:rPr>
            </w:pPr>
            <w:r w:rsidRPr="003C7377">
              <w:rPr>
                <w:rFonts w:ascii="宋体" w:hAnsi="宋体" w:cs="宋体" w:hint="eastAsia"/>
                <w:kern w:val="0"/>
                <w:sz w:val="16"/>
                <w:szCs w:val="16"/>
              </w:rPr>
              <w:t xml:space="preserve">　</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p>
        </w:tc>
        <w:tc>
          <w:tcPr>
            <w:tcW w:w="93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1C3D66">
            <w:pPr>
              <w:widowControl/>
              <w:spacing w:line="240" w:lineRule="auto"/>
              <w:ind w:firstLineChars="0" w:firstLine="0"/>
              <w:jc w:val="left"/>
              <w:rPr>
                <w:rFonts w:ascii="宋体" w:hAnsi="宋体" w:cs="宋体"/>
                <w:color w:val="000000"/>
                <w:kern w:val="0"/>
                <w:sz w:val="16"/>
                <w:szCs w:val="16"/>
              </w:rPr>
            </w:pPr>
          </w:p>
        </w:tc>
      </w:tr>
      <w:tr w:rsidR="001C3D66" w:rsidRPr="003C7377" w:rsidTr="0097643F">
        <w:trPr>
          <w:trHeight w:val="300"/>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边坡人工监测</w:t>
            </w: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巡查记录</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组</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88"/>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地表水监测工程</w:t>
            </w: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取样分析</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点次</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97643F">
        <w:trPr>
          <w:trHeight w:val="26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生态监测</w:t>
            </w: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遥感测量</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次</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C67141">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C67141">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r w:rsidR="001C3D66" w:rsidRPr="003C7377" w:rsidTr="00F7135A">
        <w:trPr>
          <w:trHeight w:val="204"/>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管护工程</w:t>
            </w: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left"/>
              <w:rPr>
                <w:rFonts w:ascii="宋体" w:hAnsi="宋体" w:cs="宋体"/>
                <w:color w:val="000000"/>
                <w:kern w:val="0"/>
                <w:sz w:val="16"/>
                <w:szCs w:val="16"/>
              </w:rPr>
            </w:pPr>
            <w:r w:rsidRPr="003C7377">
              <w:rPr>
                <w:rFonts w:ascii="宋体" w:hAnsi="宋体" w:cs="宋体" w:hint="eastAsia"/>
                <w:color w:val="000000"/>
                <w:kern w:val="0"/>
                <w:sz w:val="16"/>
                <w:szCs w:val="16"/>
              </w:rPr>
              <w:t>管护</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color w:val="000000"/>
                <w:kern w:val="0"/>
                <w:sz w:val="16"/>
                <w:szCs w:val="16"/>
              </w:rPr>
            </w:pPr>
            <w:r w:rsidRPr="003C7377">
              <w:rPr>
                <w:rFonts w:ascii="宋体" w:hAnsi="宋体" w:cs="宋体" w:hint="eastAsia"/>
                <w:color w:val="000000"/>
                <w:kern w:val="0"/>
                <w:sz w:val="16"/>
                <w:szCs w:val="16"/>
              </w:rPr>
              <w:t>m</w:t>
            </w:r>
            <w:r w:rsidRPr="003C7377">
              <w:rPr>
                <w:rFonts w:ascii="宋体" w:hAnsi="宋体" w:cs="宋体" w:hint="eastAsia"/>
                <w:color w:val="000000"/>
                <w:kern w:val="0"/>
                <w:sz w:val="16"/>
                <w:szCs w:val="16"/>
                <w:vertAlign w:val="superscript"/>
              </w:rPr>
              <w:t>2</w:t>
            </w:r>
          </w:p>
        </w:tc>
        <w:tc>
          <w:tcPr>
            <w:tcW w:w="6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8627E0">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8627E0">
              <w:rPr>
                <w:rFonts w:hint="eastAsia"/>
                <w:sz w:val="21"/>
                <w:szCs w:val="21"/>
              </w:rPr>
              <w:t>***</w:t>
            </w:r>
          </w:p>
        </w:tc>
        <w:tc>
          <w:tcPr>
            <w:tcW w:w="100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8627E0">
              <w:rPr>
                <w:rFonts w:hint="eastAsia"/>
                <w:sz w:val="21"/>
                <w:szCs w:val="21"/>
              </w:rPr>
              <w:t>***</w:t>
            </w:r>
          </w:p>
        </w:tc>
        <w:tc>
          <w:tcPr>
            <w:tcW w:w="6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8627E0">
              <w:rPr>
                <w:rFonts w:hint="eastAsia"/>
                <w:sz w:val="21"/>
                <w:szCs w:val="21"/>
              </w:rPr>
              <w:t>***</w:t>
            </w:r>
          </w:p>
        </w:tc>
        <w:tc>
          <w:tcPr>
            <w:tcW w:w="13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420"/>
            </w:pPr>
            <w:r w:rsidRPr="008627E0">
              <w:rPr>
                <w:rFonts w:hint="eastAsia"/>
                <w:sz w:val="21"/>
                <w:szCs w:val="21"/>
              </w:rPr>
              <w:t>***</w:t>
            </w:r>
          </w:p>
        </w:tc>
        <w:tc>
          <w:tcPr>
            <w:tcW w:w="82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8627E0">
              <w:rPr>
                <w:rFonts w:hint="eastAsia"/>
                <w:sz w:val="21"/>
                <w:szCs w:val="21"/>
              </w:rPr>
              <w:t>***</w:t>
            </w:r>
          </w:p>
        </w:tc>
        <w:tc>
          <w:tcPr>
            <w:tcW w:w="94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8627E0">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8627E0">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8627E0">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8627E0">
              <w:rPr>
                <w:rFonts w:hint="eastAsia"/>
                <w:sz w:val="21"/>
                <w:szCs w:val="21"/>
              </w:rPr>
              <w:t>***</w:t>
            </w:r>
          </w:p>
        </w:tc>
        <w:tc>
          <w:tcPr>
            <w:tcW w:w="980"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95" w:firstLine="199"/>
            </w:pPr>
            <w:r w:rsidRPr="008627E0">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8627E0">
              <w:rPr>
                <w:rFonts w:hint="eastAsia"/>
                <w:sz w:val="21"/>
                <w:szCs w:val="21"/>
              </w:rPr>
              <w:t>***</w:t>
            </w:r>
          </w:p>
        </w:tc>
        <w:tc>
          <w:tcPr>
            <w:tcW w:w="61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8627E0">
              <w:rPr>
                <w:rFonts w:hint="eastAsia"/>
                <w:sz w:val="21"/>
                <w:szCs w:val="21"/>
              </w:rPr>
              <w:t>***</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pPr>
            <w:r w:rsidRPr="008627E0">
              <w:rPr>
                <w:rFonts w:hint="eastAsia"/>
                <w:sz w:val="21"/>
                <w:szCs w:val="21"/>
              </w:rPr>
              <w:t>***</w:t>
            </w:r>
          </w:p>
        </w:tc>
      </w:tr>
      <w:tr w:rsidR="001C3D66" w:rsidRPr="003C7377" w:rsidTr="001C3D66">
        <w:trPr>
          <w:trHeight w:val="228"/>
        </w:trPr>
        <w:tc>
          <w:tcPr>
            <w:tcW w:w="400" w:type="dxa"/>
            <w:vMerge/>
            <w:tcBorders>
              <w:top w:val="nil"/>
              <w:left w:val="single" w:sz="4" w:space="0" w:color="auto"/>
              <w:bottom w:val="single" w:sz="4" w:space="0" w:color="auto"/>
              <w:right w:val="single" w:sz="4" w:space="0" w:color="auto"/>
            </w:tcBorders>
            <w:vAlign w:val="center"/>
            <w:hideMark/>
          </w:tcPr>
          <w:p w:rsidR="001C3D66" w:rsidRPr="003C7377" w:rsidRDefault="001C3D66" w:rsidP="003C7377">
            <w:pPr>
              <w:widowControl/>
              <w:spacing w:line="240" w:lineRule="auto"/>
              <w:ind w:firstLineChars="0" w:firstLine="0"/>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小计</w:t>
            </w:r>
          </w:p>
        </w:tc>
        <w:tc>
          <w:tcPr>
            <w:tcW w:w="18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center"/>
              <w:rPr>
                <w:rFonts w:ascii="宋体" w:hAnsi="宋体" w:cs="宋体"/>
                <w:kern w:val="0"/>
                <w:sz w:val="16"/>
                <w:szCs w:val="16"/>
              </w:rPr>
            </w:pPr>
            <w:r w:rsidRPr="003C7377">
              <w:rPr>
                <w:rFonts w:ascii="宋体" w:hAnsi="宋体" w:cs="宋体" w:hint="eastAsia"/>
                <w:kern w:val="0"/>
                <w:sz w:val="16"/>
                <w:szCs w:val="16"/>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Arial" w:hAnsi="Arial" w:cs="Arial"/>
                <w:color w:val="000000"/>
                <w:kern w:val="0"/>
                <w:sz w:val="16"/>
                <w:szCs w:val="16"/>
              </w:rPr>
            </w:pPr>
            <w:r w:rsidRPr="003C7377">
              <w:rPr>
                <w:rFonts w:ascii="Arial" w:hAnsi="Arial" w:cs="Arial"/>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1C3D66" w:rsidRPr="003C7377" w:rsidRDefault="001C3D66" w:rsidP="003C7377">
            <w:pPr>
              <w:widowControl/>
              <w:spacing w:line="240" w:lineRule="auto"/>
              <w:ind w:firstLineChars="0" w:firstLine="0"/>
              <w:jc w:val="right"/>
              <w:rPr>
                <w:rFonts w:ascii="Arial" w:hAnsi="Arial" w:cs="Arial"/>
                <w:color w:val="000000"/>
                <w:kern w:val="0"/>
                <w:sz w:val="16"/>
                <w:szCs w:val="16"/>
              </w:rPr>
            </w:pPr>
            <w:r w:rsidRPr="003C7377">
              <w:rPr>
                <w:rFonts w:ascii="Arial" w:hAnsi="Arial" w:cs="Arial"/>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1C3D66" w:rsidRPr="003C7377" w:rsidRDefault="001C3D66" w:rsidP="003C7377">
            <w:pPr>
              <w:widowControl/>
              <w:spacing w:line="240" w:lineRule="auto"/>
              <w:ind w:firstLineChars="0" w:firstLine="0"/>
              <w:jc w:val="right"/>
              <w:rPr>
                <w:rFonts w:ascii="宋体" w:hAnsi="宋体" w:cs="宋体"/>
                <w:kern w:val="0"/>
                <w:sz w:val="16"/>
                <w:szCs w:val="16"/>
              </w:rPr>
            </w:pPr>
            <w:r w:rsidRPr="003C7377">
              <w:rPr>
                <w:rFonts w:ascii="宋体" w:hAnsi="宋体" w:cs="宋体" w:hint="eastAsia"/>
                <w:kern w:val="0"/>
                <w:sz w:val="16"/>
                <w:szCs w:val="16"/>
              </w:rPr>
              <w:t xml:space="preserve">　</w:t>
            </w:r>
          </w:p>
        </w:tc>
        <w:tc>
          <w:tcPr>
            <w:tcW w:w="936" w:type="dxa"/>
            <w:tcBorders>
              <w:top w:val="nil"/>
              <w:left w:val="nil"/>
              <w:bottom w:val="single" w:sz="4" w:space="0" w:color="auto"/>
              <w:right w:val="single" w:sz="4" w:space="0" w:color="auto"/>
            </w:tcBorders>
            <w:shd w:val="clear" w:color="auto" w:fill="auto"/>
            <w:noWrap/>
            <w:hideMark/>
          </w:tcPr>
          <w:p w:rsidR="001C3D66" w:rsidRDefault="001C3D66" w:rsidP="001C3D66">
            <w:pPr>
              <w:ind w:firstLineChars="0" w:firstLine="0"/>
              <w:jc w:val="left"/>
            </w:pPr>
            <w:r w:rsidRPr="00C52001">
              <w:rPr>
                <w:rFonts w:hint="eastAsia"/>
                <w:sz w:val="21"/>
                <w:szCs w:val="21"/>
              </w:rPr>
              <w:t>***</w:t>
            </w:r>
          </w:p>
        </w:tc>
      </w:tr>
    </w:tbl>
    <w:p w:rsidR="00E4481E" w:rsidRDefault="00E4481E">
      <w:pPr>
        <w:adjustRightInd w:val="0"/>
        <w:snapToGrid w:val="0"/>
        <w:spacing w:line="240" w:lineRule="auto"/>
        <w:ind w:firstLine="480"/>
        <w:jc w:val="center"/>
        <w:rPr>
          <w:rFonts w:ascii="黑体" w:eastAsia="黑体" w:hAnsi="黑体"/>
        </w:rPr>
        <w:sectPr w:rsidR="00E4481E" w:rsidSect="003C7377">
          <w:pgSz w:w="16840" w:h="11910" w:orient="landscape"/>
          <w:pgMar w:top="1440" w:right="1080" w:bottom="1440" w:left="1080" w:header="720" w:footer="720" w:gutter="0"/>
          <w:cols w:space="720"/>
          <w:docGrid w:type="lines" w:linePitch="333"/>
        </w:sectPr>
      </w:pP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75" w:name="_Toc106267095"/>
      <w:r>
        <w:rPr>
          <w:rFonts w:ascii="Times New Roman" w:hAnsi="Times New Roman" w:hint="eastAsia"/>
          <w:color w:val="auto"/>
          <w:sz w:val="28"/>
          <w:szCs w:val="28"/>
        </w:rPr>
        <w:lastRenderedPageBreak/>
        <w:t>二、基金管理</w:t>
      </w:r>
      <w:bookmarkEnd w:id="75"/>
      <w:r>
        <w:rPr>
          <w:rFonts w:ascii="Times New Roman" w:hAnsi="Times New Roman" w:hint="eastAsia"/>
          <w:color w:val="auto"/>
          <w:sz w:val="28"/>
          <w:szCs w:val="28"/>
        </w:rPr>
        <w:t xml:space="preserve"> </w:t>
      </w:r>
    </w:p>
    <w:p w:rsidR="005C4DA3" w:rsidRDefault="00125C37">
      <w:pPr>
        <w:spacing w:line="360" w:lineRule="auto"/>
        <w:ind w:firstLine="482"/>
        <w:rPr>
          <w:rFonts w:ascii="宋体" w:hAnsi="宋体"/>
          <w:b/>
        </w:rPr>
      </w:pPr>
      <w:r>
        <w:rPr>
          <w:rFonts w:ascii="宋体" w:hAnsi="宋体" w:hint="eastAsia"/>
          <w:b/>
        </w:rPr>
        <w:t>（一）基金</w:t>
      </w:r>
      <w:r>
        <w:rPr>
          <w:rFonts w:ascii="宋体" w:hAnsi="宋体"/>
          <w:b/>
        </w:rPr>
        <w:t>提取计划</w:t>
      </w:r>
    </w:p>
    <w:p w:rsidR="005C4DA3" w:rsidRDefault="00125C37">
      <w:pPr>
        <w:spacing w:line="360" w:lineRule="auto"/>
        <w:ind w:firstLine="480"/>
        <w:rPr>
          <w:rFonts w:hAnsi="宋体"/>
        </w:rPr>
      </w:pPr>
      <w:r>
        <w:rPr>
          <w:rFonts w:ascii="宋体" w:hAnsi="宋体" w:hint="eastAsia"/>
        </w:rPr>
        <w:t>根据</w:t>
      </w:r>
      <w:r>
        <w:rPr>
          <w:rFonts w:ascii="宋体" w:hAnsi="宋体"/>
        </w:rPr>
        <w:t>《</w:t>
      </w:r>
      <w:r>
        <w:rPr>
          <w:rFonts w:ascii="宋体" w:hAnsi="宋体" w:hint="eastAsia"/>
        </w:rPr>
        <w:t>湖南省</w:t>
      </w:r>
      <w:r>
        <w:rPr>
          <w:rFonts w:ascii="宋体" w:hAnsi="宋体"/>
        </w:rPr>
        <w:t>矿山地质环境治理恢复基金管理办法》</w:t>
      </w:r>
      <w:r>
        <w:rPr>
          <w:rFonts w:ascii="宋体" w:hAnsi="宋体" w:hint="eastAsia"/>
        </w:rPr>
        <w:t>（湘</w:t>
      </w:r>
      <w:r>
        <w:rPr>
          <w:rFonts w:ascii="宋体" w:hAnsi="宋体"/>
        </w:rPr>
        <w:t>自然资规</w:t>
      </w:r>
      <w:r>
        <w:rPr>
          <w:rFonts w:ascii="宋体" w:hAnsi="宋体" w:hint="eastAsia"/>
        </w:rPr>
        <w:t>[</w:t>
      </w:r>
      <w:r>
        <w:rPr>
          <w:rFonts w:ascii="宋体" w:hAnsi="宋体"/>
        </w:rPr>
        <w:t>2019]2</w:t>
      </w:r>
      <w:r>
        <w:rPr>
          <w:rFonts w:ascii="宋体" w:hAnsi="宋体" w:hint="eastAsia"/>
        </w:rPr>
        <w:t>号），本项目的</w:t>
      </w:r>
      <w:r w:rsidRPr="00BD5FB1">
        <w:rPr>
          <w:rFonts w:ascii="宋体" w:hAnsi="宋体" w:hint="eastAsia"/>
        </w:rPr>
        <w:t>生态保护修复费用均由</w:t>
      </w:r>
      <w:r w:rsidRPr="00BD5FB1">
        <w:rPr>
          <w:rFonts w:hint="eastAsia"/>
          <w:kern w:val="0"/>
        </w:rPr>
        <w:t>益阳桃江振兴石料有限公司</w:t>
      </w:r>
      <w:r w:rsidR="00EB4968" w:rsidRPr="00BD5FB1">
        <w:rPr>
          <w:rFonts w:ascii="宋体" w:hAnsi="宋体" w:hint="eastAsia"/>
        </w:rPr>
        <w:t>提供</w:t>
      </w:r>
      <w:r w:rsidRPr="00BD5FB1">
        <w:rPr>
          <w:rFonts w:ascii="宋体" w:hAnsi="宋体" w:hint="eastAsia"/>
        </w:rPr>
        <w:t>。</w:t>
      </w:r>
      <w:r w:rsidRPr="00BD5FB1">
        <w:rPr>
          <w:rFonts w:ascii="宋体" w:hAnsi="宋体"/>
        </w:rPr>
        <w:t>矿山生态保护修复</w:t>
      </w:r>
      <w:r w:rsidRPr="00BD5FB1">
        <w:rPr>
          <w:rFonts w:hAnsi="宋体"/>
        </w:rPr>
        <w:t>总费用为</w:t>
      </w:r>
      <w:r w:rsidR="001210CF">
        <w:rPr>
          <w:rFonts w:ascii="宋体" w:hAnsi="宋体" w:cs="Arial" w:hint="eastAsia"/>
          <w:color w:val="000000"/>
          <w:kern w:val="0"/>
          <w:sz w:val="18"/>
          <w:szCs w:val="18"/>
        </w:rPr>
        <w:t>***</w:t>
      </w:r>
      <w:r w:rsidRPr="00BD5FB1">
        <w:rPr>
          <w:rFonts w:hAnsi="宋体" w:hint="eastAsia"/>
        </w:rPr>
        <w:t>万</w:t>
      </w:r>
      <w:r w:rsidRPr="00BD5FB1">
        <w:rPr>
          <w:rFonts w:hAnsi="宋体"/>
        </w:rPr>
        <w:t>元</w:t>
      </w:r>
      <w:r w:rsidRPr="00BD5FB1">
        <w:rPr>
          <w:rFonts w:hAnsi="宋体" w:hint="eastAsia"/>
        </w:rPr>
        <w:t>，由于矿山剩余服务年限为</w:t>
      </w:r>
      <w:r w:rsidRPr="00BD5FB1">
        <w:rPr>
          <w:rFonts w:hAnsi="宋体" w:hint="eastAsia"/>
        </w:rPr>
        <w:t>3.</w:t>
      </w:r>
      <w:r w:rsidR="00EB4968" w:rsidRPr="00BD5FB1">
        <w:rPr>
          <w:rFonts w:hAnsi="宋体" w:hint="eastAsia"/>
        </w:rPr>
        <w:t>5</w:t>
      </w:r>
      <w:r w:rsidRPr="00BD5FB1">
        <w:rPr>
          <w:rFonts w:hAnsi="宋体" w:hint="eastAsia"/>
        </w:rPr>
        <w:t>a</w:t>
      </w:r>
      <w:r w:rsidRPr="00BD5FB1">
        <w:rPr>
          <w:rFonts w:hAnsi="宋体" w:hint="eastAsia"/>
        </w:rPr>
        <w:t>，故基金计提按</w:t>
      </w:r>
      <w:r w:rsidRPr="00BD5FB1">
        <w:rPr>
          <w:rFonts w:hAnsi="宋体" w:hint="eastAsia"/>
        </w:rPr>
        <w:t>2</w:t>
      </w:r>
      <w:r w:rsidRPr="00BD5FB1">
        <w:rPr>
          <w:rFonts w:hAnsi="宋体" w:hint="eastAsia"/>
        </w:rPr>
        <w:t>年计算，即基金提取时间为</w:t>
      </w:r>
      <w:r w:rsidRPr="00BD5FB1">
        <w:rPr>
          <w:rFonts w:hAnsi="宋体" w:hint="eastAsia"/>
        </w:rPr>
        <w:t>2022.6-2024.5</w:t>
      </w:r>
      <w:r w:rsidRPr="00BD5FB1">
        <w:rPr>
          <w:rFonts w:hAnsi="宋体" w:hint="eastAsia"/>
        </w:rPr>
        <w:t>，矿山目前账户余额</w:t>
      </w:r>
      <w:r w:rsidR="001C3D66">
        <w:rPr>
          <w:rFonts w:hint="eastAsia"/>
          <w:sz w:val="21"/>
          <w:szCs w:val="21"/>
        </w:rPr>
        <w:t>***</w:t>
      </w:r>
      <w:r w:rsidRPr="00BD5FB1">
        <w:rPr>
          <w:rFonts w:eastAsiaTheme="minorEastAsia" w:hint="eastAsia"/>
        </w:rPr>
        <w:t>万元，余下</w:t>
      </w:r>
      <w:r w:rsidR="001210CF">
        <w:rPr>
          <w:rFonts w:ascii="宋体" w:hAnsi="宋体" w:cs="Arial" w:hint="eastAsia"/>
          <w:color w:val="000000"/>
          <w:kern w:val="0"/>
          <w:sz w:val="18"/>
          <w:szCs w:val="18"/>
        </w:rPr>
        <w:t>***</w:t>
      </w:r>
      <w:r w:rsidRPr="00BD5FB1">
        <w:rPr>
          <w:rFonts w:eastAsiaTheme="minorEastAsia" w:hint="eastAsia"/>
        </w:rPr>
        <w:t>万元，按</w:t>
      </w:r>
      <w:r w:rsidRPr="00BD5FB1">
        <w:rPr>
          <w:rFonts w:eastAsiaTheme="minorEastAsia" w:hint="eastAsia"/>
        </w:rPr>
        <w:t>2</w:t>
      </w:r>
      <w:r w:rsidRPr="00BD5FB1">
        <w:rPr>
          <w:rFonts w:eastAsiaTheme="minorEastAsia" w:hint="eastAsia"/>
        </w:rPr>
        <w:t>年计算，</w:t>
      </w:r>
      <w:r w:rsidRPr="00BD5FB1">
        <w:rPr>
          <w:rFonts w:hAnsi="宋体" w:hint="eastAsia"/>
        </w:rPr>
        <w:t>矿山开采</w:t>
      </w:r>
      <w:r w:rsidRPr="00BD5FB1">
        <w:rPr>
          <w:rFonts w:hAnsi="宋体"/>
        </w:rPr>
        <w:t>总服务期</w:t>
      </w:r>
      <w:r w:rsidRPr="00BD5FB1">
        <w:rPr>
          <w:rFonts w:hAnsi="宋体" w:hint="eastAsia"/>
        </w:rPr>
        <w:t>各</w:t>
      </w:r>
      <w:r w:rsidRPr="00BD5FB1">
        <w:rPr>
          <w:rFonts w:hAnsi="宋体"/>
        </w:rPr>
        <w:t>年度基金提取计划见表</w:t>
      </w:r>
      <w:r w:rsidRPr="00BD5FB1">
        <w:rPr>
          <w:rFonts w:hAnsi="宋体"/>
        </w:rPr>
        <w:t>5</w:t>
      </w:r>
      <w:r w:rsidRPr="00BD5FB1">
        <w:rPr>
          <w:rFonts w:hAnsi="宋体" w:hint="eastAsia"/>
        </w:rPr>
        <w:t>-</w:t>
      </w:r>
      <w:r w:rsidR="00044D25">
        <w:rPr>
          <w:rFonts w:hAnsi="宋体" w:hint="eastAsia"/>
        </w:rPr>
        <w:t>9</w:t>
      </w:r>
      <w:r w:rsidRPr="00BD5FB1">
        <w:rPr>
          <w:rFonts w:hAnsi="宋体" w:hint="eastAsia"/>
        </w:rPr>
        <w:t>。</w:t>
      </w:r>
    </w:p>
    <w:p w:rsidR="005C4DA3" w:rsidRDefault="00125C37">
      <w:pPr>
        <w:spacing w:line="240" w:lineRule="auto"/>
        <w:ind w:firstLineChars="228" w:firstLine="547"/>
        <w:jc w:val="center"/>
        <w:rPr>
          <w:rFonts w:ascii="黑体" w:eastAsia="黑体" w:hAnsi="黑体"/>
        </w:rPr>
      </w:pPr>
      <w:r>
        <w:rPr>
          <w:rFonts w:ascii="黑体" w:eastAsia="黑体" w:hAnsi="黑体" w:hint="eastAsia"/>
        </w:rPr>
        <w:t>表</w:t>
      </w:r>
      <w:r>
        <w:rPr>
          <w:rFonts w:ascii="黑体" w:eastAsia="黑体" w:hAnsi="黑体"/>
        </w:rPr>
        <w:t>5</w:t>
      </w:r>
      <w:r>
        <w:rPr>
          <w:rFonts w:ascii="黑体" w:eastAsia="黑体" w:hAnsi="黑体" w:hint="eastAsia"/>
        </w:rPr>
        <w:t>-</w:t>
      </w:r>
      <w:r w:rsidR="00044D25">
        <w:rPr>
          <w:rFonts w:ascii="黑体" w:eastAsia="黑体" w:hAnsi="黑体" w:hint="eastAsia"/>
        </w:rPr>
        <w:t>9</w:t>
      </w:r>
      <w:r>
        <w:rPr>
          <w:rFonts w:ascii="黑体" w:eastAsia="黑体" w:hAnsi="黑体" w:hint="eastAsia"/>
        </w:rPr>
        <w:t xml:space="preserve">　分年度生态保护修复基金提取计划表</w:t>
      </w:r>
    </w:p>
    <w:tbl>
      <w:tblPr>
        <w:tblStyle w:val="af2"/>
        <w:tblW w:w="0" w:type="auto"/>
        <w:tblInd w:w="392" w:type="dxa"/>
        <w:tblLook w:val="04A0"/>
      </w:tblPr>
      <w:tblGrid>
        <w:gridCol w:w="1113"/>
        <w:gridCol w:w="1864"/>
        <w:gridCol w:w="3569"/>
        <w:gridCol w:w="2228"/>
      </w:tblGrid>
      <w:tr w:rsidR="005C4DA3">
        <w:tc>
          <w:tcPr>
            <w:tcW w:w="1113" w:type="dxa"/>
          </w:tcPr>
          <w:p w:rsidR="005C4DA3" w:rsidRDefault="00125C37">
            <w:pPr>
              <w:spacing w:line="360" w:lineRule="auto"/>
              <w:ind w:firstLineChars="0" w:firstLine="0"/>
              <w:jc w:val="center"/>
              <w:rPr>
                <w:rFonts w:hAnsi="宋体"/>
              </w:rPr>
            </w:pPr>
            <w:r>
              <w:rPr>
                <w:rFonts w:hAnsi="宋体" w:hint="eastAsia"/>
              </w:rPr>
              <w:t>序号</w:t>
            </w:r>
          </w:p>
        </w:tc>
        <w:tc>
          <w:tcPr>
            <w:tcW w:w="1864" w:type="dxa"/>
          </w:tcPr>
          <w:p w:rsidR="005C4DA3" w:rsidRDefault="00125C37">
            <w:pPr>
              <w:spacing w:line="360" w:lineRule="auto"/>
              <w:ind w:firstLineChars="0" w:firstLine="0"/>
              <w:jc w:val="center"/>
              <w:rPr>
                <w:rFonts w:hAnsi="宋体"/>
              </w:rPr>
            </w:pPr>
            <w:r>
              <w:rPr>
                <w:rFonts w:hAnsi="宋体" w:hint="eastAsia"/>
              </w:rPr>
              <w:t>年度</w:t>
            </w:r>
          </w:p>
        </w:tc>
        <w:tc>
          <w:tcPr>
            <w:tcW w:w="3569" w:type="dxa"/>
          </w:tcPr>
          <w:p w:rsidR="005C4DA3" w:rsidRDefault="00125C37">
            <w:pPr>
              <w:spacing w:line="360" w:lineRule="auto"/>
              <w:ind w:firstLineChars="0" w:firstLine="0"/>
              <w:jc w:val="center"/>
              <w:rPr>
                <w:rFonts w:hAnsi="宋体"/>
              </w:rPr>
            </w:pPr>
            <w:r>
              <w:rPr>
                <w:rFonts w:hAnsi="宋体" w:hint="eastAsia"/>
              </w:rPr>
              <w:t>主要工程或费用名称</w:t>
            </w:r>
          </w:p>
        </w:tc>
        <w:tc>
          <w:tcPr>
            <w:tcW w:w="2228" w:type="dxa"/>
          </w:tcPr>
          <w:p w:rsidR="005C4DA3" w:rsidRDefault="00125C37">
            <w:pPr>
              <w:spacing w:line="360" w:lineRule="auto"/>
              <w:ind w:firstLineChars="0" w:firstLine="0"/>
              <w:jc w:val="center"/>
              <w:rPr>
                <w:rFonts w:hAnsi="宋体"/>
              </w:rPr>
            </w:pPr>
            <w:r>
              <w:rPr>
                <w:rFonts w:hAnsi="宋体" w:hint="eastAsia"/>
              </w:rPr>
              <w:t>基金提取（万元）</w:t>
            </w:r>
          </w:p>
        </w:tc>
      </w:tr>
      <w:tr w:rsidR="001210CF">
        <w:tc>
          <w:tcPr>
            <w:tcW w:w="1113" w:type="dxa"/>
          </w:tcPr>
          <w:p w:rsidR="001210CF" w:rsidRDefault="001210CF">
            <w:pPr>
              <w:spacing w:line="360" w:lineRule="auto"/>
              <w:ind w:firstLineChars="0" w:firstLine="0"/>
              <w:jc w:val="center"/>
              <w:rPr>
                <w:rFonts w:hAnsi="宋体"/>
              </w:rPr>
            </w:pPr>
            <w:r>
              <w:rPr>
                <w:rFonts w:hAnsi="宋体" w:hint="eastAsia"/>
              </w:rPr>
              <w:t>1</w:t>
            </w:r>
          </w:p>
        </w:tc>
        <w:tc>
          <w:tcPr>
            <w:tcW w:w="1864" w:type="dxa"/>
          </w:tcPr>
          <w:p w:rsidR="001210CF" w:rsidRDefault="001210CF">
            <w:pPr>
              <w:spacing w:line="360" w:lineRule="auto"/>
              <w:ind w:firstLineChars="0" w:firstLine="0"/>
              <w:jc w:val="center"/>
              <w:rPr>
                <w:rFonts w:hAnsi="宋体"/>
              </w:rPr>
            </w:pPr>
            <w:r>
              <w:rPr>
                <w:rFonts w:hAnsi="宋体" w:hint="eastAsia"/>
              </w:rPr>
              <w:t>2022.6-2023.5</w:t>
            </w:r>
          </w:p>
        </w:tc>
        <w:tc>
          <w:tcPr>
            <w:tcW w:w="3569" w:type="dxa"/>
          </w:tcPr>
          <w:p w:rsidR="001210CF" w:rsidRDefault="001210CF">
            <w:pPr>
              <w:spacing w:line="360" w:lineRule="auto"/>
              <w:ind w:firstLineChars="0" w:firstLine="0"/>
              <w:jc w:val="center"/>
              <w:rPr>
                <w:rFonts w:hAnsi="宋体"/>
              </w:rPr>
            </w:pPr>
            <w:r>
              <w:rPr>
                <w:rFonts w:ascii="宋体" w:hAnsi="宋体" w:cs="Arial" w:hint="eastAsia"/>
                <w:kern w:val="0"/>
                <w:sz w:val="20"/>
                <w:szCs w:val="20"/>
              </w:rPr>
              <w:t>生态修复基金</w:t>
            </w:r>
          </w:p>
        </w:tc>
        <w:tc>
          <w:tcPr>
            <w:tcW w:w="2228" w:type="dxa"/>
          </w:tcPr>
          <w:p w:rsidR="001210CF" w:rsidRDefault="001210CF" w:rsidP="001210CF">
            <w:pPr>
              <w:ind w:firstLine="360"/>
            </w:pPr>
            <w:r w:rsidRPr="00A633C4">
              <w:rPr>
                <w:rFonts w:ascii="宋体" w:hAnsi="宋体" w:cs="Arial" w:hint="eastAsia"/>
                <w:color w:val="000000"/>
                <w:kern w:val="0"/>
                <w:sz w:val="18"/>
                <w:szCs w:val="18"/>
              </w:rPr>
              <w:t>***</w:t>
            </w:r>
          </w:p>
        </w:tc>
      </w:tr>
      <w:tr w:rsidR="001210CF">
        <w:tc>
          <w:tcPr>
            <w:tcW w:w="1113" w:type="dxa"/>
          </w:tcPr>
          <w:p w:rsidR="001210CF" w:rsidRDefault="001210CF">
            <w:pPr>
              <w:spacing w:line="360" w:lineRule="auto"/>
              <w:ind w:firstLineChars="0" w:firstLine="0"/>
              <w:jc w:val="center"/>
              <w:rPr>
                <w:rFonts w:hAnsi="宋体"/>
              </w:rPr>
            </w:pPr>
            <w:r>
              <w:rPr>
                <w:rFonts w:hAnsi="宋体" w:hint="eastAsia"/>
              </w:rPr>
              <w:t>2</w:t>
            </w:r>
          </w:p>
        </w:tc>
        <w:tc>
          <w:tcPr>
            <w:tcW w:w="1864" w:type="dxa"/>
          </w:tcPr>
          <w:p w:rsidR="001210CF" w:rsidRDefault="001210CF">
            <w:pPr>
              <w:spacing w:line="360" w:lineRule="auto"/>
              <w:ind w:firstLineChars="0" w:firstLine="0"/>
              <w:jc w:val="center"/>
              <w:rPr>
                <w:rFonts w:hAnsi="宋体"/>
              </w:rPr>
            </w:pPr>
            <w:r>
              <w:rPr>
                <w:rFonts w:hAnsi="宋体" w:hint="eastAsia"/>
              </w:rPr>
              <w:t>2023.6-2024.5</w:t>
            </w:r>
          </w:p>
        </w:tc>
        <w:tc>
          <w:tcPr>
            <w:tcW w:w="3569" w:type="dxa"/>
          </w:tcPr>
          <w:p w:rsidR="001210CF" w:rsidRDefault="001210CF">
            <w:pPr>
              <w:spacing w:line="360" w:lineRule="auto"/>
              <w:ind w:firstLineChars="0" w:firstLine="0"/>
              <w:jc w:val="center"/>
              <w:rPr>
                <w:rFonts w:hAnsi="宋体"/>
              </w:rPr>
            </w:pPr>
            <w:r>
              <w:rPr>
                <w:rFonts w:ascii="宋体" w:hAnsi="宋体" w:cs="Arial" w:hint="eastAsia"/>
                <w:kern w:val="0"/>
                <w:sz w:val="20"/>
                <w:szCs w:val="20"/>
              </w:rPr>
              <w:t>生态修复基金</w:t>
            </w:r>
          </w:p>
        </w:tc>
        <w:tc>
          <w:tcPr>
            <w:tcW w:w="2228" w:type="dxa"/>
          </w:tcPr>
          <w:p w:rsidR="001210CF" w:rsidRDefault="001210CF" w:rsidP="001210CF">
            <w:pPr>
              <w:ind w:firstLine="360"/>
            </w:pPr>
            <w:r w:rsidRPr="00A633C4">
              <w:rPr>
                <w:rFonts w:ascii="宋体" w:hAnsi="宋体" w:cs="Arial" w:hint="eastAsia"/>
                <w:color w:val="000000"/>
                <w:kern w:val="0"/>
                <w:sz w:val="18"/>
                <w:szCs w:val="18"/>
              </w:rPr>
              <w:t>***</w:t>
            </w:r>
          </w:p>
        </w:tc>
      </w:tr>
    </w:tbl>
    <w:p w:rsidR="005C4DA3" w:rsidRDefault="00125C37">
      <w:pPr>
        <w:spacing w:line="360" w:lineRule="auto"/>
        <w:ind w:firstLine="482"/>
        <w:rPr>
          <w:rFonts w:ascii="宋体" w:hAnsi="宋体"/>
          <w:b/>
        </w:rPr>
      </w:pPr>
      <w:r>
        <w:rPr>
          <w:rFonts w:ascii="宋体" w:hAnsi="宋体" w:hint="eastAsia"/>
          <w:b/>
        </w:rPr>
        <w:t>（二）基金管理与</w:t>
      </w:r>
      <w:r>
        <w:rPr>
          <w:rFonts w:ascii="宋体" w:hAnsi="宋体"/>
          <w:b/>
        </w:rPr>
        <w:t>使用办法</w:t>
      </w:r>
    </w:p>
    <w:p w:rsidR="005C4DA3" w:rsidRDefault="00125C37">
      <w:pPr>
        <w:spacing w:line="360" w:lineRule="auto"/>
        <w:ind w:firstLine="480"/>
        <w:rPr>
          <w:rFonts w:ascii="宋体" w:hAnsi="宋体"/>
        </w:rPr>
      </w:pPr>
      <w:r>
        <w:rPr>
          <w:rFonts w:ascii="宋体" w:hAnsi="宋体" w:hint="eastAsia"/>
        </w:rPr>
        <w:t>按</w:t>
      </w:r>
      <w:r>
        <w:rPr>
          <w:rFonts w:ascii="宋体" w:hAnsi="宋体"/>
        </w:rPr>
        <w:t>有关财务制度和比例提留</w:t>
      </w:r>
      <w:r>
        <w:rPr>
          <w:rFonts w:ascii="宋体" w:hAnsi="宋体" w:hint="eastAsia"/>
        </w:rPr>
        <w:t>矿山生态</w:t>
      </w:r>
      <w:r>
        <w:rPr>
          <w:rFonts w:ascii="宋体" w:hAnsi="宋体"/>
        </w:rPr>
        <w:t>保护修复资金，开设</w:t>
      </w:r>
      <w:r>
        <w:rPr>
          <w:rFonts w:ascii="宋体" w:hAnsi="宋体" w:hint="eastAsia"/>
        </w:rPr>
        <w:t>生态</w:t>
      </w:r>
      <w:r>
        <w:rPr>
          <w:rFonts w:ascii="宋体" w:hAnsi="宋体"/>
        </w:rPr>
        <w:t>保护修复</w:t>
      </w:r>
      <w:r>
        <w:rPr>
          <w:rFonts w:ascii="宋体" w:hAnsi="宋体" w:hint="eastAsia"/>
        </w:rPr>
        <w:t>基金</w:t>
      </w:r>
      <w:r>
        <w:rPr>
          <w:rFonts w:ascii="宋体" w:hAnsi="宋体"/>
        </w:rPr>
        <w:t>账户，并及时完成基金的计提工作。</w:t>
      </w:r>
    </w:p>
    <w:p w:rsidR="00EB4968" w:rsidRDefault="00EB4968" w:rsidP="00EB4968">
      <w:pPr>
        <w:spacing w:line="360" w:lineRule="auto"/>
        <w:ind w:firstLine="480"/>
        <w:rPr>
          <w:rFonts w:ascii="宋体" w:hAnsi="宋体"/>
        </w:rPr>
      </w:pPr>
      <w:r w:rsidRPr="00EB4968">
        <w:rPr>
          <w:rFonts w:ascii="宋体" w:hAnsi="宋体"/>
        </w:rPr>
        <w:t>采矿权人应当在银行设立基金专户，足额存入基金，并实行专账核算，单独、据实反映基金的计提和使用情况，按照“企业所有、确保需求、规范计提、依规使用、三方监管”的原则进行管理。</w:t>
      </w:r>
    </w:p>
    <w:p w:rsidR="00EB4968" w:rsidRPr="00EB4968" w:rsidRDefault="00EB4968" w:rsidP="00EB4968">
      <w:pPr>
        <w:spacing w:line="360" w:lineRule="auto"/>
        <w:ind w:firstLine="480"/>
        <w:rPr>
          <w:rFonts w:ascii="宋体" w:hAnsi="宋体"/>
        </w:rPr>
      </w:pPr>
      <w:r w:rsidRPr="00EB4968">
        <w:rPr>
          <w:rFonts w:ascii="宋体" w:hAnsi="宋体"/>
        </w:rPr>
        <w:t>采矿权人应将采矿许可证有效期限起始日至次年当日作为一个周期，自发证之日起一个月内按照《方案》，根据实际</w:t>
      </w:r>
      <w:r w:rsidRPr="00EB4968">
        <w:rPr>
          <w:rFonts w:ascii="宋体" w:hAnsi="宋体" w:hint="eastAsia"/>
        </w:rPr>
        <w:t>情况</w:t>
      </w:r>
      <w:r w:rsidRPr="00EB4968">
        <w:rPr>
          <w:rFonts w:ascii="宋体" w:hAnsi="宋体"/>
        </w:rPr>
        <w:t>，制定矿山生态保护修复年度计划，结合本办法第八条规定，按照确保可满足当年矿山生态保护修复年度任务的原则，明确基金年度拟计提额，报矿山所在地县级自然资源主管部门审核通过后一个月内完成当年度基金计提</w:t>
      </w:r>
      <w:r w:rsidRPr="00EB4968">
        <w:rPr>
          <w:rFonts w:ascii="宋体" w:hAnsi="宋体" w:hint="eastAsia"/>
        </w:rPr>
        <w:t>。</w:t>
      </w:r>
      <w:r w:rsidRPr="00EB4968">
        <w:rPr>
          <w:rFonts w:ascii="宋体" w:hAnsi="宋体"/>
        </w:rPr>
        <w:t>今后每年依</w:t>
      </w:r>
      <w:r w:rsidRPr="00EB4968">
        <w:rPr>
          <w:rFonts w:ascii="宋体" w:hAnsi="宋体" w:hint="eastAsia"/>
        </w:rPr>
        <w:t>此</w:t>
      </w:r>
      <w:r w:rsidRPr="00EB4968">
        <w:rPr>
          <w:rFonts w:ascii="宋体" w:hAnsi="宋体"/>
        </w:rPr>
        <w:t>类推。</w:t>
      </w:r>
    </w:p>
    <w:p w:rsidR="005C4DA3" w:rsidRDefault="00125C37">
      <w:pPr>
        <w:spacing w:line="360" w:lineRule="auto"/>
        <w:ind w:firstLine="480"/>
        <w:rPr>
          <w:rFonts w:hAnsi="宋体"/>
        </w:rPr>
      </w:pPr>
      <w:r>
        <w:rPr>
          <w:rFonts w:hAnsi="宋体" w:hint="eastAsia"/>
        </w:rPr>
        <w:t>对计提</w:t>
      </w:r>
      <w:r>
        <w:rPr>
          <w:rFonts w:hAnsi="宋体"/>
        </w:rPr>
        <w:t>的</w:t>
      </w:r>
      <w:r>
        <w:rPr>
          <w:rFonts w:ascii="宋体" w:hAnsi="宋体" w:hint="eastAsia"/>
        </w:rPr>
        <w:t>生态</w:t>
      </w:r>
      <w:r>
        <w:rPr>
          <w:rFonts w:ascii="宋体" w:hAnsi="宋体"/>
        </w:rPr>
        <w:t>保护修复</w:t>
      </w:r>
      <w:r>
        <w:rPr>
          <w:rFonts w:hAnsi="宋体"/>
        </w:rPr>
        <w:t>资金严格按照专款专用、单独核算的办法进行管理；按照规定的开支范围支出；实行专管，严格财务制度，规范财务手续，注明每一笔款项的使用情况。自觉接受上级土地主管部门对</w:t>
      </w:r>
      <w:r>
        <w:rPr>
          <w:rFonts w:ascii="宋体" w:hAnsi="宋体" w:hint="eastAsia"/>
        </w:rPr>
        <w:t>生态</w:t>
      </w:r>
      <w:r>
        <w:rPr>
          <w:rFonts w:ascii="宋体" w:hAnsi="宋体"/>
        </w:rPr>
        <w:t>保护修复</w:t>
      </w:r>
      <w:r>
        <w:rPr>
          <w:rFonts w:hAnsi="宋体"/>
        </w:rPr>
        <w:t>专项资金的监督检查，将做到每笔复垦资金真正用在</w:t>
      </w:r>
      <w:r>
        <w:rPr>
          <w:rFonts w:ascii="宋体" w:hAnsi="宋体" w:hint="eastAsia"/>
        </w:rPr>
        <w:t>生态</w:t>
      </w:r>
      <w:r>
        <w:rPr>
          <w:rFonts w:ascii="宋体" w:hAnsi="宋体"/>
        </w:rPr>
        <w:t>保护修复</w:t>
      </w:r>
      <w:r>
        <w:rPr>
          <w:rFonts w:hAnsi="宋体"/>
        </w:rPr>
        <w:t>工程上。对滥用、挪用资金的，坚决追究当事人、相关责任人的责任，并给予相应的处罚。</w:t>
      </w:r>
    </w:p>
    <w:p w:rsidR="005C4DA3" w:rsidRDefault="00125C37" w:rsidP="008A7FFB">
      <w:pPr>
        <w:pStyle w:val="1"/>
        <w:spacing w:beforeLines="50" w:after="0" w:line="360" w:lineRule="auto"/>
        <w:ind w:firstLineChars="0" w:firstLine="0"/>
        <w:rPr>
          <w:rFonts w:eastAsia="黑体"/>
          <w:b w:val="0"/>
          <w:bCs w:val="0"/>
          <w:szCs w:val="32"/>
        </w:rPr>
      </w:pPr>
      <w:r>
        <w:rPr>
          <w:rFonts w:eastAsia="黑体"/>
          <w:b w:val="0"/>
          <w:bCs w:val="0"/>
          <w:color w:val="4472C4"/>
          <w:szCs w:val="32"/>
        </w:rPr>
        <w:br w:type="page"/>
      </w:r>
      <w:bookmarkStart w:id="76" w:name="_Toc106267096"/>
      <w:r>
        <w:rPr>
          <w:rFonts w:eastAsia="黑体" w:hint="eastAsia"/>
          <w:b w:val="0"/>
          <w:bCs w:val="0"/>
          <w:szCs w:val="32"/>
        </w:rPr>
        <w:lastRenderedPageBreak/>
        <w:t>第六章　保障措施</w:t>
      </w:r>
      <w:bookmarkEnd w:id="76"/>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77" w:name="_Toc106267097"/>
      <w:r>
        <w:rPr>
          <w:rFonts w:ascii="Times New Roman" w:hAnsi="Times New Roman" w:hint="eastAsia"/>
          <w:color w:val="auto"/>
          <w:sz w:val="28"/>
          <w:szCs w:val="28"/>
        </w:rPr>
        <w:t>一、组织管理保障</w:t>
      </w:r>
      <w:bookmarkEnd w:id="77"/>
    </w:p>
    <w:p w:rsidR="005C4DA3" w:rsidRDefault="00125C37">
      <w:pPr>
        <w:spacing w:line="360" w:lineRule="auto"/>
        <w:ind w:firstLine="482"/>
        <w:rPr>
          <w:b/>
        </w:rPr>
      </w:pPr>
      <w:r>
        <w:rPr>
          <w:b/>
        </w:rPr>
        <w:t>1.</w:t>
      </w:r>
      <w:r>
        <w:rPr>
          <w:rFonts w:hAnsi="宋体"/>
          <w:b/>
        </w:rPr>
        <w:t>组织保障</w:t>
      </w:r>
    </w:p>
    <w:p w:rsidR="005C4DA3" w:rsidRDefault="00125C37">
      <w:pPr>
        <w:spacing w:line="360" w:lineRule="auto"/>
        <w:ind w:firstLine="480"/>
      </w:pPr>
      <w:r>
        <w:rPr>
          <w:rFonts w:hAnsi="宋体" w:hint="eastAsia"/>
        </w:rPr>
        <w:t>为了有效保障矿山生态保护</w:t>
      </w:r>
      <w:r>
        <w:rPr>
          <w:rFonts w:hAnsi="宋体"/>
        </w:rPr>
        <w:t>修复</w:t>
      </w:r>
      <w:r>
        <w:rPr>
          <w:rFonts w:hAnsi="宋体" w:hint="eastAsia"/>
        </w:rPr>
        <w:t>工作实施，矿山设立生态保护</w:t>
      </w:r>
      <w:r>
        <w:rPr>
          <w:rFonts w:hAnsi="宋体"/>
        </w:rPr>
        <w:t>修复</w:t>
      </w:r>
      <w:r>
        <w:rPr>
          <w:rFonts w:hAnsi="宋体" w:hint="eastAsia"/>
        </w:rPr>
        <w:t>管理机构，全面负责矿山生态保护</w:t>
      </w:r>
      <w:r>
        <w:rPr>
          <w:rFonts w:hAnsi="宋体"/>
        </w:rPr>
        <w:t>修复</w:t>
      </w:r>
      <w:r>
        <w:rPr>
          <w:rFonts w:hAnsi="宋体" w:hint="eastAsia"/>
        </w:rPr>
        <w:t>工作。按照矿山生产规模，生态保护</w:t>
      </w:r>
      <w:r>
        <w:rPr>
          <w:rFonts w:hAnsi="宋体"/>
        </w:rPr>
        <w:t>修复</w:t>
      </w:r>
      <w:r>
        <w:rPr>
          <w:rFonts w:hAnsi="宋体" w:hint="eastAsia"/>
        </w:rPr>
        <w:t>管理机构配备足够的工作人员，同时制订严格的工作制度，落实领导责任制，同时自觉接受地方自然资源主管部门的监督管理。</w:t>
      </w:r>
    </w:p>
    <w:p w:rsidR="005C4DA3" w:rsidRDefault="00125C37">
      <w:pPr>
        <w:spacing w:line="360" w:lineRule="auto"/>
        <w:ind w:firstLine="482"/>
        <w:rPr>
          <w:b/>
        </w:rPr>
      </w:pPr>
      <w:r>
        <w:rPr>
          <w:b/>
        </w:rPr>
        <w:t>2.</w:t>
      </w:r>
      <w:r>
        <w:rPr>
          <w:rFonts w:hAnsi="宋体"/>
          <w:b/>
        </w:rPr>
        <w:t>管理保障</w:t>
      </w:r>
    </w:p>
    <w:p w:rsidR="005C4DA3" w:rsidRDefault="00125C37">
      <w:pPr>
        <w:spacing w:line="360" w:lineRule="auto"/>
        <w:ind w:firstLine="480"/>
        <w:rPr>
          <w:rFonts w:hAnsi="宋体"/>
        </w:rPr>
      </w:pPr>
      <w:r>
        <w:rPr>
          <w:rFonts w:hAnsi="宋体" w:hint="eastAsia"/>
        </w:rPr>
        <w:t>（</w:t>
      </w:r>
      <w:r>
        <w:rPr>
          <w:rFonts w:hAnsi="宋体" w:hint="eastAsia"/>
        </w:rPr>
        <w:t>1</w:t>
      </w:r>
      <w:r>
        <w:rPr>
          <w:rFonts w:hAnsi="宋体" w:hint="eastAsia"/>
        </w:rPr>
        <w:t>）矿山企业在建立机构的同时，加强与政府主管部门的合作，自觉接受地方主管部门的监督管理。对监督检查中发现的问题应及时处理，以便生态保护</w:t>
      </w:r>
      <w:r>
        <w:rPr>
          <w:rFonts w:hAnsi="宋体"/>
        </w:rPr>
        <w:t>修复</w:t>
      </w:r>
      <w:r>
        <w:rPr>
          <w:rFonts w:hAnsi="宋体" w:hint="eastAsia"/>
        </w:rPr>
        <w:t>工作顺利实施。矿山对主管部门的监督检查应做好记录，监督部门对于不符合设计要求或质量要求的工程，责令其重建，直到满足要求。</w:t>
      </w:r>
      <w:r>
        <w:rPr>
          <w:rFonts w:hAnsi="宋体" w:hint="eastAsia"/>
        </w:rPr>
        <w:t xml:space="preserve"> </w:t>
      </w:r>
    </w:p>
    <w:p w:rsidR="005C4DA3" w:rsidRDefault="00125C37">
      <w:pPr>
        <w:spacing w:line="360" w:lineRule="auto"/>
        <w:ind w:firstLine="480"/>
        <w:rPr>
          <w:rFonts w:hAnsi="宋体"/>
        </w:rPr>
      </w:pPr>
      <w:r>
        <w:rPr>
          <w:rFonts w:hAnsi="宋体" w:hint="eastAsia"/>
        </w:rPr>
        <w:t>（</w:t>
      </w:r>
      <w:r>
        <w:rPr>
          <w:rFonts w:hAnsi="宋体" w:hint="eastAsia"/>
        </w:rPr>
        <w:t>2</w:t>
      </w:r>
      <w:r>
        <w:rPr>
          <w:rFonts w:hAnsi="宋体" w:hint="eastAsia"/>
        </w:rPr>
        <w:t>）矿山企业已承诺按照本矿山生态保护</w:t>
      </w:r>
      <w:r>
        <w:rPr>
          <w:rFonts w:hAnsi="宋体"/>
        </w:rPr>
        <w:t>修复</w:t>
      </w:r>
      <w:r>
        <w:rPr>
          <w:rFonts w:hAnsi="宋体" w:hint="eastAsia"/>
        </w:rPr>
        <w:t>方案确定的年度进度安排，逐地落实，及时调整因矿山生产产生变动的计划。对矿山生态保护</w:t>
      </w:r>
      <w:r>
        <w:rPr>
          <w:rFonts w:hAnsi="宋体"/>
        </w:rPr>
        <w:t>修复</w:t>
      </w:r>
      <w:r>
        <w:rPr>
          <w:rFonts w:hAnsi="宋体" w:hint="eastAsia"/>
        </w:rPr>
        <w:t>工程实施统一管理。</w:t>
      </w:r>
      <w:r>
        <w:rPr>
          <w:rFonts w:hAnsi="宋体" w:hint="eastAsia"/>
        </w:rPr>
        <w:t xml:space="preserve"> </w:t>
      </w:r>
    </w:p>
    <w:p w:rsidR="005C4DA3" w:rsidRDefault="00125C37">
      <w:pPr>
        <w:spacing w:line="360" w:lineRule="auto"/>
        <w:ind w:firstLine="480"/>
        <w:rPr>
          <w:rFonts w:hAnsi="宋体"/>
        </w:rPr>
      </w:pPr>
      <w:r>
        <w:rPr>
          <w:rFonts w:hAnsi="宋体" w:hint="eastAsia"/>
        </w:rPr>
        <w:t>（</w:t>
      </w:r>
      <w:r>
        <w:rPr>
          <w:rFonts w:hAnsi="宋体" w:hint="eastAsia"/>
        </w:rPr>
        <w:t>3</w:t>
      </w:r>
      <w:r>
        <w:rPr>
          <w:rFonts w:hAnsi="宋体" w:hint="eastAsia"/>
        </w:rPr>
        <w:t>）加强矿山生态保护</w:t>
      </w:r>
      <w:r>
        <w:rPr>
          <w:rFonts w:hAnsi="宋体"/>
        </w:rPr>
        <w:t>修复</w:t>
      </w:r>
      <w:r>
        <w:rPr>
          <w:rFonts w:hAnsi="宋体" w:hint="eastAsia"/>
        </w:rPr>
        <w:t>宣传，深入开展我国土地基本国情和国策教育，调动生态保护</w:t>
      </w:r>
      <w:r>
        <w:rPr>
          <w:rFonts w:hAnsi="宋体"/>
        </w:rPr>
        <w:t>修复</w:t>
      </w:r>
      <w:r>
        <w:rPr>
          <w:rFonts w:hAnsi="宋体" w:hint="eastAsia"/>
        </w:rPr>
        <w:t>的积极性。提高社会对矿山生态保护</w:t>
      </w:r>
      <w:r>
        <w:rPr>
          <w:rFonts w:hAnsi="宋体"/>
        </w:rPr>
        <w:t>修复</w:t>
      </w:r>
      <w:r>
        <w:rPr>
          <w:rFonts w:hAnsi="宋体" w:hint="eastAsia"/>
        </w:rPr>
        <w:t>在保护生态环境和经济持续发展和重要作用的认识。</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78" w:name="_Toc106267098"/>
      <w:r>
        <w:rPr>
          <w:rFonts w:ascii="Times New Roman" w:hAnsi="Times New Roman" w:hint="eastAsia"/>
          <w:color w:val="auto"/>
          <w:sz w:val="28"/>
          <w:szCs w:val="28"/>
        </w:rPr>
        <w:t>二、</w:t>
      </w:r>
      <w:r>
        <w:rPr>
          <w:rFonts w:ascii="Times New Roman" w:hAnsi="Times New Roman"/>
          <w:color w:val="auto"/>
          <w:sz w:val="28"/>
          <w:szCs w:val="28"/>
        </w:rPr>
        <w:t>技术保障</w:t>
      </w:r>
      <w:bookmarkEnd w:id="78"/>
    </w:p>
    <w:p w:rsidR="005C4DA3" w:rsidRDefault="00125C37">
      <w:pPr>
        <w:spacing w:line="360" w:lineRule="auto"/>
        <w:ind w:firstLine="480"/>
        <w:rPr>
          <w:rFonts w:hAnsi="宋体"/>
        </w:rPr>
      </w:pPr>
      <w:r>
        <w:rPr>
          <w:rFonts w:hAnsi="宋体" w:hint="eastAsia"/>
        </w:rPr>
        <w:t>选择有技术优势及具有资质的单位对矿山生态保护</w:t>
      </w:r>
      <w:r>
        <w:rPr>
          <w:rFonts w:hAnsi="宋体"/>
        </w:rPr>
        <w:t>修复</w:t>
      </w:r>
      <w:r>
        <w:rPr>
          <w:rFonts w:hAnsi="宋体" w:hint="eastAsia"/>
        </w:rPr>
        <w:t>进行设计、施工及监理，各项工作严格按照有关规定，按年度有序进行。生态保护</w:t>
      </w:r>
      <w:r>
        <w:rPr>
          <w:rFonts w:hAnsi="宋体"/>
        </w:rPr>
        <w:t>修复</w:t>
      </w:r>
      <w:r>
        <w:rPr>
          <w:rFonts w:hAnsi="宋体" w:hint="eastAsia"/>
        </w:rPr>
        <w:t>实施中，根据本方案的总体框架，及时总结阶段性生态保护</w:t>
      </w:r>
      <w:r>
        <w:rPr>
          <w:rFonts w:hAnsi="宋体"/>
        </w:rPr>
        <w:t>修复</w:t>
      </w:r>
      <w:r>
        <w:rPr>
          <w:rFonts w:hAnsi="宋体" w:hint="eastAsia"/>
        </w:rPr>
        <w:t>实践经验，修订本方案。加强对工作人员的技术培训，确保监测人员能及时发现和解决问题。</w:t>
      </w:r>
      <w:r>
        <w:rPr>
          <w:rFonts w:hAnsi="宋体" w:hint="eastAsia"/>
        </w:rPr>
        <w:t xml:space="preserve"> </w:t>
      </w:r>
    </w:p>
    <w:p w:rsidR="005C4DA3" w:rsidRDefault="00125C37">
      <w:pPr>
        <w:spacing w:line="360" w:lineRule="auto"/>
        <w:ind w:firstLine="480"/>
        <w:rPr>
          <w:rFonts w:hAnsi="宋体"/>
        </w:rPr>
      </w:pPr>
      <w:r>
        <w:rPr>
          <w:rFonts w:hAnsi="宋体" w:hint="eastAsia"/>
        </w:rPr>
        <w:t>设立专门办公室，具体负责恢复生态保护</w:t>
      </w:r>
      <w:r>
        <w:rPr>
          <w:rFonts w:hAnsi="宋体"/>
        </w:rPr>
        <w:t>修复</w:t>
      </w:r>
      <w:r>
        <w:rPr>
          <w:rFonts w:hAnsi="宋体" w:hint="eastAsia"/>
        </w:rPr>
        <w:t>工程的规划指导、监督、检查、组织协调和工程实施，并对其实行目标管理，确保规划设计目标的实现。</w:t>
      </w:r>
      <w:r>
        <w:rPr>
          <w:rFonts w:hAnsi="宋体" w:hint="eastAsia"/>
        </w:rPr>
        <w:t xml:space="preserve"> </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79" w:name="_Toc106267099"/>
      <w:r>
        <w:rPr>
          <w:rFonts w:ascii="Times New Roman" w:hAnsi="Times New Roman" w:hint="eastAsia"/>
          <w:color w:val="auto"/>
          <w:sz w:val="28"/>
          <w:szCs w:val="28"/>
        </w:rPr>
        <w:t>三、监管保障</w:t>
      </w:r>
      <w:bookmarkEnd w:id="79"/>
    </w:p>
    <w:p w:rsidR="005C4DA3" w:rsidRDefault="00125C37">
      <w:pPr>
        <w:spacing w:line="360" w:lineRule="auto"/>
        <w:ind w:firstLine="480"/>
      </w:pPr>
      <w:r>
        <w:rPr>
          <w:rFonts w:hint="eastAsia"/>
        </w:rPr>
        <w:t>本方案经批准后不得擅自变更。后期方案有重大变更的，矿山需向桃江县自然资</w:t>
      </w:r>
      <w:r>
        <w:rPr>
          <w:rFonts w:hint="eastAsia"/>
        </w:rPr>
        <w:lastRenderedPageBreak/>
        <w:t>源主管部门申请、湖南原省自然资源厅主管部门批准，桃江县自然资源主管部门有权依法对本方案实施情况进行监督管理。矿山应强化施工管理，严格按照方案要求进行自查，并主动与桃江县自然资源主管部门取得联系，加强与桃江县自然资源主管部门合作，自觉接受桃江县自然资源主管部门的监督管理。</w:t>
      </w:r>
      <w:r>
        <w:rPr>
          <w:rFonts w:hint="eastAsia"/>
        </w:rPr>
        <w:t xml:space="preserve"> </w:t>
      </w:r>
    </w:p>
    <w:p w:rsidR="005C4DA3" w:rsidRDefault="00125C37">
      <w:pPr>
        <w:spacing w:line="360" w:lineRule="auto"/>
        <w:ind w:firstLine="480"/>
      </w:pPr>
      <w:r>
        <w:rPr>
          <w:rFonts w:hint="eastAsia"/>
        </w:rPr>
        <w:t xml:space="preserve"> </w:t>
      </w:r>
      <w:r>
        <w:rPr>
          <w:rFonts w:hint="eastAsia"/>
        </w:rPr>
        <w:t>为保障桃江县自然资源主管部门实施监管工作，矿山应当根据方案编制并实施阶段计划和年度实施计划，定期向桃江县自然资源主管部门报告当年进度情况，接受桃江县自然资源主管部门对方案实施情况的监督检查和社会对方案实施情况监督。</w:t>
      </w:r>
      <w:r>
        <w:rPr>
          <w:rFonts w:hint="eastAsia"/>
        </w:rPr>
        <w:t xml:space="preserve"> </w:t>
      </w:r>
    </w:p>
    <w:p w:rsidR="005C4DA3" w:rsidRDefault="00125C37">
      <w:pPr>
        <w:spacing w:line="360" w:lineRule="auto"/>
        <w:ind w:firstLine="480"/>
      </w:pPr>
      <w:r>
        <w:rPr>
          <w:rFonts w:hint="eastAsia"/>
        </w:rPr>
        <w:t>桃江县自然资源主管部门在监管中发现矿业权人不履行矿山</w:t>
      </w:r>
      <w:r>
        <w:rPr>
          <w:rFonts w:hAnsi="宋体" w:hint="eastAsia"/>
        </w:rPr>
        <w:t>生态保护</w:t>
      </w:r>
      <w:r>
        <w:rPr>
          <w:rFonts w:hAnsi="宋体"/>
        </w:rPr>
        <w:t>修复</w:t>
      </w:r>
      <w:r>
        <w:rPr>
          <w:rFonts w:hint="eastAsia"/>
        </w:rPr>
        <w:t>义务的，按照法律法规和政策文件的规定，矿业权人应自觉接受桃江县自然资源主管部门及有关部门处罚。</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80" w:name="_Toc106267100"/>
      <w:r>
        <w:rPr>
          <w:rFonts w:ascii="Times New Roman" w:hAnsi="Times New Roman" w:hint="eastAsia"/>
          <w:color w:val="auto"/>
          <w:sz w:val="28"/>
          <w:szCs w:val="28"/>
        </w:rPr>
        <w:t>四、适应性管理</w:t>
      </w:r>
      <w:bookmarkEnd w:id="80"/>
    </w:p>
    <w:p w:rsidR="005C4DA3" w:rsidRDefault="00125C37">
      <w:pPr>
        <w:spacing w:line="360" w:lineRule="auto"/>
        <w:ind w:firstLine="480"/>
      </w:pPr>
      <w:r>
        <w:rPr>
          <w:rFonts w:hAnsi="宋体" w:hint="eastAsia"/>
        </w:rPr>
        <w:t>生态保护</w:t>
      </w:r>
      <w:r>
        <w:rPr>
          <w:rFonts w:hAnsi="宋体"/>
        </w:rPr>
        <w:t>修复</w:t>
      </w:r>
      <w:r>
        <w:rPr>
          <w:rFonts w:hAnsi="宋体" w:hint="eastAsia"/>
        </w:rPr>
        <w:t>实施中，及时总结阶段性生态保护</w:t>
      </w:r>
      <w:r>
        <w:rPr>
          <w:rFonts w:hAnsi="宋体"/>
        </w:rPr>
        <w:t>修复</w:t>
      </w:r>
      <w:r>
        <w:rPr>
          <w:rFonts w:hAnsi="宋体" w:hint="eastAsia"/>
        </w:rPr>
        <w:t>实践经验，</w:t>
      </w:r>
      <w:r>
        <w:rPr>
          <w:rFonts w:hint="eastAsia"/>
        </w:rPr>
        <w:t>制定适应性管理制度，监测矿区水质、粉尘</w:t>
      </w:r>
      <w:r>
        <w:t>、</w:t>
      </w:r>
      <w:r>
        <w:rPr>
          <w:rFonts w:hint="eastAsia"/>
        </w:rPr>
        <w:t>噪声</w:t>
      </w:r>
      <w:r>
        <w:t>、生物多样性</w:t>
      </w:r>
      <w:r>
        <w:rPr>
          <w:rFonts w:hint="eastAsia"/>
        </w:rPr>
        <w:t>是否</w:t>
      </w:r>
      <w:r>
        <w:t>发生新的变化，</w:t>
      </w:r>
      <w:r>
        <w:rPr>
          <w:rFonts w:hint="eastAsia"/>
        </w:rPr>
        <w:t>并根据变化</w:t>
      </w:r>
      <w:r>
        <w:t>情况</w:t>
      </w:r>
      <w:r>
        <w:rPr>
          <w:rFonts w:hint="eastAsia"/>
        </w:rPr>
        <w:t>及时调整生态保护修复方案及管理方式。</w:t>
      </w:r>
    </w:p>
    <w:p w:rsidR="005C4DA3" w:rsidRDefault="00125C37">
      <w:pPr>
        <w:pStyle w:val="2"/>
        <w:adjustRightInd w:val="0"/>
        <w:snapToGrid w:val="0"/>
        <w:spacing w:before="120" w:after="120" w:line="360" w:lineRule="auto"/>
        <w:rPr>
          <w:color w:val="auto"/>
        </w:rPr>
      </w:pPr>
      <w:bookmarkStart w:id="81" w:name="_Toc106267101"/>
      <w:r>
        <w:rPr>
          <w:rFonts w:ascii="Times New Roman" w:hAnsi="Times New Roman" w:hint="eastAsia"/>
          <w:color w:val="auto"/>
          <w:sz w:val="28"/>
          <w:szCs w:val="28"/>
        </w:rPr>
        <w:t>五、公众参与</w:t>
      </w:r>
      <w:bookmarkEnd w:id="81"/>
    </w:p>
    <w:p w:rsidR="005C4DA3" w:rsidRDefault="00125C37">
      <w:pPr>
        <w:spacing w:line="360" w:lineRule="auto"/>
        <w:ind w:firstLine="480"/>
      </w:pPr>
      <w:r>
        <w:rPr>
          <w:rFonts w:hint="eastAsia"/>
        </w:rPr>
        <w:t>由于矿山开采会给周围的自然环境和社会环境带来影响，直接或间接地影响当地人民群众生活，本次矿山</w:t>
      </w:r>
      <w:r>
        <w:rPr>
          <w:rFonts w:hAnsi="宋体" w:hint="eastAsia"/>
        </w:rPr>
        <w:t>生态保护</w:t>
      </w:r>
      <w:r>
        <w:rPr>
          <w:rFonts w:hAnsi="宋体"/>
        </w:rPr>
        <w:t>修复</w:t>
      </w:r>
      <w:r>
        <w:rPr>
          <w:rFonts w:hint="eastAsia"/>
        </w:rPr>
        <w:t>方案报告编制过程中始终遵循公众参与的原则。</w:t>
      </w:r>
    </w:p>
    <w:p w:rsidR="005C4DA3" w:rsidRDefault="00125C37">
      <w:pPr>
        <w:spacing w:line="360" w:lineRule="auto"/>
        <w:ind w:firstLine="480"/>
      </w:pPr>
      <w:r>
        <w:rPr>
          <w:rFonts w:hint="eastAsia"/>
        </w:rPr>
        <w:t>本项目在</w:t>
      </w:r>
      <w:r>
        <w:rPr>
          <w:rFonts w:hAnsi="宋体" w:hint="eastAsia"/>
        </w:rPr>
        <w:t>生态保护</w:t>
      </w:r>
      <w:r>
        <w:rPr>
          <w:rFonts w:hAnsi="宋体"/>
        </w:rPr>
        <w:t>修复</w:t>
      </w:r>
      <w:r>
        <w:rPr>
          <w:rFonts w:hint="eastAsia"/>
        </w:rPr>
        <w:t>方案报告编制过程中，得到了省自然资源厅、市自然资源局、县自然资源局、地方等相关部门的指导和大力支持。通过广泛调查和征求农业、林业、水力等相关部门及项目区周边当地人民群众的意见和建议，组织</w:t>
      </w:r>
      <w:r>
        <w:t>村民填写了公众意见征求表</w:t>
      </w:r>
      <w:r>
        <w:rPr>
          <w:rFonts w:hint="eastAsia"/>
        </w:rPr>
        <w:t>5</w:t>
      </w:r>
      <w:r>
        <w:rPr>
          <w:rFonts w:hint="eastAsia"/>
        </w:rPr>
        <w:t>张。根据项目区的社会经济发展状况，结合可持续发展的要求，和谐发展的理念，使本</w:t>
      </w:r>
      <w:r>
        <w:rPr>
          <w:rFonts w:hAnsi="宋体" w:hint="eastAsia"/>
        </w:rPr>
        <w:t>生态保护</w:t>
      </w:r>
      <w:r>
        <w:rPr>
          <w:rFonts w:hAnsi="宋体"/>
        </w:rPr>
        <w:t>修复</w:t>
      </w:r>
      <w:r>
        <w:rPr>
          <w:rFonts w:hint="eastAsia"/>
        </w:rPr>
        <w:t>方案报告书更加科学、合理，各项措施操作性更强。</w:t>
      </w:r>
      <w:r>
        <w:rPr>
          <w:rFonts w:hint="eastAsia"/>
        </w:rPr>
        <w:t xml:space="preserve"> </w:t>
      </w:r>
    </w:p>
    <w:p w:rsidR="005C4DA3" w:rsidRDefault="00125C37" w:rsidP="008A7FFB">
      <w:pPr>
        <w:pStyle w:val="1"/>
        <w:spacing w:beforeLines="50" w:after="0" w:line="360" w:lineRule="auto"/>
        <w:ind w:firstLineChars="0" w:firstLine="0"/>
        <w:rPr>
          <w:rFonts w:eastAsia="黑体"/>
          <w:bCs w:val="0"/>
          <w:w w:val="95"/>
          <w:szCs w:val="32"/>
        </w:rPr>
      </w:pPr>
      <w:r>
        <w:rPr>
          <w:rFonts w:eastAsia="黑体"/>
          <w:b w:val="0"/>
          <w:bCs w:val="0"/>
          <w:szCs w:val="32"/>
        </w:rPr>
        <w:br w:type="page"/>
      </w:r>
      <w:bookmarkStart w:id="82" w:name="_Toc106267102"/>
      <w:r>
        <w:rPr>
          <w:rFonts w:eastAsia="黑体" w:hint="eastAsia"/>
          <w:b w:val="0"/>
          <w:bCs w:val="0"/>
          <w:szCs w:val="32"/>
        </w:rPr>
        <w:lastRenderedPageBreak/>
        <w:t xml:space="preserve">第七章　</w:t>
      </w:r>
      <w:r>
        <w:rPr>
          <w:rFonts w:hint="eastAsia"/>
          <w:w w:val="95"/>
        </w:rPr>
        <w:t>矿山</w:t>
      </w:r>
      <w:r>
        <w:rPr>
          <w:w w:val="95"/>
        </w:rPr>
        <w:t>生态修复</w:t>
      </w:r>
      <w:r>
        <w:rPr>
          <w:rFonts w:hint="eastAsia"/>
          <w:w w:val="95"/>
        </w:rPr>
        <w:t>方案</w:t>
      </w:r>
      <w:r>
        <w:rPr>
          <w:w w:val="95"/>
        </w:rPr>
        <w:t>可行性分析</w:t>
      </w:r>
      <w:bookmarkEnd w:id="82"/>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83" w:name="_Toc106267103"/>
      <w:r>
        <w:rPr>
          <w:rFonts w:ascii="Times New Roman" w:hAnsi="Times New Roman" w:hint="eastAsia"/>
          <w:color w:val="auto"/>
          <w:sz w:val="28"/>
          <w:szCs w:val="28"/>
        </w:rPr>
        <w:t>一、经济可行性</w:t>
      </w:r>
      <w:r>
        <w:rPr>
          <w:rFonts w:ascii="Times New Roman" w:hAnsi="Times New Roman"/>
          <w:color w:val="auto"/>
          <w:sz w:val="28"/>
          <w:szCs w:val="28"/>
        </w:rPr>
        <w:t>分析</w:t>
      </w:r>
      <w:bookmarkEnd w:id="83"/>
      <w:r>
        <w:rPr>
          <w:rFonts w:ascii="Times New Roman" w:hAnsi="Times New Roman" w:hint="eastAsia"/>
          <w:color w:val="auto"/>
          <w:sz w:val="28"/>
          <w:szCs w:val="28"/>
        </w:rPr>
        <w:t xml:space="preserve"> </w:t>
      </w:r>
    </w:p>
    <w:p w:rsidR="005C4DA3" w:rsidRDefault="00125C37">
      <w:pPr>
        <w:spacing w:line="360" w:lineRule="auto"/>
        <w:ind w:firstLine="482"/>
        <w:rPr>
          <w:rFonts w:ascii="宋体" w:hAnsi="宋体"/>
          <w:b/>
        </w:rPr>
      </w:pPr>
      <w:r>
        <w:rPr>
          <w:rFonts w:ascii="宋体" w:hAnsi="宋体" w:hint="eastAsia"/>
          <w:b/>
        </w:rPr>
        <w:t>（一）投资估算</w:t>
      </w:r>
    </w:p>
    <w:p w:rsidR="005C4DA3" w:rsidRDefault="00125C37">
      <w:pPr>
        <w:ind w:firstLine="480"/>
      </w:pPr>
      <w:r>
        <w:t>矿山投资范围指用于矿山建设、矿业活动及矿山安全等方面投资。前期投资包括采矿权出让收益、资料费、设计费、其他登记工本费与土地流转费等，后期建设投资包括矿山厂房、机械设施、设备费用及流动资金、安全、环保工程费用。因</w:t>
      </w:r>
      <w:r>
        <w:rPr>
          <w:rFonts w:ascii="宋体" w:hAnsi="宋体"/>
        </w:rPr>
        <w:t>桃江县灰山港矿区振兴石灰岩矿</w:t>
      </w:r>
      <w:r>
        <w:t>属于生产矿山，此次投资估算不考虑新增土地流转、矿山厂房建设；机械设施、设备仅考虑部分更新费用。</w:t>
      </w:r>
    </w:p>
    <w:p w:rsidR="005C4DA3" w:rsidRDefault="00125C37">
      <w:pPr>
        <w:ind w:firstLine="480"/>
      </w:pPr>
      <w:r>
        <w:t>前期投资包括采矿权出让收益约</w:t>
      </w:r>
      <w:r w:rsidR="001C3D66">
        <w:rPr>
          <w:rFonts w:hint="eastAsia"/>
          <w:sz w:val="21"/>
          <w:szCs w:val="21"/>
        </w:rPr>
        <w:t>***</w:t>
      </w:r>
      <w:r>
        <w:t>万元（一次性支付），资料费、设计费、其他登记工本费</w:t>
      </w:r>
      <w:r>
        <w:t>50.00</w:t>
      </w:r>
      <w:r>
        <w:t>万元。后期建设投资包括新增机械设施、设备费用</w:t>
      </w:r>
      <w:r>
        <w:t>200.00</w:t>
      </w:r>
      <w:r>
        <w:t>万元，流动资金</w:t>
      </w:r>
      <w:r>
        <w:t>50.00</w:t>
      </w:r>
      <w:r>
        <w:t>万元，安全</w:t>
      </w:r>
      <w:r>
        <w:rPr>
          <w:rFonts w:hint="eastAsia"/>
        </w:rPr>
        <w:t>费用</w:t>
      </w:r>
      <w:r>
        <w:t>12</w:t>
      </w:r>
      <w:r>
        <w:rPr>
          <w:rFonts w:hint="eastAsia"/>
        </w:rPr>
        <w:t>0</w:t>
      </w:r>
      <w:r>
        <w:t>.00</w:t>
      </w:r>
      <w:r>
        <w:rPr>
          <w:rFonts w:hint="eastAsia"/>
        </w:rPr>
        <w:t>万元，</w:t>
      </w:r>
      <w:r>
        <w:t>环保工程费用</w:t>
      </w:r>
      <w:r>
        <w:t>60.00</w:t>
      </w:r>
      <w:r>
        <w:t>万元，合计</w:t>
      </w:r>
      <w:r w:rsidR="001C3D66">
        <w:rPr>
          <w:rFonts w:hint="eastAsia"/>
          <w:sz w:val="21"/>
          <w:szCs w:val="21"/>
        </w:rPr>
        <w:t>***</w:t>
      </w:r>
      <w:r>
        <w:t>万元。所有投资由桃江县灰山港镇船形山振兴石料厂投资。</w:t>
      </w:r>
    </w:p>
    <w:p w:rsidR="005C4DA3" w:rsidRDefault="00125C37">
      <w:pPr>
        <w:spacing w:line="360" w:lineRule="auto"/>
        <w:ind w:firstLine="482"/>
        <w:rPr>
          <w:rFonts w:ascii="宋体" w:hAnsi="宋体"/>
          <w:b/>
        </w:rPr>
      </w:pPr>
      <w:r>
        <w:rPr>
          <w:rFonts w:ascii="宋体" w:hAnsi="宋体" w:hint="eastAsia"/>
          <w:b/>
        </w:rPr>
        <w:t>（二）基本参数</w:t>
      </w:r>
    </w:p>
    <w:p w:rsidR="005C4DA3" w:rsidRDefault="00125C37">
      <w:pPr>
        <w:ind w:firstLine="480"/>
      </w:pPr>
      <w:r>
        <w:t>1</w:t>
      </w:r>
      <w:r>
        <w:t>、年产量：</w:t>
      </w:r>
      <w:r>
        <w:rPr>
          <w:rFonts w:hint="eastAsia"/>
        </w:rPr>
        <w:t>6</w:t>
      </w:r>
      <w:r>
        <w:t>0</w:t>
      </w:r>
      <w:r>
        <w:t>万</w:t>
      </w:r>
      <w:r>
        <w:t>t/a</w:t>
      </w:r>
      <w:r>
        <w:t>。</w:t>
      </w:r>
    </w:p>
    <w:p w:rsidR="005C4DA3" w:rsidRDefault="00125C37">
      <w:pPr>
        <w:ind w:firstLine="480"/>
      </w:pPr>
      <w:r>
        <w:t>2</w:t>
      </w:r>
      <w:r>
        <w:t>、销售价格：</w:t>
      </w:r>
      <w:r>
        <w:t>45.00</w:t>
      </w:r>
      <w:r>
        <w:rPr>
          <w:rFonts w:hint="eastAsia"/>
        </w:rPr>
        <w:t>元</w:t>
      </w:r>
      <w:r>
        <w:rPr>
          <w:rFonts w:hint="eastAsia"/>
        </w:rPr>
        <w:t>/t</w:t>
      </w:r>
      <w:r>
        <w:t>（原矿销售均价）。</w:t>
      </w:r>
    </w:p>
    <w:p w:rsidR="005C4DA3" w:rsidRDefault="00125C37">
      <w:pPr>
        <w:ind w:firstLine="480"/>
      </w:pPr>
      <w:r>
        <w:t>3</w:t>
      </w:r>
      <w:r>
        <w:t>、原矿单位生产成本：</w:t>
      </w:r>
      <w:r>
        <w:rPr>
          <w:rFonts w:hint="eastAsia"/>
        </w:rPr>
        <w:t>2</w:t>
      </w:r>
      <w:r>
        <w:t>2.6</w:t>
      </w:r>
      <w:r>
        <w:rPr>
          <w:rFonts w:hint="eastAsia"/>
        </w:rPr>
        <w:t>元</w:t>
      </w:r>
      <w:r>
        <w:rPr>
          <w:rFonts w:hint="eastAsia"/>
        </w:rPr>
        <w:t>/t</w:t>
      </w:r>
      <w:r>
        <w:t>（其中：安全费用</w:t>
      </w:r>
      <w:r>
        <w:rPr>
          <w:rFonts w:hint="eastAsia"/>
        </w:rPr>
        <w:t>2</w:t>
      </w:r>
      <w:r>
        <w:t>.00</w:t>
      </w:r>
      <w:r>
        <w:rPr>
          <w:rFonts w:hint="eastAsia"/>
        </w:rPr>
        <w:t>元</w:t>
      </w:r>
      <w:r>
        <w:rPr>
          <w:rFonts w:hint="eastAsia"/>
        </w:rPr>
        <w:t>/t</w:t>
      </w:r>
      <w:r>
        <w:t>，维护费</w:t>
      </w:r>
      <w:r>
        <w:rPr>
          <w:rFonts w:hint="eastAsia"/>
        </w:rPr>
        <w:t>1</w:t>
      </w:r>
      <w:r>
        <w:t>.00</w:t>
      </w:r>
      <w:r>
        <w:rPr>
          <w:rFonts w:hint="eastAsia"/>
        </w:rPr>
        <w:t>元</w:t>
      </w:r>
      <w:r>
        <w:rPr>
          <w:rFonts w:hint="eastAsia"/>
        </w:rPr>
        <w:t>/t</w:t>
      </w:r>
      <w:r>
        <w:t>，不包含采矿权价款、环境治理恢复基金、征地费用）。</w:t>
      </w:r>
    </w:p>
    <w:p w:rsidR="005C4DA3" w:rsidRDefault="00125C37">
      <w:pPr>
        <w:ind w:firstLine="480"/>
      </w:pPr>
      <w:r>
        <w:t>4</w:t>
      </w:r>
      <w:r>
        <w:t>、上缴税费：综合税率</w:t>
      </w:r>
      <w:r>
        <w:t>15%</w:t>
      </w:r>
      <w:r>
        <w:t>（含资源税）。</w:t>
      </w:r>
    </w:p>
    <w:p w:rsidR="005C4DA3" w:rsidRDefault="00125C37">
      <w:pPr>
        <w:ind w:firstLine="480"/>
      </w:pPr>
      <w:r>
        <w:t>5</w:t>
      </w:r>
      <w:r>
        <w:t>、</w:t>
      </w:r>
      <w:r>
        <w:rPr>
          <w:bCs/>
        </w:rPr>
        <w:t>采矿权出让收益：</w:t>
      </w:r>
      <w:r>
        <w:rPr>
          <w:bCs/>
        </w:rPr>
        <w:t>0.70</w:t>
      </w:r>
      <w:r>
        <w:rPr>
          <w:rFonts w:hint="eastAsia"/>
          <w:bCs/>
        </w:rPr>
        <w:t>元</w:t>
      </w:r>
      <w:r>
        <w:rPr>
          <w:rFonts w:hint="eastAsia"/>
          <w:bCs/>
        </w:rPr>
        <w:t>/t</w:t>
      </w:r>
      <w:r>
        <w:rPr>
          <w:rFonts w:hint="eastAsia"/>
          <w:bCs/>
        </w:rPr>
        <w:t>（出让价格确定</w:t>
      </w:r>
      <w:r>
        <w:rPr>
          <w:bCs/>
        </w:rPr>
        <w:t>）。</w:t>
      </w:r>
    </w:p>
    <w:p w:rsidR="005C4DA3" w:rsidRDefault="00125C37">
      <w:pPr>
        <w:ind w:firstLine="480"/>
      </w:pPr>
      <w:r>
        <w:t>6</w:t>
      </w:r>
      <w:r>
        <w:t>、采矿权占用费：</w:t>
      </w:r>
      <w:r>
        <w:t>0.05</w:t>
      </w:r>
      <w:r>
        <w:t>万元</w:t>
      </w:r>
      <w:r>
        <w:t>/a</w:t>
      </w:r>
      <w:r>
        <w:t>。</w:t>
      </w:r>
    </w:p>
    <w:p w:rsidR="005C4DA3" w:rsidRDefault="00125C37">
      <w:pPr>
        <w:ind w:firstLine="480"/>
      </w:pPr>
      <w:r>
        <w:t>7</w:t>
      </w:r>
      <w:r>
        <w:t>、矿山环境治理恢复基金：</w:t>
      </w:r>
      <w:r>
        <w:t>1.00</w:t>
      </w:r>
      <w:r>
        <w:rPr>
          <w:rFonts w:hint="eastAsia"/>
        </w:rPr>
        <w:t>元</w:t>
      </w:r>
      <w:r>
        <w:rPr>
          <w:rFonts w:hint="eastAsia"/>
        </w:rPr>
        <w:t>/t</w:t>
      </w:r>
      <w:r>
        <w:t>（企业自提，暂无标准）。</w:t>
      </w:r>
    </w:p>
    <w:p w:rsidR="005C4DA3" w:rsidRDefault="00125C37">
      <w:pPr>
        <w:ind w:firstLine="480"/>
      </w:pPr>
      <w:r>
        <w:t>8</w:t>
      </w:r>
      <w:r>
        <w:t>、所得税率：</w:t>
      </w:r>
      <w:r>
        <w:t>25%</w:t>
      </w:r>
      <w:r>
        <w:t>。</w:t>
      </w:r>
    </w:p>
    <w:p w:rsidR="005C4DA3" w:rsidRDefault="00125C37">
      <w:pPr>
        <w:spacing w:line="360" w:lineRule="auto"/>
        <w:ind w:firstLine="482"/>
        <w:rPr>
          <w:rFonts w:ascii="宋体" w:hAnsi="宋体"/>
          <w:b/>
        </w:rPr>
      </w:pPr>
      <w:r>
        <w:rPr>
          <w:rFonts w:ascii="宋体" w:hAnsi="宋体" w:hint="eastAsia"/>
          <w:b/>
        </w:rPr>
        <w:t>（三）主要技术指标</w:t>
      </w:r>
    </w:p>
    <w:p w:rsidR="005C4DA3" w:rsidRDefault="00125C37">
      <w:pPr>
        <w:ind w:firstLine="480"/>
      </w:pPr>
      <w:r>
        <w:t>1</w:t>
      </w:r>
      <w:r>
        <w:t>、年销售收入：年产量</w:t>
      </w:r>
      <w:r>
        <w:t>×</w:t>
      </w:r>
      <w:r>
        <w:t>销售价格</w:t>
      </w:r>
      <w:r>
        <w:t>=60.0×45.00=2700.00</w:t>
      </w:r>
      <w:r>
        <w:t>万元。</w:t>
      </w:r>
    </w:p>
    <w:p w:rsidR="005C4DA3" w:rsidRDefault="00125C37">
      <w:pPr>
        <w:ind w:firstLine="480"/>
      </w:pPr>
      <w:r>
        <w:t>2</w:t>
      </w:r>
      <w:r>
        <w:t>、年成本费用：年产量</w:t>
      </w:r>
      <w:r>
        <w:t>×</w:t>
      </w:r>
      <w:r>
        <w:t>生产成本</w:t>
      </w:r>
      <w:r>
        <w:t>=60.0×22.6=1356.00</w:t>
      </w:r>
      <w:r>
        <w:t>万元；</w:t>
      </w:r>
    </w:p>
    <w:p w:rsidR="005C4DA3" w:rsidRDefault="00125C37">
      <w:pPr>
        <w:ind w:firstLine="480"/>
      </w:pPr>
      <w:r>
        <w:t>3</w:t>
      </w:r>
      <w:r>
        <w:t>、年销售税费：年销售收入</w:t>
      </w:r>
      <w:r>
        <w:t>×</w:t>
      </w:r>
      <w:r>
        <w:t>综合税率</w:t>
      </w:r>
      <w:r>
        <w:t>=2700.00×15</w:t>
      </w:r>
      <w:r>
        <w:t>﹪</w:t>
      </w:r>
      <w:r>
        <w:t>=405.00</w:t>
      </w:r>
      <w:r>
        <w:t>万元；</w:t>
      </w:r>
    </w:p>
    <w:p w:rsidR="005C4DA3" w:rsidRDefault="00125C37">
      <w:pPr>
        <w:ind w:firstLine="480"/>
      </w:pPr>
      <w:r>
        <w:t>4</w:t>
      </w:r>
      <w:r>
        <w:t>、年采矿权出让收益：年产量</w:t>
      </w:r>
      <w:r>
        <w:t>×0.7</w:t>
      </w:r>
      <w:r>
        <w:rPr>
          <w:rFonts w:hint="eastAsia"/>
        </w:rPr>
        <w:t>0</w:t>
      </w:r>
      <w:r>
        <w:rPr>
          <w:rFonts w:hint="eastAsia"/>
        </w:rPr>
        <w:t>元</w:t>
      </w:r>
      <w:r>
        <w:rPr>
          <w:rFonts w:hint="eastAsia"/>
        </w:rPr>
        <w:t>/t</w:t>
      </w:r>
      <w:r>
        <w:t>=60.0×0.7</w:t>
      </w:r>
      <w:r>
        <w:rPr>
          <w:rFonts w:hint="eastAsia"/>
        </w:rPr>
        <w:t>0</w:t>
      </w:r>
      <w:r>
        <w:t>=42.00</w:t>
      </w:r>
      <w:r>
        <w:t>万元；</w:t>
      </w:r>
    </w:p>
    <w:p w:rsidR="005C4DA3" w:rsidRDefault="00125C37">
      <w:pPr>
        <w:ind w:firstLine="480"/>
      </w:pPr>
      <w:r>
        <w:t>5</w:t>
      </w:r>
      <w:r>
        <w:t>、年采矿权占用费：</w:t>
      </w:r>
      <w:r>
        <w:t>0.05</w:t>
      </w:r>
      <w:r>
        <w:t>万元；</w:t>
      </w:r>
    </w:p>
    <w:p w:rsidR="005C4DA3" w:rsidRDefault="00125C37">
      <w:pPr>
        <w:ind w:firstLine="480"/>
      </w:pPr>
      <w:r>
        <w:t>6</w:t>
      </w:r>
      <w:r>
        <w:t>、矿山环境治理恢复基金：年产量</w:t>
      </w:r>
      <w:r>
        <w:t>×</w:t>
      </w:r>
      <w:r>
        <w:rPr>
          <w:rFonts w:hint="eastAsia"/>
        </w:rPr>
        <w:t>1</w:t>
      </w:r>
      <w:r>
        <w:t>.00</w:t>
      </w:r>
      <w:r>
        <w:rPr>
          <w:rFonts w:hint="eastAsia"/>
        </w:rPr>
        <w:t>元</w:t>
      </w:r>
      <w:r>
        <w:rPr>
          <w:rFonts w:hint="eastAsia"/>
        </w:rPr>
        <w:t>/t</w:t>
      </w:r>
      <w:r>
        <w:t>=60.0×1.00=60.00</w:t>
      </w:r>
      <w:r>
        <w:t>万元</w:t>
      </w:r>
    </w:p>
    <w:p w:rsidR="005C4DA3" w:rsidRDefault="00125C37">
      <w:pPr>
        <w:ind w:firstLine="480"/>
      </w:pPr>
      <w:r>
        <w:lastRenderedPageBreak/>
        <w:t>7</w:t>
      </w:r>
      <w:r>
        <w:t>、年利润：</w:t>
      </w:r>
      <w:r>
        <w:t>836.95</w:t>
      </w:r>
      <w:r>
        <w:t>万元</w:t>
      </w:r>
      <w:r>
        <w:t>/</w:t>
      </w:r>
      <w:r>
        <w:t>年</w:t>
      </w:r>
    </w:p>
    <w:p w:rsidR="005C4DA3" w:rsidRDefault="00125C37">
      <w:pPr>
        <w:ind w:firstLine="480"/>
      </w:pPr>
      <w:r>
        <w:t>8</w:t>
      </w:r>
      <w:r>
        <w:t>、所得税：年利润</w:t>
      </w:r>
      <w:r>
        <w:t>×</w:t>
      </w:r>
      <w:r>
        <w:t>所得税率</w:t>
      </w:r>
      <w:r>
        <w:t>=836.95×25</w:t>
      </w:r>
      <w:r>
        <w:t>﹪</w:t>
      </w:r>
      <w:r>
        <w:t>=209.24</w:t>
      </w:r>
      <w:r>
        <w:t>万元。</w:t>
      </w:r>
    </w:p>
    <w:p w:rsidR="005C4DA3" w:rsidRDefault="00125C37">
      <w:pPr>
        <w:ind w:firstLine="480"/>
      </w:pPr>
      <w:r>
        <w:t>9</w:t>
      </w:r>
      <w:r>
        <w:t>、年税后利润：年利润－年所得税</w:t>
      </w:r>
      <w:r>
        <w:t>=836.95</w:t>
      </w:r>
      <w:r>
        <w:t>－</w:t>
      </w:r>
      <w:r>
        <w:t>209.24=627.71</w:t>
      </w:r>
      <w:r>
        <w:t>万元。</w:t>
      </w:r>
    </w:p>
    <w:p w:rsidR="005C4DA3" w:rsidRDefault="00125C37">
      <w:pPr>
        <w:spacing w:line="360" w:lineRule="auto"/>
        <w:ind w:firstLine="482"/>
        <w:rPr>
          <w:rFonts w:ascii="宋体" w:hAnsi="宋体"/>
          <w:b/>
        </w:rPr>
      </w:pPr>
      <w:r>
        <w:rPr>
          <w:rFonts w:ascii="宋体" w:hAnsi="宋体" w:hint="eastAsia"/>
          <w:b/>
        </w:rPr>
        <w:t>（四）主要财务指标</w:t>
      </w:r>
    </w:p>
    <w:p w:rsidR="005C4DA3" w:rsidRDefault="00125C37">
      <w:pPr>
        <w:ind w:firstLine="480"/>
      </w:pPr>
      <w:r>
        <w:t>矿山的经济评价以国家计委和建设部颁发的《建设项目经济评价方法与参数》</w:t>
      </w:r>
      <w:r>
        <w:t>(</w:t>
      </w:r>
      <w:r>
        <w:t>第三版</w:t>
      </w:r>
      <w:r>
        <w:t>)</w:t>
      </w:r>
      <w:r>
        <w:t>为依据，符合现行的财务制度及现行税制。</w:t>
      </w:r>
    </w:p>
    <w:p w:rsidR="005C4DA3" w:rsidRDefault="00125C37">
      <w:pPr>
        <w:ind w:firstLine="480"/>
        <w:jc w:val="center"/>
        <w:rPr>
          <w:rFonts w:ascii="黑体" w:eastAsia="黑体" w:hAnsi="黑体"/>
        </w:rPr>
      </w:pPr>
      <w:r>
        <w:rPr>
          <w:rFonts w:ascii="黑体" w:eastAsia="黑体" w:hAnsi="黑体" w:hint="eastAsia"/>
        </w:rPr>
        <w:t>表</w:t>
      </w:r>
      <w:r w:rsidR="00EF05E4">
        <w:rPr>
          <w:rFonts w:ascii="黑体" w:eastAsia="黑体" w:hAnsi="黑体"/>
        </w:rPr>
        <w:t xml:space="preserve"> </w:t>
      </w:r>
      <w:r w:rsidR="00EF05E4">
        <w:rPr>
          <w:rFonts w:ascii="黑体" w:eastAsia="黑体" w:hAnsi="黑体" w:hint="eastAsia"/>
        </w:rPr>
        <w:t>7</w:t>
      </w:r>
      <w:r>
        <w:rPr>
          <w:rFonts w:ascii="黑体" w:eastAsia="黑体" w:hAnsi="黑体" w:hint="eastAsia"/>
        </w:rPr>
        <w:t>-1</w:t>
      </w:r>
      <w:r>
        <w:rPr>
          <w:rFonts w:ascii="黑体" w:eastAsia="黑体" w:hAnsi="黑体"/>
        </w:rPr>
        <w:t xml:space="preserve">   </w:t>
      </w:r>
      <w:r>
        <w:rPr>
          <w:rFonts w:ascii="黑体" w:eastAsia="黑体" w:hAnsi="黑体" w:hint="eastAsia"/>
        </w:rPr>
        <w:t>矿山主要财务指标统计表</w:t>
      </w:r>
    </w:p>
    <w:p w:rsidR="001210CF" w:rsidRDefault="001210CF">
      <w:pPr>
        <w:ind w:firstLine="480"/>
        <w:jc w:val="center"/>
        <w:rPr>
          <w:rFonts w:ascii="黑体" w:eastAsia="黑体" w:hAnsi="黑体"/>
        </w:rPr>
      </w:pPr>
    </w:p>
    <w:tbl>
      <w:tblPr>
        <w:tblW w:w="8740" w:type="dxa"/>
        <w:tblInd w:w="2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2"/>
        <w:gridCol w:w="2692"/>
        <w:gridCol w:w="3359"/>
        <w:gridCol w:w="1837"/>
      </w:tblGrid>
      <w:tr w:rsidR="005C4DA3" w:rsidRPr="000B1C67">
        <w:trPr>
          <w:trHeight w:hRule="exact" w:val="471"/>
          <w:tblHeader/>
        </w:trPr>
        <w:tc>
          <w:tcPr>
            <w:tcW w:w="852" w:type="dxa"/>
            <w:tcBorders>
              <w:tl2br w:val="nil"/>
              <w:tr2bl w:val="nil"/>
            </w:tcBorders>
            <w:vAlign w:val="center"/>
          </w:tcPr>
          <w:p w:rsidR="005C4DA3" w:rsidRPr="000B1C67" w:rsidRDefault="00125C37">
            <w:pPr>
              <w:adjustRightInd w:val="0"/>
              <w:snapToGrid w:val="0"/>
              <w:spacing w:line="240" w:lineRule="auto"/>
              <w:ind w:firstLineChars="0" w:firstLine="0"/>
              <w:jc w:val="center"/>
              <w:rPr>
                <w:sz w:val="21"/>
                <w:szCs w:val="21"/>
              </w:rPr>
            </w:pPr>
            <w:r w:rsidRPr="000B1C67">
              <w:rPr>
                <w:sz w:val="21"/>
                <w:szCs w:val="21"/>
              </w:rPr>
              <w:t>序号</w:t>
            </w:r>
          </w:p>
        </w:tc>
        <w:tc>
          <w:tcPr>
            <w:tcW w:w="2692" w:type="dxa"/>
            <w:tcBorders>
              <w:tl2br w:val="nil"/>
              <w:tr2bl w:val="nil"/>
            </w:tcBorders>
            <w:vAlign w:val="center"/>
          </w:tcPr>
          <w:p w:rsidR="005C4DA3" w:rsidRPr="000B1C67" w:rsidRDefault="00125C37">
            <w:pPr>
              <w:adjustRightInd w:val="0"/>
              <w:snapToGrid w:val="0"/>
              <w:spacing w:line="240" w:lineRule="auto"/>
              <w:ind w:firstLineChars="0" w:firstLine="0"/>
              <w:jc w:val="center"/>
              <w:rPr>
                <w:sz w:val="21"/>
                <w:szCs w:val="21"/>
              </w:rPr>
            </w:pPr>
            <w:r w:rsidRPr="000B1C67">
              <w:rPr>
                <w:sz w:val="21"/>
                <w:szCs w:val="21"/>
              </w:rPr>
              <w:t>指标名称</w:t>
            </w:r>
          </w:p>
        </w:tc>
        <w:tc>
          <w:tcPr>
            <w:tcW w:w="3359" w:type="dxa"/>
            <w:tcBorders>
              <w:tl2br w:val="nil"/>
              <w:tr2bl w:val="nil"/>
            </w:tcBorders>
            <w:vAlign w:val="center"/>
          </w:tcPr>
          <w:p w:rsidR="005C4DA3" w:rsidRPr="000B1C67" w:rsidRDefault="00125C37">
            <w:pPr>
              <w:adjustRightInd w:val="0"/>
              <w:snapToGrid w:val="0"/>
              <w:spacing w:line="240" w:lineRule="auto"/>
              <w:ind w:firstLineChars="0" w:firstLine="0"/>
              <w:jc w:val="center"/>
              <w:rPr>
                <w:sz w:val="21"/>
                <w:szCs w:val="21"/>
              </w:rPr>
            </w:pPr>
            <w:r w:rsidRPr="000B1C67">
              <w:rPr>
                <w:sz w:val="21"/>
                <w:szCs w:val="21"/>
              </w:rPr>
              <w:t>计算公式</w:t>
            </w:r>
          </w:p>
        </w:tc>
        <w:tc>
          <w:tcPr>
            <w:tcW w:w="1837" w:type="dxa"/>
            <w:tcBorders>
              <w:tl2br w:val="nil"/>
              <w:tr2bl w:val="nil"/>
            </w:tcBorders>
            <w:vAlign w:val="center"/>
          </w:tcPr>
          <w:p w:rsidR="005C4DA3" w:rsidRPr="000B1C67" w:rsidRDefault="00125C37">
            <w:pPr>
              <w:adjustRightInd w:val="0"/>
              <w:snapToGrid w:val="0"/>
              <w:spacing w:line="240" w:lineRule="auto"/>
              <w:ind w:firstLineChars="0" w:firstLine="0"/>
              <w:jc w:val="center"/>
              <w:rPr>
                <w:sz w:val="21"/>
                <w:szCs w:val="21"/>
              </w:rPr>
            </w:pPr>
            <w:r w:rsidRPr="000B1C67">
              <w:rPr>
                <w:sz w:val="21"/>
                <w:szCs w:val="21"/>
              </w:rPr>
              <w:t>数值（万元）</w:t>
            </w:r>
          </w:p>
        </w:tc>
      </w:tr>
      <w:tr w:rsidR="001210CF" w:rsidRPr="000B1C67" w:rsidTr="008A7FFB">
        <w:trPr>
          <w:trHeight w:hRule="exact" w:val="471"/>
        </w:trPr>
        <w:tc>
          <w:tcPr>
            <w:tcW w:w="85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1</w:t>
            </w:r>
          </w:p>
        </w:tc>
        <w:tc>
          <w:tcPr>
            <w:tcW w:w="269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销售收入</w:t>
            </w:r>
          </w:p>
        </w:tc>
        <w:tc>
          <w:tcPr>
            <w:tcW w:w="3359"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60.0</w:t>
            </w:r>
            <w:r w:rsidRPr="000B1C67">
              <w:rPr>
                <w:sz w:val="21"/>
                <w:szCs w:val="21"/>
              </w:rPr>
              <w:t>万</w:t>
            </w:r>
            <w:r w:rsidRPr="000B1C67">
              <w:rPr>
                <w:sz w:val="21"/>
                <w:szCs w:val="21"/>
              </w:rPr>
              <w:t>t×45.00</w:t>
            </w:r>
            <w:r w:rsidRPr="000B1C67">
              <w:rPr>
                <w:sz w:val="21"/>
                <w:szCs w:val="21"/>
              </w:rPr>
              <w:t>元</w:t>
            </w:r>
            <w:r w:rsidRPr="000B1C67">
              <w:rPr>
                <w:sz w:val="21"/>
                <w:szCs w:val="21"/>
              </w:rPr>
              <w:t>/t</w:t>
            </w:r>
            <w:r w:rsidRPr="000B1C67">
              <w:rPr>
                <w:sz w:val="21"/>
                <w:szCs w:val="21"/>
              </w:rPr>
              <w:t>（含税）</w:t>
            </w:r>
          </w:p>
        </w:tc>
        <w:tc>
          <w:tcPr>
            <w:tcW w:w="1837" w:type="dxa"/>
            <w:tcBorders>
              <w:tl2br w:val="nil"/>
              <w:tr2bl w:val="nil"/>
            </w:tcBorders>
          </w:tcPr>
          <w:p w:rsidR="001210CF" w:rsidRDefault="001210CF" w:rsidP="001210CF">
            <w:pPr>
              <w:ind w:firstLine="360"/>
            </w:pPr>
            <w:r w:rsidRPr="00C038E6">
              <w:rPr>
                <w:rFonts w:ascii="宋体" w:hAnsi="宋体" w:cs="Arial" w:hint="eastAsia"/>
                <w:color w:val="000000"/>
                <w:kern w:val="0"/>
                <w:sz w:val="18"/>
                <w:szCs w:val="18"/>
              </w:rPr>
              <w:t>***</w:t>
            </w:r>
          </w:p>
        </w:tc>
      </w:tr>
      <w:tr w:rsidR="001210CF" w:rsidRPr="000B1C67" w:rsidTr="008A7FFB">
        <w:trPr>
          <w:trHeight w:hRule="exact" w:val="471"/>
        </w:trPr>
        <w:tc>
          <w:tcPr>
            <w:tcW w:w="85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2</w:t>
            </w:r>
          </w:p>
        </w:tc>
        <w:tc>
          <w:tcPr>
            <w:tcW w:w="269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生产成本</w:t>
            </w:r>
          </w:p>
        </w:tc>
        <w:tc>
          <w:tcPr>
            <w:tcW w:w="3359"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60.0</w:t>
            </w:r>
            <w:r w:rsidRPr="000B1C67">
              <w:rPr>
                <w:sz w:val="21"/>
                <w:szCs w:val="21"/>
              </w:rPr>
              <w:t>万</w:t>
            </w:r>
            <w:r w:rsidRPr="000B1C67">
              <w:rPr>
                <w:sz w:val="21"/>
                <w:szCs w:val="21"/>
              </w:rPr>
              <w:t>t×22.6</w:t>
            </w:r>
            <w:r w:rsidRPr="000B1C67">
              <w:rPr>
                <w:sz w:val="21"/>
                <w:szCs w:val="21"/>
              </w:rPr>
              <w:t>元</w:t>
            </w:r>
            <w:r w:rsidRPr="000B1C67">
              <w:rPr>
                <w:sz w:val="21"/>
                <w:szCs w:val="21"/>
              </w:rPr>
              <w:t>/t</w:t>
            </w:r>
          </w:p>
        </w:tc>
        <w:tc>
          <w:tcPr>
            <w:tcW w:w="1837" w:type="dxa"/>
            <w:tcBorders>
              <w:tl2br w:val="nil"/>
              <w:tr2bl w:val="nil"/>
            </w:tcBorders>
          </w:tcPr>
          <w:p w:rsidR="001210CF" w:rsidRDefault="001210CF" w:rsidP="001210CF">
            <w:pPr>
              <w:ind w:firstLine="360"/>
            </w:pPr>
            <w:r w:rsidRPr="00C038E6">
              <w:rPr>
                <w:rFonts w:ascii="宋体" w:hAnsi="宋体" w:cs="Arial" w:hint="eastAsia"/>
                <w:color w:val="000000"/>
                <w:kern w:val="0"/>
                <w:sz w:val="18"/>
                <w:szCs w:val="18"/>
              </w:rPr>
              <w:t>***</w:t>
            </w:r>
          </w:p>
        </w:tc>
      </w:tr>
      <w:tr w:rsidR="001210CF" w:rsidRPr="000B1C67" w:rsidTr="008A7FFB">
        <w:trPr>
          <w:trHeight w:hRule="exact" w:val="471"/>
        </w:trPr>
        <w:tc>
          <w:tcPr>
            <w:tcW w:w="85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3</w:t>
            </w:r>
          </w:p>
        </w:tc>
        <w:tc>
          <w:tcPr>
            <w:tcW w:w="269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销售税费</w:t>
            </w:r>
          </w:p>
        </w:tc>
        <w:tc>
          <w:tcPr>
            <w:tcW w:w="3359"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2700.00</w:t>
            </w:r>
            <w:r w:rsidRPr="000B1C67">
              <w:rPr>
                <w:sz w:val="21"/>
                <w:szCs w:val="21"/>
              </w:rPr>
              <w:t>万元</w:t>
            </w:r>
            <w:r w:rsidRPr="000B1C67">
              <w:rPr>
                <w:sz w:val="21"/>
                <w:szCs w:val="21"/>
              </w:rPr>
              <w:t>×15%</w:t>
            </w:r>
          </w:p>
        </w:tc>
        <w:tc>
          <w:tcPr>
            <w:tcW w:w="1837" w:type="dxa"/>
            <w:tcBorders>
              <w:tl2br w:val="nil"/>
              <w:tr2bl w:val="nil"/>
            </w:tcBorders>
          </w:tcPr>
          <w:p w:rsidR="001210CF" w:rsidRDefault="001210CF" w:rsidP="001210CF">
            <w:pPr>
              <w:ind w:firstLine="360"/>
            </w:pPr>
            <w:r w:rsidRPr="00C038E6">
              <w:rPr>
                <w:rFonts w:ascii="宋体" w:hAnsi="宋体" w:cs="Arial" w:hint="eastAsia"/>
                <w:color w:val="000000"/>
                <w:kern w:val="0"/>
                <w:sz w:val="18"/>
                <w:szCs w:val="18"/>
              </w:rPr>
              <w:t>***</w:t>
            </w:r>
          </w:p>
        </w:tc>
      </w:tr>
      <w:tr w:rsidR="001210CF" w:rsidRPr="000B1C67" w:rsidTr="008A7FFB">
        <w:trPr>
          <w:trHeight w:hRule="exact" w:val="471"/>
        </w:trPr>
        <w:tc>
          <w:tcPr>
            <w:tcW w:w="85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4</w:t>
            </w:r>
          </w:p>
        </w:tc>
        <w:tc>
          <w:tcPr>
            <w:tcW w:w="269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年采矿权出让收益</w:t>
            </w:r>
          </w:p>
        </w:tc>
        <w:tc>
          <w:tcPr>
            <w:tcW w:w="3359"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0</w:t>
            </w:r>
            <w:r w:rsidRPr="000B1C67">
              <w:rPr>
                <w:rFonts w:hint="eastAsia"/>
                <w:sz w:val="21"/>
                <w:szCs w:val="21"/>
              </w:rPr>
              <w:t>.70</w:t>
            </w:r>
            <w:r w:rsidRPr="000B1C67">
              <w:rPr>
                <w:sz w:val="21"/>
                <w:szCs w:val="21"/>
              </w:rPr>
              <w:t>元</w:t>
            </w:r>
            <w:r w:rsidRPr="000B1C67">
              <w:rPr>
                <w:sz w:val="21"/>
                <w:szCs w:val="21"/>
              </w:rPr>
              <w:t>/t×60.0</w:t>
            </w:r>
            <w:r w:rsidRPr="000B1C67">
              <w:rPr>
                <w:sz w:val="21"/>
                <w:szCs w:val="21"/>
              </w:rPr>
              <w:t>万</w:t>
            </w:r>
            <w:r w:rsidRPr="000B1C67">
              <w:rPr>
                <w:sz w:val="21"/>
                <w:szCs w:val="21"/>
              </w:rPr>
              <w:t>t</w:t>
            </w:r>
          </w:p>
        </w:tc>
        <w:tc>
          <w:tcPr>
            <w:tcW w:w="1837" w:type="dxa"/>
            <w:tcBorders>
              <w:tl2br w:val="nil"/>
              <w:tr2bl w:val="nil"/>
            </w:tcBorders>
          </w:tcPr>
          <w:p w:rsidR="001210CF" w:rsidRDefault="001210CF" w:rsidP="001210CF">
            <w:pPr>
              <w:ind w:firstLine="360"/>
            </w:pPr>
            <w:r w:rsidRPr="00C038E6">
              <w:rPr>
                <w:rFonts w:ascii="宋体" w:hAnsi="宋体" w:cs="Arial" w:hint="eastAsia"/>
                <w:color w:val="000000"/>
                <w:kern w:val="0"/>
                <w:sz w:val="18"/>
                <w:szCs w:val="18"/>
              </w:rPr>
              <w:t>***</w:t>
            </w:r>
          </w:p>
        </w:tc>
      </w:tr>
      <w:tr w:rsidR="001210CF" w:rsidRPr="000B1C67" w:rsidTr="008A7FFB">
        <w:trPr>
          <w:trHeight w:hRule="exact" w:val="471"/>
        </w:trPr>
        <w:tc>
          <w:tcPr>
            <w:tcW w:w="85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5</w:t>
            </w:r>
          </w:p>
        </w:tc>
        <w:tc>
          <w:tcPr>
            <w:tcW w:w="269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采矿权使用费</w:t>
            </w:r>
          </w:p>
        </w:tc>
        <w:tc>
          <w:tcPr>
            <w:tcW w:w="3359"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0.05</w:t>
            </w:r>
            <w:r w:rsidRPr="000B1C67">
              <w:rPr>
                <w:sz w:val="21"/>
                <w:szCs w:val="21"/>
              </w:rPr>
              <w:t>（</w:t>
            </w:r>
            <w:r w:rsidRPr="000B1C67">
              <w:rPr>
                <w:sz w:val="21"/>
                <w:szCs w:val="21"/>
              </w:rPr>
              <w:t>S</w:t>
            </w:r>
            <w:r w:rsidRPr="000B1C67">
              <w:rPr>
                <w:sz w:val="21"/>
                <w:szCs w:val="21"/>
              </w:rPr>
              <w:t>＜</w:t>
            </w:r>
            <w:r w:rsidRPr="000B1C67">
              <w:rPr>
                <w:sz w:val="21"/>
                <w:szCs w:val="21"/>
              </w:rPr>
              <w:t>0.5Km</w:t>
            </w:r>
            <w:r w:rsidRPr="000B1C67">
              <w:rPr>
                <w:sz w:val="21"/>
                <w:szCs w:val="21"/>
                <w:vertAlign w:val="superscript"/>
              </w:rPr>
              <w:t>2</w:t>
            </w:r>
            <w:r w:rsidRPr="000B1C67">
              <w:rPr>
                <w:sz w:val="21"/>
                <w:szCs w:val="21"/>
              </w:rPr>
              <w:t>）万元</w:t>
            </w:r>
          </w:p>
        </w:tc>
        <w:tc>
          <w:tcPr>
            <w:tcW w:w="1837" w:type="dxa"/>
            <w:tcBorders>
              <w:tl2br w:val="nil"/>
              <w:tr2bl w:val="nil"/>
            </w:tcBorders>
          </w:tcPr>
          <w:p w:rsidR="001210CF" w:rsidRDefault="001210CF" w:rsidP="001210CF">
            <w:pPr>
              <w:ind w:firstLine="360"/>
            </w:pPr>
            <w:r w:rsidRPr="00C038E6">
              <w:rPr>
                <w:rFonts w:ascii="宋体" w:hAnsi="宋体" w:cs="Arial" w:hint="eastAsia"/>
                <w:color w:val="000000"/>
                <w:kern w:val="0"/>
                <w:sz w:val="18"/>
                <w:szCs w:val="18"/>
              </w:rPr>
              <w:t>***</w:t>
            </w:r>
          </w:p>
        </w:tc>
      </w:tr>
      <w:tr w:rsidR="001210CF" w:rsidRPr="000B1C67" w:rsidTr="008A7FFB">
        <w:trPr>
          <w:trHeight w:hRule="exact" w:val="471"/>
        </w:trPr>
        <w:tc>
          <w:tcPr>
            <w:tcW w:w="85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6</w:t>
            </w:r>
          </w:p>
        </w:tc>
        <w:tc>
          <w:tcPr>
            <w:tcW w:w="269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矿山环境治理恢复基金</w:t>
            </w:r>
          </w:p>
        </w:tc>
        <w:tc>
          <w:tcPr>
            <w:tcW w:w="3359"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60.0</w:t>
            </w:r>
            <w:r w:rsidRPr="000B1C67">
              <w:rPr>
                <w:sz w:val="21"/>
                <w:szCs w:val="21"/>
              </w:rPr>
              <w:t>万</w:t>
            </w:r>
            <w:r w:rsidRPr="000B1C67">
              <w:rPr>
                <w:sz w:val="21"/>
                <w:szCs w:val="21"/>
              </w:rPr>
              <w:t>t×1.00</w:t>
            </w:r>
            <w:r w:rsidRPr="000B1C67">
              <w:rPr>
                <w:sz w:val="21"/>
                <w:szCs w:val="21"/>
              </w:rPr>
              <w:t>元</w:t>
            </w:r>
            <w:r w:rsidRPr="000B1C67">
              <w:rPr>
                <w:sz w:val="21"/>
                <w:szCs w:val="21"/>
              </w:rPr>
              <w:t>/t</w:t>
            </w:r>
          </w:p>
        </w:tc>
        <w:tc>
          <w:tcPr>
            <w:tcW w:w="1837" w:type="dxa"/>
            <w:tcBorders>
              <w:tl2br w:val="nil"/>
              <w:tr2bl w:val="nil"/>
            </w:tcBorders>
          </w:tcPr>
          <w:p w:rsidR="001210CF" w:rsidRDefault="001210CF" w:rsidP="001210CF">
            <w:pPr>
              <w:ind w:firstLine="360"/>
            </w:pPr>
            <w:r w:rsidRPr="00C038E6">
              <w:rPr>
                <w:rFonts w:ascii="宋体" w:hAnsi="宋体" w:cs="Arial" w:hint="eastAsia"/>
                <w:color w:val="000000"/>
                <w:kern w:val="0"/>
                <w:sz w:val="18"/>
                <w:szCs w:val="18"/>
              </w:rPr>
              <w:t>***</w:t>
            </w:r>
          </w:p>
        </w:tc>
      </w:tr>
      <w:tr w:rsidR="001210CF" w:rsidRPr="000B1C67" w:rsidTr="008A7FFB">
        <w:trPr>
          <w:trHeight w:hRule="exact" w:val="471"/>
        </w:trPr>
        <w:tc>
          <w:tcPr>
            <w:tcW w:w="85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7</w:t>
            </w:r>
          </w:p>
        </w:tc>
        <w:tc>
          <w:tcPr>
            <w:tcW w:w="269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年利润总额</w:t>
            </w:r>
          </w:p>
        </w:tc>
        <w:tc>
          <w:tcPr>
            <w:tcW w:w="3359"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1-</w:t>
            </w:r>
            <w:r w:rsidRPr="000B1C67">
              <w:rPr>
                <w:sz w:val="21"/>
                <w:szCs w:val="21"/>
              </w:rPr>
              <w:t>（</w:t>
            </w:r>
            <w:r w:rsidRPr="000B1C67">
              <w:rPr>
                <w:sz w:val="21"/>
                <w:szCs w:val="21"/>
              </w:rPr>
              <w:t>2+3+4+5+6</w:t>
            </w:r>
            <w:r w:rsidRPr="000B1C67">
              <w:rPr>
                <w:sz w:val="21"/>
                <w:szCs w:val="21"/>
              </w:rPr>
              <w:t>）</w:t>
            </w:r>
          </w:p>
        </w:tc>
        <w:tc>
          <w:tcPr>
            <w:tcW w:w="1837" w:type="dxa"/>
            <w:tcBorders>
              <w:tl2br w:val="nil"/>
              <w:tr2bl w:val="nil"/>
            </w:tcBorders>
          </w:tcPr>
          <w:p w:rsidR="001210CF" w:rsidRDefault="001210CF" w:rsidP="001210CF">
            <w:pPr>
              <w:ind w:firstLine="360"/>
            </w:pPr>
            <w:r w:rsidRPr="00C038E6">
              <w:rPr>
                <w:rFonts w:ascii="宋体" w:hAnsi="宋体" w:cs="Arial" w:hint="eastAsia"/>
                <w:color w:val="000000"/>
                <w:kern w:val="0"/>
                <w:sz w:val="18"/>
                <w:szCs w:val="18"/>
              </w:rPr>
              <w:t>***</w:t>
            </w:r>
          </w:p>
        </w:tc>
      </w:tr>
      <w:tr w:rsidR="001210CF" w:rsidRPr="000B1C67" w:rsidTr="008A7FFB">
        <w:trPr>
          <w:trHeight w:hRule="exact" w:val="471"/>
        </w:trPr>
        <w:tc>
          <w:tcPr>
            <w:tcW w:w="85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8</w:t>
            </w:r>
          </w:p>
        </w:tc>
        <w:tc>
          <w:tcPr>
            <w:tcW w:w="269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年所得税</w:t>
            </w:r>
          </w:p>
        </w:tc>
        <w:tc>
          <w:tcPr>
            <w:tcW w:w="3359" w:type="dxa"/>
            <w:tcBorders>
              <w:right w:val="single" w:sz="4" w:space="0" w:color="auto"/>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836.95</w:t>
            </w:r>
            <w:r w:rsidRPr="000B1C67">
              <w:rPr>
                <w:sz w:val="21"/>
                <w:szCs w:val="21"/>
              </w:rPr>
              <w:t>万元</w:t>
            </w:r>
            <w:r w:rsidRPr="000B1C67">
              <w:rPr>
                <w:sz w:val="21"/>
                <w:szCs w:val="21"/>
              </w:rPr>
              <w:t>×25%</w:t>
            </w:r>
          </w:p>
        </w:tc>
        <w:tc>
          <w:tcPr>
            <w:tcW w:w="1837" w:type="dxa"/>
            <w:tcBorders>
              <w:left w:val="single" w:sz="4" w:space="0" w:color="auto"/>
              <w:tl2br w:val="nil"/>
              <w:tr2bl w:val="nil"/>
            </w:tcBorders>
          </w:tcPr>
          <w:p w:rsidR="001210CF" w:rsidRDefault="001210CF" w:rsidP="001210CF">
            <w:pPr>
              <w:ind w:firstLine="360"/>
            </w:pPr>
            <w:r w:rsidRPr="00C038E6">
              <w:rPr>
                <w:rFonts w:ascii="宋体" w:hAnsi="宋体" w:cs="Arial" w:hint="eastAsia"/>
                <w:color w:val="000000"/>
                <w:kern w:val="0"/>
                <w:sz w:val="18"/>
                <w:szCs w:val="18"/>
              </w:rPr>
              <w:t>***</w:t>
            </w:r>
          </w:p>
        </w:tc>
      </w:tr>
      <w:tr w:rsidR="001210CF" w:rsidRPr="000B1C67" w:rsidTr="008A7FFB">
        <w:trPr>
          <w:trHeight w:hRule="exact" w:val="549"/>
        </w:trPr>
        <w:tc>
          <w:tcPr>
            <w:tcW w:w="85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9</w:t>
            </w:r>
          </w:p>
        </w:tc>
        <w:tc>
          <w:tcPr>
            <w:tcW w:w="2692" w:type="dxa"/>
            <w:tcBorders>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年税后利润</w:t>
            </w:r>
          </w:p>
        </w:tc>
        <w:tc>
          <w:tcPr>
            <w:tcW w:w="3359" w:type="dxa"/>
            <w:tcBorders>
              <w:right w:val="single" w:sz="4" w:space="0" w:color="auto"/>
              <w:tl2br w:val="nil"/>
              <w:tr2bl w:val="nil"/>
            </w:tcBorders>
            <w:vAlign w:val="center"/>
          </w:tcPr>
          <w:p w:rsidR="001210CF" w:rsidRPr="000B1C67" w:rsidRDefault="001210CF">
            <w:pPr>
              <w:adjustRightInd w:val="0"/>
              <w:snapToGrid w:val="0"/>
              <w:spacing w:line="240" w:lineRule="auto"/>
              <w:ind w:firstLineChars="0" w:firstLine="0"/>
              <w:jc w:val="center"/>
              <w:rPr>
                <w:sz w:val="21"/>
                <w:szCs w:val="21"/>
              </w:rPr>
            </w:pPr>
            <w:r w:rsidRPr="000B1C67">
              <w:rPr>
                <w:sz w:val="21"/>
                <w:szCs w:val="21"/>
              </w:rPr>
              <w:t>836.95</w:t>
            </w:r>
            <w:r w:rsidRPr="000B1C67">
              <w:rPr>
                <w:sz w:val="21"/>
                <w:szCs w:val="21"/>
              </w:rPr>
              <w:t>万元</w:t>
            </w:r>
            <w:r w:rsidRPr="000B1C67">
              <w:rPr>
                <w:sz w:val="21"/>
                <w:szCs w:val="21"/>
              </w:rPr>
              <w:t>-209.24</w:t>
            </w:r>
            <w:r w:rsidRPr="000B1C67">
              <w:rPr>
                <w:rFonts w:hint="eastAsia"/>
                <w:sz w:val="21"/>
                <w:szCs w:val="21"/>
              </w:rPr>
              <w:t>万</w:t>
            </w:r>
            <w:r w:rsidRPr="000B1C67">
              <w:rPr>
                <w:sz w:val="21"/>
                <w:szCs w:val="21"/>
              </w:rPr>
              <w:t>元</w:t>
            </w:r>
          </w:p>
        </w:tc>
        <w:tc>
          <w:tcPr>
            <w:tcW w:w="1837" w:type="dxa"/>
            <w:tcBorders>
              <w:left w:val="single" w:sz="4" w:space="0" w:color="auto"/>
              <w:tl2br w:val="nil"/>
              <w:tr2bl w:val="nil"/>
            </w:tcBorders>
          </w:tcPr>
          <w:p w:rsidR="001210CF" w:rsidRDefault="001210CF" w:rsidP="001210CF">
            <w:pPr>
              <w:ind w:firstLine="360"/>
            </w:pPr>
            <w:r w:rsidRPr="00C038E6">
              <w:rPr>
                <w:rFonts w:ascii="宋体" w:hAnsi="宋体" w:cs="Arial" w:hint="eastAsia"/>
                <w:color w:val="000000"/>
                <w:kern w:val="0"/>
                <w:sz w:val="18"/>
                <w:szCs w:val="18"/>
              </w:rPr>
              <w:t>***</w:t>
            </w:r>
          </w:p>
        </w:tc>
      </w:tr>
    </w:tbl>
    <w:p w:rsidR="005C4DA3" w:rsidRDefault="00125C37" w:rsidP="008A7FFB">
      <w:pPr>
        <w:spacing w:beforeLines="100" w:line="360" w:lineRule="auto"/>
        <w:ind w:firstLine="482"/>
        <w:rPr>
          <w:rFonts w:ascii="宋体" w:hAnsi="宋体"/>
          <w:b/>
        </w:rPr>
      </w:pPr>
      <w:r>
        <w:rPr>
          <w:rFonts w:ascii="宋体" w:hAnsi="宋体" w:hint="eastAsia"/>
          <w:b/>
        </w:rPr>
        <w:t>（五）效益分析</w:t>
      </w:r>
    </w:p>
    <w:p w:rsidR="005C4DA3" w:rsidRDefault="00125C37">
      <w:pPr>
        <w:spacing w:line="360" w:lineRule="auto"/>
        <w:ind w:firstLine="480"/>
        <w:rPr>
          <w:rFonts w:ascii="Calibri"/>
        </w:rPr>
      </w:pPr>
      <w:r>
        <w:rPr>
          <w:rFonts w:ascii="Calibri" w:hint="eastAsia"/>
        </w:rPr>
        <w:t>根据前述，矿山按照</w:t>
      </w:r>
      <w:r>
        <w:rPr>
          <w:rFonts w:ascii="Calibri" w:hint="eastAsia"/>
        </w:rPr>
        <w:t>60</w:t>
      </w:r>
      <w:r>
        <w:rPr>
          <w:rFonts w:ascii="Calibri" w:hint="eastAsia"/>
        </w:rPr>
        <w:t>万</w:t>
      </w:r>
      <w:r>
        <w:rPr>
          <w:rFonts w:ascii="Calibri" w:hint="eastAsia"/>
        </w:rPr>
        <w:t xml:space="preserve"> t/a</w:t>
      </w:r>
      <w:r>
        <w:rPr>
          <w:rFonts w:ascii="Calibri" w:hint="eastAsia"/>
        </w:rPr>
        <w:t>生产经营中，每年将为国家增收各种税费</w:t>
      </w:r>
      <w:r w:rsidR="001210CF">
        <w:rPr>
          <w:rFonts w:ascii="宋体" w:hAnsi="宋体" w:cs="Arial" w:hint="eastAsia"/>
          <w:color w:val="000000"/>
          <w:kern w:val="0"/>
          <w:sz w:val="18"/>
          <w:szCs w:val="18"/>
        </w:rPr>
        <w:t>***</w:t>
      </w:r>
      <w:r>
        <w:rPr>
          <w:rFonts w:ascii="Calibri" w:hint="eastAsia"/>
        </w:rPr>
        <w:t>万元，企业也将获得</w:t>
      </w:r>
      <w:r w:rsidR="001210CF">
        <w:rPr>
          <w:rFonts w:ascii="宋体" w:hAnsi="宋体" w:cs="Arial" w:hint="eastAsia"/>
          <w:color w:val="000000"/>
          <w:kern w:val="0"/>
          <w:sz w:val="18"/>
          <w:szCs w:val="18"/>
        </w:rPr>
        <w:t>***</w:t>
      </w:r>
      <w:r>
        <w:rPr>
          <w:rFonts w:ascii="Calibri" w:hint="eastAsia"/>
        </w:rPr>
        <w:t>万元的净利润，不仅为国家创造财富，而且可以增加就业岗位，大大促进地方经济的发展。根据矿山服务年限为</w:t>
      </w:r>
      <w:r>
        <w:rPr>
          <w:rFonts w:ascii="Calibri" w:hint="eastAsia"/>
        </w:rPr>
        <w:t>3.</w:t>
      </w:r>
      <w:r w:rsidR="001C3EC7">
        <w:rPr>
          <w:rFonts w:ascii="Calibri" w:hint="eastAsia"/>
        </w:rPr>
        <w:t>5</w:t>
      </w:r>
      <w:r>
        <w:rPr>
          <w:rFonts w:ascii="Calibri" w:hint="eastAsia"/>
        </w:rPr>
        <w:t>a</w:t>
      </w:r>
      <w:r>
        <w:rPr>
          <w:rFonts w:ascii="Calibri" w:hint="eastAsia"/>
        </w:rPr>
        <w:t>计算，企业将获得总利润为</w:t>
      </w:r>
      <w:r w:rsidR="001210CF">
        <w:rPr>
          <w:rFonts w:ascii="宋体" w:hAnsi="宋体" w:cs="Arial" w:hint="eastAsia"/>
          <w:color w:val="000000"/>
          <w:kern w:val="0"/>
          <w:sz w:val="18"/>
          <w:szCs w:val="18"/>
        </w:rPr>
        <w:t>***</w:t>
      </w:r>
      <w:r>
        <w:rPr>
          <w:rFonts w:ascii="Calibri" w:hint="eastAsia"/>
        </w:rPr>
        <w:t>万元。</w:t>
      </w:r>
    </w:p>
    <w:p w:rsidR="005C4DA3" w:rsidRDefault="00125C37">
      <w:pPr>
        <w:adjustRightInd w:val="0"/>
        <w:snapToGrid w:val="0"/>
        <w:spacing w:line="360" w:lineRule="auto"/>
        <w:ind w:firstLine="480"/>
      </w:pPr>
      <w:r>
        <w:rPr>
          <w:rFonts w:hint="eastAsia"/>
        </w:rPr>
        <w:t>本</w:t>
      </w:r>
      <w:r>
        <w:t>方案测算</w:t>
      </w:r>
      <w:r>
        <w:rPr>
          <w:rFonts w:hint="eastAsia"/>
        </w:rPr>
        <w:t>生态保护</w:t>
      </w:r>
      <w:r>
        <w:t>修复</w:t>
      </w:r>
      <w:r>
        <w:rPr>
          <w:rFonts w:hint="eastAsia"/>
        </w:rPr>
        <w:t>工程经费总计</w:t>
      </w:r>
      <w:r w:rsidR="001210CF">
        <w:rPr>
          <w:rFonts w:ascii="宋体" w:hAnsi="宋体" w:cs="Arial" w:hint="eastAsia"/>
          <w:color w:val="000000"/>
          <w:kern w:val="0"/>
          <w:sz w:val="18"/>
          <w:szCs w:val="18"/>
        </w:rPr>
        <w:t>***</w:t>
      </w:r>
      <w:r>
        <w:rPr>
          <w:rFonts w:hint="eastAsia"/>
        </w:rPr>
        <w:t>万元。其中：</w:t>
      </w:r>
    </w:p>
    <w:p w:rsidR="005C4DA3" w:rsidRDefault="00125C37">
      <w:pPr>
        <w:adjustRightInd w:val="0"/>
        <w:snapToGrid w:val="0"/>
        <w:spacing w:line="360" w:lineRule="auto"/>
        <w:ind w:firstLine="480"/>
      </w:pPr>
      <w:r>
        <w:rPr>
          <w:rFonts w:hint="eastAsia"/>
        </w:rPr>
        <w:t>1</w:t>
      </w:r>
      <w:r>
        <w:rPr>
          <w:rFonts w:hint="eastAsia"/>
        </w:rPr>
        <w:t>）地形地貌景观修复工程</w:t>
      </w:r>
      <w:r>
        <w:t>费用</w:t>
      </w:r>
      <w:r w:rsidR="001210CF">
        <w:rPr>
          <w:rFonts w:ascii="宋体" w:hAnsi="宋体" w:cs="Arial" w:hint="eastAsia"/>
          <w:color w:val="000000"/>
          <w:kern w:val="0"/>
          <w:sz w:val="18"/>
          <w:szCs w:val="18"/>
        </w:rPr>
        <w:t>***</w:t>
      </w:r>
      <w:r>
        <w:rPr>
          <w:rFonts w:hint="eastAsia"/>
        </w:rPr>
        <w:t>万元，</w:t>
      </w:r>
      <w:r>
        <w:t>占总费用的</w:t>
      </w:r>
      <w:r w:rsidR="001210CF">
        <w:rPr>
          <w:rFonts w:ascii="宋体" w:hAnsi="宋体" w:cs="Arial" w:hint="eastAsia"/>
          <w:color w:val="000000"/>
          <w:kern w:val="0"/>
          <w:sz w:val="18"/>
          <w:szCs w:val="18"/>
        </w:rPr>
        <w:t>***</w:t>
      </w:r>
      <w:r>
        <w:t>%</w:t>
      </w:r>
      <w:r>
        <w:t>；</w:t>
      </w:r>
    </w:p>
    <w:p w:rsidR="005C4DA3" w:rsidRDefault="001C3EC7">
      <w:pPr>
        <w:adjustRightInd w:val="0"/>
        <w:snapToGrid w:val="0"/>
        <w:spacing w:line="360" w:lineRule="auto"/>
        <w:ind w:firstLine="480"/>
      </w:pPr>
      <w:r>
        <w:rPr>
          <w:rFonts w:hint="eastAsia"/>
        </w:rPr>
        <w:t>2</w:t>
      </w:r>
      <w:r w:rsidR="00125C37">
        <w:rPr>
          <w:rFonts w:hint="eastAsia"/>
        </w:rPr>
        <w:t>）土地复垦与生物多样性恢复工程费用</w:t>
      </w:r>
      <w:r w:rsidR="001210CF">
        <w:rPr>
          <w:rFonts w:ascii="宋体" w:hAnsi="宋体" w:cs="Arial" w:hint="eastAsia"/>
          <w:color w:val="000000"/>
          <w:kern w:val="0"/>
          <w:sz w:val="18"/>
          <w:szCs w:val="18"/>
        </w:rPr>
        <w:t>***</w:t>
      </w:r>
      <w:r w:rsidR="00125C37">
        <w:rPr>
          <w:rFonts w:hint="eastAsia"/>
        </w:rPr>
        <w:t>万元</w:t>
      </w:r>
      <w:r w:rsidR="00125C37">
        <w:t>，占总费用的</w:t>
      </w:r>
      <w:r w:rsidR="001210CF">
        <w:rPr>
          <w:rFonts w:ascii="宋体" w:hAnsi="宋体" w:cs="Arial" w:hint="eastAsia"/>
          <w:color w:val="000000"/>
          <w:kern w:val="0"/>
          <w:sz w:val="18"/>
          <w:szCs w:val="18"/>
        </w:rPr>
        <w:t>***</w:t>
      </w:r>
      <w:r w:rsidR="00125C37">
        <w:t>%</w:t>
      </w:r>
      <w:r w:rsidR="00125C37">
        <w:t>；</w:t>
      </w:r>
    </w:p>
    <w:p w:rsidR="005C4DA3" w:rsidRDefault="001C3EC7">
      <w:pPr>
        <w:adjustRightInd w:val="0"/>
        <w:snapToGrid w:val="0"/>
        <w:spacing w:line="360" w:lineRule="auto"/>
        <w:ind w:firstLine="480"/>
      </w:pPr>
      <w:r>
        <w:rPr>
          <w:rFonts w:hint="eastAsia"/>
        </w:rPr>
        <w:t>3</w:t>
      </w:r>
      <w:r w:rsidR="00125C37">
        <w:rPr>
          <w:rFonts w:hint="eastAsia"/>
        </w:rPr>
        <w:t>）水资源水生态修复与改善工程</w:t>
      </w:r>
      <w:r w:rsidR="00125C37">
        <w:t>费用</w:t>
      </w:r>
      <w:r w:rsidR="001210CF">
        <w:rPr>
          <w:rFonts w:ascii="宋体" w:hAnsi="宋体" w:cs="Arial" w:hint="eastAsia"/>
          <w:color w:val="000000"/>
          <w:kern w:val="0"/>
          <w:sz w:val="18"/>
          <w:szCs w:val="18"/>
        </w:rPr>
        <w:t>***</w:t>
      </w:r>
      <w:r w:rsidR="00125C37">
        <w:rPr>
          <w:rFonts w:hint="eastAsia"/>
        </w:rPr>
        <w:t>万元</w:t>
      </w:r>
      <w:r w:rsidR="00125C37">
        <w:t>，占总费用的</w:t>
      </w:r>
      <w:r w:rsidR="001210CF">
        <w:rPr>
          <w:rFonts w:ascii="宋体" w:hAnsi="宋体" w:cs="Arial" w:hint="eastAsia"/>
          <w:color w:val="000000"/>
          <w:kern w:val="0"/>
          <w:sz w:val="18"/>
          <w:szCs w:val="18"/>
        </w:rPr>
        <w:t>***</w:t>
      </w:r>
      <w:r w:rsidR="00125C37">
        <w:t>%</w:t>
      </w:r>
      <w:r w:rsidR="00125C37">
        <w:t>；</w:t>
      </w:r>
    </w:p>
    <w:p w:rsidR="005C4DA3" w:rsidRDefault="001C3EC7">
      <w:pPr>
        <w:adjustRightInd w:val="0"/>
        <w:snapToGrid w:val="0"/>
        <w:spacing w:line="360" w:lineRule="auto"/>
        <w:ind w:firstLine="480"/>
      </w:pPr>
      <w:r>
        <w:rPr>
          <w:rFonts w:hint="eastAsia"/>
        </w:rPr>
        <w:t>4</w:t>
      </w:r>
      <w:r w:rsidR="00125C37">
        <w:rPr>
          <w:rFonts w:hint="eastAsia"/>
        </w:rPr>
        <w:t>）地质灾害隐患消除工程费用</w:t>
      </w:r>
      <w:r w:rsidR="001210CF">
        <w:rPr>
          <w:rFonts w:ascii="宋体" w:hAnsi="宋体" w:cs="Arial" w:hint="eastAsia"/>
          <w:color w:val="000000"/>
          <w:kern w:val="0"/>
          <w:sz w:val="18"/>
          <w:szCs w:val="18"/>
        </w:rPr>
        <w:t>***</w:t>
      </w:r>
      <w:r w:rsidR="00125C37">
        <w:rPr>
          <w:rFonts w:hint="eastAsia"/>
        </w:rPr>
        <w:t>万元，占总费用的</w:t>
      </w:r>
      <w:r w:rsidR="001210CF">
        <w:rPr>
          <w:rFonts w:ascii="宋体" w:hAnsi="宋体" w:cs="Arial" w:hint="eastAsia"/>
          <w:color w:val="000000"/>
          <w:kern w:val="0"/>
          <w:sz w:val="18"/>
          <w:szCs w:val="18"/>
        </w:rPr>
        <w:t>***</w:t>
      </w:r>
      <w:r w:rsidR="00125C37">
        <w:rPr>
          <w:rFonts w:hint="eastAsia"/>
        </w:rPr>
        <w:t>%</w:t>
      </w:r>
      <w:r w:rsidR="00125C37">
        <w:rPr>
          <w:rFonts w:hint="eastAsia"/>
        </w:rPr>
        <w:t>；</w:t>
      </w:r>
    </w:p>
    <w:p w:rsidR="005C4DA3" w:rsidRDefault="001C3EC7">
      <w:pPr>
        <w:adjustRightInd w:val="0"/>
        <w:snapToGrid w:val="0"/>
        <w:spacing w:line="360" w:lineRule="auto"/>
        <w:ind w:firstLine="480"/>
      </w:pPr>
      <w:r>
        <w:rPr>
          <w:rFonts w:hint="eastAsia"/>
        </w:rPr>
        <w:t>5</w:t>
      </w:r>
      <w:r w:rsidR="00125C37">
        <w:rPr>
          <w:rFonts w:hint="eastAsia"/>
        </w:rPr>
        <w:t>）监测工程与管护费用为</w:t>
      </w:r>
      <w:r w:rsidR="001210CF">
        <w:rPr>
          <w:rFonts w:ascii="宋体" w:hAnsi="宋体" w:cs="Arial" w:hint="eastAsia"/>
          <w:color w:val="000000"/>
          <w:kern w:val="0"/>
          <w:sz w:val="18"/>
          <w:szCs w:val="18"/>
        </w:rPr>
        <w:t>***</w:t>
      </w:r>
      <w:r w:rsidR="00125C37">
        <w:rPr>
          <w:rFonts w:hint="eastAsia"/>
        </w:rPr>
        <w:t>万元，占总费用的</w:t>
      </w:r>
      <w:r w:rsidR="001210CF">
        <w:rPr>
          <w:rFonts w:ascii="宋体" w:hAnsi="宋体" w:cs="Arial" w:hint="eastAsia"/>
          <w:color w:val="000000"/>
          <w:kern w:val="0"/>
          <w:sz w:val="18"/>
          <w:szCs w:val="18"/>
        </w:rPr>
        <w:t>***</w:t>
      </w:r>
      <w:r w:rsidR="00125C37">
        <w:t>%</w:t>
      </w:r>
      <w:r w:rsidR="00125C37">
        <w:t>；</w:t>
      </w:r>
    </w:p>
    <w:p w:rsidR="005C4DA3" w:rsidRDefault="001C3EC7">
      <w:pPr>
        <w:adjustRightInd w:val="0"/>
        <w:snapToGrid w:val="0"/>
        <w:spacing w:line="360" w:lineRule="auto"/>
        <w:ind w:firstLine="480"/>
      </w:pPr>
      <w:r>
        <w:rPr>
          <w:rFonts w:hint="eastAsia"/>
        </w:rPr>
        <w:t>6</w:t>
      </w:r>
      <w:r w:rsidR="00125C37">
        <w:rPr>
          <w:rFonts w:hint="eastAsia"/>
        </w:rPr>
        <w:t>）其他费用</w:t>
      </w:r>
      <w:r w:rsidR="001210CF">
        <w:rPr>
          <w:rFonts w:ascii="宋体" w:hAnsi="宋体" w:cs="Arial" w:hint="eastAsia"/>
          <w:color w:val="000000"/>
          <w:kern w:val="0"/>
          <w:sz w:val="18"/>
          <w:szCs w:val="18"/>
        </w:rPr>
        <w:t>***</w:t>
      </w:r>
      <w:r w:rsidR="00125C37">
        <w:rPr>
          <w:rFonts w:hint="eastAsia"/>
        </w:rPr>
        <w:t>元，占总费用的</w:t>
      </w:r>
      <w:r w:rsidR="001210CF">
        <w:rPr>
          <w:rFonts w:ascii="宋体" w:hAnsi="宋体" w:cs="Arial" w:hint="eastAsia"/>
          <w:color w:val="000000"/>
          <w:kern w:val="0"/>
          <w:sz w:val="18"/>
          <w:szCs w:val="18"/>
        </w:rPr>
        <w:t>***</w:t>
      </w:r>
      <w:r w:rsidR="00125C37">
        <w:rPr>
          <w:rFonts w:hint="eastAsia"/>
        </w:rPr>
        <w:t>%</w:t>
      </w:r>
      <w:r w:rsidR="00125C37">
        <w:rPr>
          <w:rFonts w:hint="eastAsia"/>
        </w:rPr>
        <w:t>；</w:t>
      </w:r>
    </w:p>
    <w:p w:rsidR="005C4DA3" w:rsidRDefault="00125C37">
      <w:pPr>
        <w:adjustRightInd w:val="0"/>
        <w:snapToGrid w:val="0"/>
        <w:spacing w:line="360" w:lineRule="auto"/>
        <w:ind w:firstLine="480"/>
      </w:pPr>
      <w:r>
        <w:rPr>
          <w:rFonts w:hint="eastAsia"/>
        </w:rPr>
        <w:lastRenderedPageBreak/>
        <w:t>8</w:t>
      </w:r>
      <w:r>
        <w:rPr>
          <w:rFonts w:hint="eastAsia"/>
        </w:rPr>
        <w:t>）不可预见费用</w:t>
      </w:r>
      <w:r w:rsidR="001210CF">
        <w:rPr>
          <w:rFonts w:ascii="宋体" w:hAnsi="宋体" w:cs="Arial" w:hint="eastAsia"/>
          <w:color w:val="000000"/>
          <w:kern w:val="0"/>
          <w:sz w:val="18"/>
          <w:szCs w:val="18"/>
        </w:rPr>
        <w:t>***</w:t>
      </w:r>
      <w:r>
        <w:rPr>
          <w:rFonts w:hint="eastAsia"/>
        </w:rPr>
        <w:t>万元</w:t>
      </w:r>
      <w:r>
        <w:t>，占总费用的</w:t>
      </w:r>
      <w:r w:rsidR="001210CF">
        <w:rPr>
          <w:rFonts w:ascii="宋体" w:hAnsi="宋体" w:cs="Arial" w:hint="eastAsia"/>
          <w:color w:val="000000"/>
          <w:kern w:val="0"/>
          <w:sz w:val="18"/>
          <w:szCs w:val="18"/>
        </w:rPr>
        <w:t>***</w:t>
      </w:r>
      <w:r>
        <w:t>%</w:t>
      </w:r>
      <w:r>
        <w:rPr>
          <w:rFonts w:hint="eastAsia"/>
        </w:rPr>
        <w:t>；</w:t>
      </w:r>
    </w:p>
    <w:p w:rsidR="005C4DA3" w:rsidRDefault="00125C37">
      <w:pPr>
        <w:adjustRightInd w:val="0"/>
        <w:snapToGrid w:val="0"/>
        <w:spacing w:line="360" w:lineRule="auto"/>
        <w:ind w:firstLine="480"/>
      </w:pPr>
      <w:r>
        <w:rPr>
          <w:rFonts w:hint="eastAsia"/>
        </w:rPr>
        <w:t>9</w:t>
      </w:r>
      <w:r>
        <w:rPr>
          <w:rFonts w:hint="eastAsia"/>
        </w:rPr>
        <w:t>）预留费用</w:t>
      </w:r>
      <w:r w:rsidR="001210CF">
        <w:rPr>
          <w:rFonts w:ascii="宋体" w:hAnsi="宋体" w:cs="Arial" w:hint="eastAsia"/>
          <w:color w:val="000000"/>
          <w:kern w:val="0"/>
          <w:sz w:val="18"/>
          <w:szCs w:val="18"/>
        </w:rPr>
        <w:t>***</w:t>
      </w:r>
      <w:r>
        <w:rPr>
          <w:rFonts w:hint="eastAsia"/>
        </w:rPr>
        <w:t>万，占总费用的</w:t>
      </w:r>
      <w:r w:rsidR="001210CF">
        <w:rPr>
          <w:rFonts w:ascii="宋体" w:hAnsi="宋体" w:cs="Arial" w:hint="eastAsia"/>
          <w:color w:val="000000"/>
          <w:kern w:val="0"/>
          <w:sz w:val="18"/>
          <w:szCs w:val="18"/>
        </w:rPr>
        <w:t>***</w:t>
      </w:r>
      <w:r>
        <w:rPr>
          <w:rFonts w:hint="eastAsia"/>
        </w:rPr>
        <w:t>%</w:t>
      </w:r>
      <w:r>
        <w:rPr>
          <w:rFonts w:hint="eastAsia"/>
        </w:rPr>
        <w:t>。</w:t>
      </w:r>
    </w:p>
    <w:p w:rsidR="005C4DA3" w:rsidRDefault="00125C37">
      <w:pPr>
        <w:adjustRightInd w:val="0"/>
        <w:snapToGrid w:val="0"/>
        <w:spacing w:line="360" w:lineRule="auto"/>
        <w:ind w:firstLine="480"/>
      </w:pPr>
      <w:r>
        <w:rPr>
          <w:rFonts w:hint="eastAsia"/>
        </w:rPr>
        <w:t>矿山</w:t>
      </w:r>
      <w:r>
        <w:t>生态</w:t>
      </w:r>
      <w:r>
        <w:rPr>
          <w:rFonts w:hint="eastAsia"/>
        </w:rPr>
        <w:t>保护</w:t>
      </w:r>
      <w:r>
        <w:t>修复</w:t>
      </w:r>
      <w:r>
        <w:rPr>
          <w:rFonts w:hint="eastAsia"/>
        </w:rPr>
        <w:t>总</w:t>
      </w:r>
      <w:r>
        <w:t>费用</w:t>
      </w:r>
      <w:r>
        <w:rPr>
          <w:rFonts w:hint="eastAsia"/>
        </w:rPr>
        <w:t>约占</w:t>
      </w:r>
      <w:r>
        <w:t>企业总利润</w:t>
      </w:r>
      <w:r>
        <w:rPr>
          <w:rFonts w:hint="eastAsia"/>
        </w:rPr>
        <w:t>的</w:t>
      </w:r>
      <w:r>
        <w:rPr>
          <w:rFonts w:hint="eastAsia"/>
        </w:rPr>
        <w:t>1</w:t>
      </w:r>
      <w:r w:rsidR="001C3EC7">
        <w:rPr>
          <w:rFonts w:hint="eastAsia"/>
        </w:rPr>
        <w:t>8</w:t>
      </w:r>
      <w:r>
        <w:rPr>
          <w:rFonts w:hint="eastAsia"/>
        </w:rPr>
        <w:t>.</w:t>
      </w:r>
      <w:r w:rsidR="001C3EC7">
        <w:rPr>
          <w:rFonts w:hint="eastAsia"/>
        </w:rPr>
        <w:t>53</w:t>
      </w:r>
      <w:r>
        <w:t>%</w:t>
      </w:r>
      <w:r>
        <w:rPr>
          <w:rFonts w:hint="eastAsia"/>
        </w:rPr>
        <w:t>左右，矿山</w:t>
      </w:r>
      <w:r>
        <w:t>生态修复</w:t>
      </w:r>
      <w:r>
        <w:rPr>
          <w:rFonts w:hint="eastAsia"/>
        </w:rPr>
        <w:t>工程</w:t>
      </w:r>
      <w:r>
        <w:t>设置经济上可行。</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84" w:name="_Toc106267104"/>
      <w:r>
        <w:rPr>
          <w:rFonts w:ascii="Times New Roman" w:hAnsi="Times New Roman" w:hint="eastAsia"/>
          <w:color w:val="auto"/>
          <w:sz w:val="28"/>
          <w:szCs w:val="28"/>
        </w:rPr>
        <w:t>二、技术可行性</w:t>
      </w:r>
      <w:r>
        <w:rPr>
          <w:rFonts w:ascii="Times New Roman" w:hAnsi="Times New Roman"/>
          <w:color w:val="auto"/>
          <w:sz w:val="28"/>
          <w:szCs w:val="28"/>
        </w:rPr>
        <w:t>分析</w:t>
      </w:r>
      <w:bookmarkEnd w:id="84"/>
      <w:r>
        <w:rPr>
          <w:rFonts w:ascii="Times New Roman" w:hAnsi="Times New Roman" w:hint="eastAsia"/>
          <w:color w:val="auto"/>
          <w:sz w:val="28"/>
          <w:szCs w:val="28"/>
        </w:rPr>
        <w:t xml:space="preserve"> </w:t>
      </w:r>
    </w:p>
    <w:p w:rsidR="005C4DA3" w:rsidRDefault="00125C37">
      <w:pPr>
        <w:spacing w:line="360" w:lineRule="auto"/>
        <w:ind w:firstLine="480"/>
      </w:pPr>
      <w:r w:rsidRPr="004F5EAB">
        <w:rPr>
          <w:rFonts w:ascii="Calibri" w:hint="eastAsia"/>
        </w:rPr>
        <w:t>本生态保护</w:t>
      </w:r>
      <w:r w:rsidRPr="004F5EAB">
        <w:rPr>
          <w:rFonts w:ascii="Calibri"/>
        </w:rPr>
        <w:t>修复方案</w:t>
      </w:r>
      <w:r w:rsidRPr="004F5EAB">
        <w:rPr>
          <w:rFonts w:ascii="Calibri" w:hint="eastAsia"/>
        </w:rPr>
        <w:t>设计</w:t>
      </w:r>
      <w:r w:rsidRPr="004F5EAB">
        <w:rPr>
          <w:rFonts w:ascii="Calibri"/>
        </w:rPr>
        <w:t>的</w:t>
      </w:r>
      <w:r w:rsidRPr="004F5EAB">
        <w:t>生态修复工程</w:t>
      </w:r>
      <w:r w:rsidRPr="004F5EAB">
        <w:rPr>
          <w:rFonts w:hint="eastAsia"/>
        </w:rPr>
        <w:t>主要</w:t>
      </w:r>
      <w:r w:rsidRPr="004F5EAB">
        <w:t>为</w:t>
      </w:r>
      <w:r w:rsidR="004F5EAB" w:rsidRPr="004F5EAB">
        <w:rPr>
          <w:rFonts w:hint="eastAsia"/>
          <w:kern w:val="0"/>
        </w:rPr>
        <w:t>截</w:t>
      </w:r>
      <w:r w:rsidR="004F5EAB" w:rsidRPr="004F5EAB">
        <w:rPr>
          <w:rFonts w:hAnsi="宋体" w:hint="eastAsia"/>
        </w:rPr>
        <w:t>排水沟</w:t>
      </w:r>
      <w:r w:rsidR="004F5EAB" w:rsidRPr="004F5EAB">
        <w:rPr>
          <w:rFonts w:hAnsi="宋体"/>
        </w:rPr>
        <w:t>、</w:t>
      </w:r>
      <w:r w:rsidR="004F5EAB" w:rsidRPr="004F5EAB">
        <w:rPr>
          <w:rFonts w:hAnsi="宋体" w:hint="eastAsia"/>
        </w:rPr>
        <w:t>沉淀池、防护围栏</w:t>
      </w:r>
      <w:r w:rsidR="004F5EAB" w:rsidRPr="004F5EAB">
        <w:rPr>
          <w:rFonts w:hAnsi="宋体"/>
        </w:rPr>
        <w:t>、</w:t>
      </w:r>
      <w:r w:rsidR="004F5EAB" w:rsidRPr="004F5EAB">
        <w:rPr>
          <w:rFonts w:hAnsi="宋体" w:hint="eastAsia"/>
        </w:rPr>
        <w:t>边坡监测、水质</w:t>
      </w:r>
      <w:r w:rsidR="004F5EAB" w:rsidRPr="004F5EAB">
        <w:rPr>
          <w:rFonts w:hAnsi="宋体"/>
        </w:rPr>
        <w:t>监测</w:t>
      </w:r>
      <w:r w:rsidR="004F5EAB" w:rsidRPr="004F5EAB">
        <w:rPr>
          <w:rFonts w:hAnsi="宋体" w:hint="eastAsia"/>
        </w:rPr>
        <w:t>、生态监测等项目以及排土场复垦为旱地、露采场边坡复垦为林地，平台复垦为观光道路并复绿，底盘复垦为水域、工业广场复垦为旱地</w:t>
      </w:r>
      <w:r w:rsidRPr="004F5EAB">
        <w:t>等，</w:t>
      </w:r>
      <w:r w:rsidRPr="004F5EAB">
        <w:rPr>
          <w:rFonts w:hint="eastAsia"/>
        </w:rPr>
        <w:t>矿山</w:t>
      </w:r>
      <w:r w:rsidRPr="004F5EAB">
        <w:t>建设</w:t>
      </w:r>
      <w:r w:rsidRPr="004F5EAB">
        <w:rPr>
          <w:rFonts w:hint="eastAsia"/>
        </w:rPr>
        <w:t>、</w:t>
      </w:r>
      <w:r w:rsidRPr="004F5EAB">
        <w:t>生产期间和闭坑后</w:t>
      </w:r>
      <w:r w:rsidRPr="004F5EAB">
        <w:rPr>
          <w:rFonts w:hint="eastAsia"/>
        </w:rPr>
        <w:t>设置</w:t>
      </w:r>
      <w:r w:rsidRPr="004F5EAB">
        <w:t>的生态修复工程</w:t>
      </w:r>
      <w:r w:rsidRPr="004F5EAB">
        <w:rPr>
          <w:rFonts w:hint="eastAsia"/>
        </w:rPr>
        <w:t>工艺</w:t>
      </w:r>
      <w:r w:rsidRPr="004F5EAB">
        <w:t>简单</w:t>
      </w:r>
      <w:r w:rsidRPr="004F5EAB">
        <w:rPr>
          <w:rFonts w:hint="eastAsia"/>
        </w:rPr>
        <w:t>，难度</w:t>
      </w:r>
      <w:r w:rsidRPr="004F5EAB">
        <w:t>小，上述工程实施后，</w:t>
      </w:r>
      <w:r w:rsidRPr="004F5EAB">
        <w:rPr>
          <w:rFonts w:hint="eastAsia"/>
        </w:rPr>
        <w:t>矿区</w:t>
      </w:r>
      <w:r w:rsidRPr="004F5EAB">
        <w:t>环境会得到及时治理</w:t>
      </w:r>
      <w:r w:rsidRPr="004F5EAB">
        <w:rPr>
          <w:rFonts w:hint="eastAsia"/>
        </w:rPr>
        <w:t>和</w:t>
      </w:r>
      <w:r w:rsidRPr="004F5EAB">
        <w:t>恢复</w:t>
      </w:r>
      <w:r w:rsidRPr="004F5EAB">
        <w:rPr>
          <w:rFonts w:hint="eastAsia"/>
        </w:rPr>
        <w:t>，矿区</w:t>
      </w:r>
      <w:r w:rsidRPr="004F5EAB">
        <w:t>生态修复技术上可行</w:t>
      </w:r>
      <w:r w:rsidRPr="004F5EAB">
        <w:rPr>
          <w:rFonts w:hint="eastAsia"/>
        </w:rPr>
        <w:t>。</w:t>
      </w:r>
    </w:p>
    <w:p w:rsidR="005C4DA3" w:rsidRDefault="00125C37">
      <w:pPr>
        <w:pStyle w:val="2"/>
        <w:adjustRightInd w:val="0"/>
        <w:snapToGrid w:val="0"/>
        <w:spacing w:before="120" w:after="120" w:line="360" w:lineRule="auto"/>
        <w:rPr>
          <w:rFonts w:ascii="Times New Roman" w:hAnsi="Times New Roman"/>
          <w:color w:val="auto"/>
          <w:sz w:val="28"/>
          <w:szCs w:val="28"/>
        </w:rPr>
      </w:pPr>
      <w:bookmarkStart w:id="85" w:name="_Toc106267105"/>
      <w:r>
        <w:rPr>
          <w:rFonts w:ascii="Times New Roman" w:hAnsi="Times New Roman" w:hint="eastAsia"/>
          <w:color w:val="auto"/>
          <w:sz w:val="28"/>
          <w:szCs w:val="28"/>
        </w:rPr>
        <w:t>三、生态环境可行性</w:t>
      </w:r>
      <w:r>
        <w:rPr>
          <w:rFonts w:ascii="Times New Roman" w:hAnsi="Times New Roman"/>
          <w:color w:val="auto"/>
          <w:sz w:val="28"/>
          <w:szCs w:val="28"/>
        </w:rPr>
        <w:t>分析</w:t>
      </w:r>
      <w:bookmarkEnd w:id="85"/>
    </w:p>
    <w:p w:rsidR="005C4DA3" w:rsidRDefault="00125C37">
      <w:pPr>
        <w:adjustRightInd w:val="0"/>
        <w:snapToGrid w:val="0"/>
        <w:spacing w:line="396" w:lineRule="auto"/>
        <w:ind w:firstLine="480"/>
      </w:pPr>
      <w:r>
        <w:rPr>
          <w:rFonts w:hint="eastAsia"/>
        </w:rPr>
        <w:t>本次矿山</w:t>
      </w:r>
      <w:r>
        <w:rPr>
          <w:rFonts w:hAnsi="宋体" w:hint="eastAsia"/>
        </w:rPr>
        <w:t>生态保护</w:t>
      </w:r>
      <w:r>
        <w:rPr>
          <w:rFonts w:hAnsi="宋体"/>
        </w:rPr>
        <w:t>修复</w:t>
      </w:r>
      <w:r>
        <w:rPr>
          <w:rFonts w:hint="eastAsia"/>
        </w:rPr>
        <w:t>方案报告编制过程中始终遵循公众参与的原则，充分听取业主及周边当地人民群众的意见，获得项目区的基础资料，经综合分析、整理后形成</w:t>
      </w:r>
      <w:r>
        <w:rPr>
          <w:rFonts w:hAnsi="宋体" w:hint="eastAsia"/>
        </w:rPr>
        <w:t>生态保护</w:t>
      </w:r>
      <w:r>
        <w:rPr>
          <w:rFonts w:hAnsi="宋体"/>
        </w:rPr>
        <w:t>修复</w:t>
      </w:r>
      <w:r>
        <w:rPr>
          <w:rFonts w:hint="eastAsia"/>
        </w:rPr>
        <w:t>方案报告书简本，并再次征求项目业主及项目区周边当地人民群众的意见，使项目设计方案更加切合实情，</w:t>
      </w:r>
      <w:r>
        <w:t>当地村民对矿山生态修复的生态环境也支持</w:t>
      </w:r>
      <w:r>
        <w:rPr>
          <w:rFonts w:hint="eastAsia"/>
        </w:rPr>
        <w:t>。</w:t>
      </w:r>
      <w:r>
        <w:rPr>
          <w:rFonts w:hint="eastAsia"/>
        </w:rPr>
        <w:t xml:space="preserve"> </w:t>
      </w:r>
    </w:p>
    <w:p w:rsidR="005C4DA3" w:rsidRDefault="00125C37">
      <w:pPr>
        <w:spacing w:line="360" w:lineRule="auto"/>
        <w:ind w:firstLine="480"/>
        <w:rPr>
          <w:szCs w:val="20"/>
        </w:rPr>
      </w:pPr>
      <w:r>
        <w:rPr>
          <w:rFonts w:hint="eastAsia"/>
          <w:szCs w:val="20"/>
        </w:rPr>
        <w:t>矿山实施生态保护</w:t>
      </w:r>
      <w:r>
        <w:rPr>
          <w:szCs w:val="20"/>
        </w:rPr>
        <w:t>修复</w:t>
      </w:r>
      <w:r>
        <w:rPr>
          <w:rFonts w:hint="eastAsia"/>
          <w:szCs w:val="20"/>
        </w:rPr>
        <w:t>后的各场地安全稳定，对人类和动植物无威胁；对周边环境不产生污染；生物</w:t>
      </w:r>
      <w:r>
        <w:rPr>
          <w:szCs w:val="20"/>
        </w:rPr>
        <w:t>多样性增加，</w:t>
      </w:r>
      <w:r>
        <w:rPr>
          <w:rFonts w:hint="eastAsia"/>
          <w:szCs w:val="20"/>
        </w:rPr>
        <w:t>与周边自然环境和景观相协调；恢复了土地基本功能，因地制宜地实现土地可持续利用，改善</w:t>
      </w:r>
      <w:r>
        <w:rPr>
          <w:szCs w:val="20"/>
        </w:rPr>
        <w:t>了矿区景观</w:t>
      </w:r>
      <w:r>
        <w:rPr>
          <w:rFonts w:hint="eastAsia"/>
          <w:szCs w:val="20"/>
        </w:rPr>
        <w:t>环境。通过矿山生态修复，还给当地</w:t>
      </w:r>
      <w:r>
        <w:rPr>
          <w:szCs w:val="20"/>
        </w:rPr>
        <w:t>群众另一座绿水青山、金山银山。</w:t>
      </w:r>
    </w:p>
    <w:p w:rsidR="005C4DA3" w:rsidRDefault="005C4DA3">
      <w:pPr>
        <w:spacing w:line="360" w:lineRule="auto"/>
        <w:ind w:firstLine="480"/>
        <w:rPr>
          <w:szCs w:val="20"/>
        </w:rPr>
      </w:pPr>
    </w:p>
    <w:p w:rsidR="005C4DA3" w:rsidRDefault="005C4DA3">
      <w:pPr>
        <w:spacing w:line="360" w:lineRule="auto"/>
        <w:ind w:firstLine="480"/>
        <w:rPr>
          <w:szCs w:val="20"/>
        </w:rPr>
      </w:pPr>
    </w:p>
    <w:p w:rsidR="005C4DA3" w:rsidRDefault="005C4DA3">
      <w:pPr>
        <w:spacing w:line="360" w:lineRule="auto"/>
        <w:ind w:firstLine="480"/>
        <w:rPr>
          <w:szCs w:val="20"/>
        </w:rPr>
      </w:pPr>
    </w:p>
    <w:p w:rsidR="005C4DA3" w:rsidRDefault="005C4DA3">
      <w:pPr>
        <w:spacing w:line="360" w:lineRule="auto"/>
        <w:ind w:firstLine="480"/>
        <w:rPr>
          <w:szCs w:val="20"/>
        </w:rPr>
      </w:pPr>
    </w:p>
    <w:p w:rsidR="005C4DA3" w:rsidRDefault="005C4DA3">
      <w:pPr>
        <w:spacing w:line="360" w:lineRule="auto"/>
        <w:ind w:firstLine="480"/>
        <w:rPr>
          <w:szCs w:val="20"/>
        </w:rPr>
      </w:pPr>
    </w:p>
    <w:p w:rsidR="005C4DA3" w:rsidRDefault="005C4DA3">
      <w:pPr>
        <w:spacing w:line="360" w:lineRule="auto"/>
        <w:ind w:firstLine="480"/>
        <w:rPr>
          <w:szCs w:val="20"/>
        </w:rPr>
      </w:pPr>
    </w:p>
    <w:p w:rsidR="005C4DA3" w:rsidRDefault="005C4DA3">
      <w:pPr>
        <w:spacing w:line="360" w:lineRule="auto"/>
        <w:ind w:firstLine="480"/>
        <w:rPr>
          <w:szCs w:val="20"/>
        </w:rPr>
      </w:pPr>
    </w:p>
    <w:p w:rsidR="005C4DA3" w:rsidRDefault="00125C37" w:rsidP="008A7FFB">
      <w:pPr>
        <w:pStyle w:val="1"/>
        <w:spacing w:beforeLines="50" w:after="0" w:line="360" w:lineRule="auto"/>
        <w:ind w:firstLineChars="0" w:firstLine="0"/>
        <w:rPr>
          <w:rFonts w:eastAsia="黑体"/>
          <w:b w:val="0"/>
          <w:bCs w:val="0"/>
          <w:szCs w:val="32"/>
        </w:rPr>
      </w:pPr>
      <w:bookmarkStart w:id="86" w:name="_Toc106267106"/>
      <w:r>
        <w:rPr>
          <w:rFonts w:eastAsia="黑体" w:hint="eastAsia"/>
          <w:b w:val="0"/>
          <w:bCs w:val="0"/>
          <w:szCs w:val="32"/>
        </w:rPr>
        <w:lastRenderedPageBreak/>
        <w:t>第八章　结论和建议</w:t>
      </w:r>
      <w:bookmarkEnd w:id="86"/>
    </w:p>
    <w:p w:rsidR="005C4DA3" w:rsidRDefault="00125C37">
      <w:pPr>
        <w:spacing w:line="360" w:lineRule="auto"/>
        <w:ind w:firstLine="482"/>
        <w:rPr>
          <w:rFonts w:ascii="宋体" w:hAnsi="宋体"/>
          <w:b/>
        </w:rPr>
      </w:pPr>
      <w:bookmarkStart w:id="87" w:name="_Hlk77165883"/>
      <w:r>
        <w:rPr>
          <w:rFonts w:ascii="宋体" w:hAnsi="宋体" w:hint="eastAsia"/>
          <w:b/>
        </w:rPr>
        <w:t>（一）结论</w:t>
      </w:r>
    </w:p>
    <w:bookmarkEnd w:id="87"/>
    <w:p w:rsidR="005C4DA3" w:rsidRDefault="00125C37">
      <w:pPr>
        <w:spacing w:line="360" w:lineRule="auto"/>
        <w:ind w:firstLine="480"/>
        <w:rPr>
          <w:rFonts w:hAnsi="宋体"/>
        </w:rPr>
      </w:pPr>
      <w:r>
        <w:rPr>
          <w:rFonts w:hAnsi="宋体" w:hint="eastAsia"/>
        </w:rPr>
        <w:t>1</w:t>
      </w:r>
      <w:r>
        <w:rPr>
          <w:rFonts w:hAnsi="宋体" w:hint="eastAsia"/>
        </w:rPr>
        <w:t>、《</w:t>
      </w:r>
      <w:r w:rsidR="004F5EAB" w:rsidRPr="004F5EAB">
        <w:rPr>
          <w:rFonts w:hAnsi="宋体" w:hint="eastAsia"/>
        </w:rPr>
        <w:t>桃江县灰山港镇船形山振兴石料厂</w:t>
      </w:r>
      <w:r>
        <w:rPr>
          <w:rFonts w:hAnsi="宋体" w:hint="eastAsia"/>
        </w:rPr>
        <w:t>生态保护修复方案》在矿山自然环境、生态环境、社会经济环境等进行了全面调查，并结合矿区生态环境现状，对矿区生态环境现状进行分析、存在的环境问题进行识别、诊断和对生态环境预测的基础上编制的。矿山生产服务年限为</w:t>
      </w:r>
      <w:r>
        <w:rPr>
          <w:rFonts w:hAnsi="宋体" w:hint="eastAsia"/>
        </w:rPr>
        <w:t>3.</w:t>
      </w:r>
      <w:r w:rsidR="0011584A">
        <w:rPr>
          <w:rFonts w:hAnsi="宋体" w:hint="eastAsia"/>
        </w:rPr>
        <w:t>5</w:t>
      </w:r>
      <w:r>
        <w:rPr>
          <w:rFonts w:hAnsi="宋体" w:hint="eastAsia"/>
        </w:rPr>
        <w:t>年（</w:t>
      </w:r>
      <w:r>
        <w:rPr>
          <w:rFonts w:hAnsi="宋体" w:hint="eastAsia"/>
        </w:rPr>
        <w:t>2022</w:t>
      </w:r>
      <w:r>
        <w:rPr>
          <w:rFonts w:hAnsi="宋体" w:hint="eastAsia"/>
        </w:rPr>
        <w:t>年</w:t>
      </w:r>
      <w:r>
        <w:rPr>
          <w:rFonts w:hAnsi="宋体" w:hint="eastAsia"/>
        </w:rPr>
        <w:t>6</w:t>
      </w:r>
      <w:r>
        <w:rPr>
          <w:rFonts w:hAnsi="宋体" w:hint="eastAsia"/>
        </w:rPr>
        <w:t>月～</w:t>
      </w:r>
      <w:r>
        <w:rPr>
          <w:rFonts w:hAnsi="宋体" w:hint="eastAsia"/>
        </w:rPr>
        <w:t>2025</w:t>
      </w:r>
      <w:r>
        <w:rPr>
          <w:rFonts w:hAnsi="宋体" w:hint="eastAsia"/>
        </w:rPr>
        <w:t>年</w:t>
      </w:r>
      <w:r>
        <w:rPr>
          <w:rFonts w:hAnsi="宋体" w:hint="eastAsia"/>
        </w:rPr>
        <w:t>1</w:t>
      </w:r>
      <w:r w:rsidR="0011584A">
        <w:rPr>
          <w:rFonts w:hAnsi="宋体" w:hint="eastAsia"/>
        </w:rPr>
        <w:t>1</w:t>
      </w:r>
      <w:r>
        <w:rPr>
          <w:rFonts w:hAnsi="宋体" w:hint="eastAsia"/>
        </w:rPr>
        <w:t>月），本方案适用年限为</w:t>
      </w:r>
      <w:r w:rsidR="001C3D66">
        <w:rPr>
          <w:rFonts w:hint="eastAsia"/>
          <w:sz w:val="21"/>
          <w:szCs w:val="21"/>
        </w:rPr>
        <w:t>***</w:t>
      </w:r>
      <w:r>
        <w:rPr>
          <w:rFonts w:hAnsi="宋体" w:hint="eastAsia"/>
        </w:rPr>
        <w:t>年（</w:t>
      </w:r>
      <w:r>
        <w:rPr>
          <w:rFonts w:hAnsi="宋体" w:hint="eastAsia"/>
        </w:rPr>
        <w:t>2022</w:t>
      </w:r>
      <w:r>
        <w:rPr>
          <w:rFonts w:hAnsi="宋体" w:hint="eastAsia"/>
        </w:rPr>
        <w:t>年</w:t>
      </w:r>
      <w:r>
        <w:rPr>
          <w:rFonts w:hAnsi="宋体" w:hint="eastAsia"/>
        </w:rPr>
        <w:t>6</w:t>
      </w:r>
      <w:r>
        <w:rPr>
          <w:rFonts w:hAnsi="宋体" w:hint="eastAsia"/>
        </w:rPr>
        <w:t>月～</w:t>
      </w:r>
      <w:r>
        <w:rPr>
          <w:rFonts w:hAnsi="宋体" w:hint="eastAsia"/>
        </w:rPr>
        <w:t>2029</w:t>
      </w:r>
      <w:r>
        <w:rPr>
          <w:rFonts w:hAnsi="宋体" w:hint="eastAsia"/>
        </w:rPr>
        <w:t>年</w:t>
      </w:r>
      <w:r>
        <w:rPr>
          <w:rFonts w:hAnsi="宋体" w:hint="eastAsia"/>
        </w:rPr>
        <w:t>1</w:t>
      </w:r>
      <w:r w:rsidR="0011584A">
        <w:rPr>
          <w:rFonts w:hAnsi="宋体" w:hint="eastAsia"/>
        </w:rPr>
        <w:t>1</w:t>
      </w:r>
      <w:r>
        <w:rPr>
          <w:rFonts w:hAnsi="宋体" w:hint="eastAsia"/>
        </w:rPr>
        <w:t>月，含</w:t>
      </w:r>
      <w:r>
        <w:rPr>
          <w:rFonts w:hAnsi="宋体" w:hint="eastAsia"/>
        </w:rPr>
        <w:t>1</w:t>
      </w:r>
      <w:r>
        <w:rPr>
          <w:rFonts w:hAnsi="宋体" w:hint="eastAsia"/>
        </w:rPr>
        <w:t>年复垦期，</w:t>
      </w:r>
      <w:r>
        <w:rPr>
          <w:rFonts w:hAnsi="宋体" w:hint="eastAsia"/>
        </w:rPr>
        <w:t>3</w:t>
      </w:r>
      <w:r>
        <w:rPr>
          <w:rFonts w:hAnsi="宋体" w:hint="eastAsia"/>
        </w:rPr>
        <w:t>年管护期）。</w:t>
      </w:r>
    </w:p>
    <w:p w:rsidR="005C4DA3" w:rsidRDefault="00125C37">
      <w:pPr>
        <w:spacing w:line="360" w:lineRule="auto"/>
        <w:ind w:firstLine="480"/>
        <w:rPr>
          <w:rFonts w:hAnsi="宋体"/>
          <w:bCs/>
        </w:rPr>
      </w:pPr>
      <w:r>
        <w:rPr>
          <w:rFonts w:hAnsi="宋体" w:hint="eastAsia"/>
        </w:rPr>
        <w:t>2</w:t>
      </w:r>
      <w:r>
        <w:rPr>
          <w:rFonts w:hAnsi="宋体" w:hint="eastAsia"/>
        </w:rPr>
        <w:t>、方案通过矿山生态问题识别和诊断认为：矿山</w:t>
      </w:r>
      <w:r>
        <w:rPr>
          <w:rFonts w:hAnsi="宋体"/>
        </w:rPr>
        <w:t>开采</w:t>
      </w:r>
      <w:r>
        <w:rPr>
          <w:rFonts w:hAnsi="宋体" w:hint="eastAsia"/>
        </w:rPr>
        <w:t>诊断</w:t>
      </w:r>
      <w:r>
        <w:rPr>
          <w:rFonts w:hAnsi="宋体"/>
        </w:rPr>
        <w:t>的生态问题主要是工业广场、露采场、排土场</w:t>
      </w:r>
      <w:r>
        <w:rPr>
          <w:rFonts w:hAnsi="宋体" w:hint="eastAsia"/>
        </w:rPr>
        <w:t>等占</w:t>
      </w:r>
      <w:r>
        <w:rPr>
          <w:rFonts w:hAnsi="宋体"/>
        </w:rPr>
        <w:t>损</w:t>
      </w:r>
      <w:r>
        <w:rPr>
          <w:rFonts w:hAnsi="宋体" w:hint="eastAsia"/>
        </w:rPr>
        <w:t>土地</w:t>
      </w:r>
      <w:r>
        <w:rPr>
          <w:rFonts w:hAnsi="宋体"/>
        </w:rPr>
        <w:t>资源</w:t>
      </w:r>
      <w:r>
        <w:rPr>
          <w:rFonts w:hAnsi="宋体" w:hint="eastAsia"/>
        </w:rPr>
        <w:t>，</w:t>
      </w:r>
      <w:r>
        <w:rPr>
          <w:rFonts w:hint="eastAsia"/>
        </w:rPr>
        <w:t>占损土地</w:t>
      </w:r>
      <w:r>
        <w:t>类型以</w:t>
      </w:r>
      <w:r>
        <w:rPr>
          <w:rFonts w:hint="eastAsia"/>
        </w:rPr>
        <w:t>林地、工矿用地为主；后续</w:t>
      </w:r>
      <w:r>
        <w:t>矿山开采</w:t>
      </w:r>
      <w:r>
        <w:rPr>
          <w:rFonts w:hint="eastAsia"/>
        </w:rPr>
        <w:t>，</w:t>
      </w:r>
      <w:r>
        <w:rPr>
          <w:rFonts w:hAnsi="宋体"/>
          <w:bCs/>
        </w:rPr>
        <w:t>采场边坡</w:t>
      </w:r>
      <w:r>
        <w:rPr>
          <w:rFonts w:hAnsi="宋体" w:hint="eastAsia"/>
          <w:bCs/>
        </w:rPr>
        <w:t>有可能引发崩塌、</w:t>
      </w:r>
      <w:r>
        <w:rPr>
          <w:rFonts w:hAnsi="宋体"/>
          <w:bCs/>
        </w:rPr>
        <w:t>滑坡、岩溶地面塌陷等</w:t>
      </w:r>
      <w:r>
        <w:rPr>
          <w:rFonts w:hAnsi="宋体" w:hint="eastAsia"/>
          <w:bCs/>
        </w:rPr>
        <w:t>地质灾害，露天</w:t>
      </w:r>
      <w:r w:rsidR="00F461DC">
        <w:rPr>
          <w:rFonts w:hAnsi="宋体"/>
          <w:bCs/>
        </w:rPr>
        <w:t>采坑</w:t>
      </w:r>
      <w:r>
        <w:rPr>
          <w:rFonts w:hAnsi="宋体"/>
          <w:bCs/>
        </w:rPr>
        <w:t>、工业广场</w:t>
      </w:r>
      <w:r w:rsidR="00F461DC">
        <w:rPr>
          <w:rFonts w:hAnsi="宋体"/>
          <w:bCs/>
        </w:rPr>
        <w:t>、排土场</w:t>
      </w:r>
      <w:r>
        <w:rPr>
          <w:rFonts w:hAnsi="宋体"/>
          <w:bCs/>
        </w:rPr>
        <w:t>等</w:t>
      </w:r>
      <w:r>
        <w:rPr>
          <w:rFonts w:hAnsi="宋体" w:hint="eastAsia"/>
          <w:bCs/>
        </w:rPr>
        <w:t>破坏</w:t>
      </w:r>
      <w:r>
        <w:rPr>
          <w:rFonts w:hAnsi="宋体"/>
          <w:bCs/>
        </w:rPr>
        <w:t>影响景观</w:t>
      </w:r>
      <w:r>
        <w:rPr>
          <w:rFonts w:hAnsi="宋体" w:hint="eastAsia"/>
          <w:bCs/>
        </w:rPr>
        <w:t>。</w:t>
      </w:r>
    </w:p>
    <w:p w:rsidR="005C4DA3" w:rsidRDefault="00125C37">
      <w:pPr>
        <w:spacing w:line="360" w:lineRule="auto"/>
        <w:ind w:firstLine="480"/>
        <w:rPr>
          <w:rFonts w:hAnsi="宋体"/>
          <w:bCs/>
        </w:rPr>
      </w:pPr>
      <w:r>
        <w:rPr>
          <w:rFonts w:hAnsi="宋体" w:hint="eastAsia"/>
          <w:bCs/>
        </w:rPr>
        <w:t>3</w:t>
      </w:r>
      <w:r>
        <w:rPr>
          <w:rFonts w:hAnsi="宋体" w:hint="eastAsia"/>
          <w:bCs/>
        </w:rPr>
        <w:t>、《方案》部</w:t>
      </w:r>
      <w:r w:rsidR="004F5EAB">
        <w:rPr>
          <w:rFonts w:hAnsi="宋体" w:hint="eastAsia"/>
          <w:bCs/>
        </w:rPr>
        <w:t>署的生态保护工程采取矿山沉淀池水处理及水质监测、崩塌滑坡灾害</w:t>
      </w:r>
      <w:r>
        <w:rPr>
          <w:rFonts w:hAnsi="宋体" w:hint="eastAsia"/>
          <w:bCs/>
        </w:rPr>
        <w:t>监测、围栏及警示牌、截排水沟等。部署的生态修复工程：地面建筑物及砌体拆除、场地整理、土地翻耕、土方挖运及回填、培肥、植树种草及配套工程截排水沟、生态袋、植树植草</w:t>
      </w:r>
      <w:r w:rsidR="004F5EAB">
        <w:rPr>
          <w:rFonts w:hAnsi="宋体" w:hint="eastAsia"/>
          <w:bCs/>
        </w:rPr>
        <w:t>、开采边坡挂攀爬网并种植爬山虎、开采平台修复为人工观光平台、底盘复垦为水域</w:t>
      </w:r>
      <w:r>
        <w:rPr>
          <w:rFonts w:hAnsi="宋体" w:hint="eastAsia"/>
          <w:bCs/>
        </w:rPr>
        <w:t>等，能达到保护修复生态环境的效果。</w:t>
      </w:r>
    </w:p>
    <w:p w:rsidR="005C4DA3" w:rsidRDefault="00125C37">
      <w:pPr>
        <w:spacing w:line="360" w:lineRule="auto"/>
        <w:ind w:firstLine="480"/>
        <w:rPr>
          <w:rFonts w:hAnsi="宋体"/>
        </w:rPr>
      </w:pPr>
      <w:r>
        <w:rPr>
          <w:rFonts w:hAnsi="宋体" w:hint="eastAsia"/>
          <w:bCs/>
        </w:rPr>
        <w:t>4</w:t>
      </w:r>
      <w:r>
        <w:rPr>
          <w:rFonts w:hAnsi="宋体" w:hint="eastAsia"/>
          <w:bCs/>
        </w:rPr>
        <w:t>、针对</w:t>
      </w:r>
      <w:r>
        <w:rPr>
          <w:rFonts w:hAnsi="宋体"/>
          <w:bCs/>
        </w:rPr>
        <w:t>诊断的矿山生态问题，</w:t>
      </w:r>
      <w:r>
        <w:rPr>
          <w:rFonts w:hAnsi="宋体" w:hint="eastAsia"/>
          <w:bCs/>
        </w:rPr>
        <w:t>本方案估算</w:t>
      </w:r>
      <w:r>
        <w:rPr>
          <w:rFonts w:hAnsi="宋体"/>
          <w:bCs/>
        </w:rPr>
        <w:t>生态保护修复总</w:t>
      </w:r>
      <w:r>
        <w:rPr>
          <w:rFonts w:hAnsi="宋体" w:hint="eastAsia"/>
          <w:bCs/>
        </w:rPr>
        <w:t>投资</w:t>
      </w:r>
      <w:r w:rsidR="001210CF">
        <w:rPr>
          <w:rFonts w:ascii="宋体" w:hAnsi="宋体" w:cs="Arial" w:hint="eastAsia"/>
          <w:color w:val="000000"/>
          <w:kern w:val="0"/>
          <w:sz w:val="18"/>
          <w:szCs w:val="18"/>
        </w:rPr>
        <w:t>***</w:t>
      </w:r>
      <w:r>
        <w:rPr>
          <w:rFonts w:hAnsi="宋体" w:hint="eastAsia"/>
          <w:bCs/>
        </w:rPr>
        <w:t>万元。</w:t>
      </w:r>
      <w:r>
        <w:rPr>
          <w:rFonts w:hAnsi="宋体" w:hint="eastAsia"/>
          <w:bCs/>
        </w:rPr>
        <w:t xml:space="preserve"> </w:t>
      </w:r>
    </w:p>
    <w:p w:rsidR="005C4DA3" w:rsidRDefault="00125C37">
      <w:pPr>
        <w:spacing w:line="360" w:lineRule="auto"/>
        <w:ind w:firstLine="482"/>
        <w:rPr>
          <w:rFonts w:hAnsi="宋体"/>
          <w:b/>
        </w:rPr>
      </w:pPr>
      <w:r>
        <w:rPr>
          <w:rFonts w:hAnsi="宋体" w:hint="eastAsia"/>
          <w:b/>
        </w:rPr>
        <w:t>结合</w:t>
      </w:r>
      <w:r>
        <w:rPr>
          <w:rFonts w:hAnsi="宋体"/>
          <w:b/>
        </w:rPr>
        <w:t>前面所诊断的矿山生态问题，</w:t>
      </w:r>
      <w:r>
        <w:rPr>
          <w:rFonts w:hAnsi="宋体" w:hint="eastAsia"/>
          <w:b/>
        </w:rPr>
        <w:t>经对方案的经济、技术、生态环境可行性分析，矿山采取科学合理的生态保护修复措施后，不影响矿区局部生态系统的生态功能，矿山可开采。</w:t>
      </w:r>
    </w:p>
    <w:p w:rsidR="005C4DA3" w:rsidRDefault="00125C37">
      <w:pPr>
        <w:spacing w:line="360" w:lineRule="auto"/>
        <w:ind w:firstLine="482"/>
        <w:rPr>
          <w:rFonts w:ascii="宋体" w:hAnsi="宋体"/>
          <w:b/>
        </w:rPr>
      </w:pPr>
      <w:bookmarkStart w:id="88" w:name="_Hlk77165866"/>
      <w:r>
        <w:rPr>
          <w:rFonts w:ascii="宋体" w:hAnsi="宋体" w:hint="eastAsia"/>
          <w:b/>
        </w:rPr>
        <w:t>（二）建议</w:t>
      </w:r>
    </w:p>
    <w:p w:rsidR="005C4DA3" w:rsidRDefault="00125C37">
      <w:pPr>
        <w:spacing w:line="360" w:lineRule="auto"/>
        <w:ind w:firstLine="480"/>
        <w:rPr>
          <w:rFonts w:ascii="宋体" w:hAnsi="宋体"/>
          <w:bCs/>
        </w:rPr>
      </w:pPr>
      <w:r>
        <w:rPr>
          <w:rFonts w:ascii="宋体" w:hAnsi="宋体" w:hint="eastAsia"/>
          <w:bCs/>
        </w:rPr>
        <w:t>1、矿山生产期间，应严格按照《方案》提出的保护修复措施进行矿山生态环境保护修复；矿山停采后，应按照相关法律法规进行全面的矿山生态保护修复。</w:t>
      </w:r>
    </w:p>
    <w:p w:rsidR="005C4DA3" w:rsidRDefault="00125C37">
      <w:pPr>
        <w:spacing w:line="360" w:lineRule="auto"/>
        <w:ind w:firstLine="480"/>
        <w:rPr>
          <w:rFonts w:ascii="宋体" w:hAnsi="宋体"/>
          <w:bCs/>
        </w:rPr>
      </w:pPr>
      <w:r>
        <w:rPr>
          <w:rFonts w:ascii="宋体" w:hAnsi="宋体" w:hint="eastAsia"/>
          <w:bCs/>
        </w:rPr>
        <w:t>2、方案仅对矿区水土环境污染做初步分析，最终结果应以《环境影响评价报告》为准；建议矿山配合当地环保部门做好水生态水环境的动态监测。</w:t>
      </w:r>
    </w:p>
    <w:p w:rsidR="005C4DA3" w:rsidRDefault="00125C37">
      <w:pPr>
        <w:spacing w:line="360" w:lineRule="auto"/>
        <w:ind w:firstLine="480"/>
        <w:rPr>
          <w:rFonts w:ascii="宋体" w:hAnsi="宋体"/>
          <w:bCs/>
        </w:rPr>
      </w:pPr>
      <w:r>
        <w:rPr>
          <w:rFonts w:ascii="宋体" w:hAnsi="宋体"/>
          <w:bCs/>
        </w:rPr>
        <w:t>3</w:t>
      </w:r>
      <w:r>
        <w:rPr>
          <w:rFonts w:ascii="宋体" w:hAnsi="宋体" w:hint="eastAsia"/>
          <w:bCs/>
        </w:rPr>
        <w:t>、矿山应每半年向当地自然资源主管部门以文字和图件形式报告矿山建设情况、开采现状、生态环境的变化情况及已采取的整治和恢复措施；建议当地自然资源管理和环境保护部门对矿区进行定期检查，重点是矿山生态环境及矿山地质灾害保护措施</w:t>
      </w:r>
      <w:r>
        <w:rPr>
          <w:rFonts w:ascii="宋体" w:hAnsi="宋体" w:hint="eastAsia"/>
          <w:bCs/>
        </w:rPr>
        <w:lastRenderedPageBreak/>
        <w:t>的落实情况，发现问题及时解决，把防治矿山地质灾害、矿山生态保护修复的工作落到实处，并与基本农田保护、退耕还林工作紧密结合起来，促进经济的可持续发展。</w:t>
      </w:r>
    </w:p>
    <w:p w:rsidR="005C4DA3" w:rsidRDefault="00125C37">
      <w:pPr>
        <w:spacing w:line="360" w:lineRule="auto"/>
        <w:ind w:firstLine="480"/>
        <w:rPr>
          <w:rFonts w:ascii="宋体" w:hAnsi="宋体"/>
          <w:bCs/>
        </w:rPr>
      </w:pPr>
      <w:r>
        <w:rPr>
          <w:rFonts w:ascii="宋体" w:hAnsi="宋体"/>
          <w:bCs/>
        </w:rPr>
        <w:t>4</w:t>
      </w:r>
      <w:r>
        <w:rPr>
          <w:rFonts w:ascii="宋体" w:hAnsi="宋体" w:hint="eastAsia"/>
          <w:bCs/>
        </w:rPr>
        <w:t>、若矿山开采过程中开发利用方案发生变化、矿山开采规模发生变化、资源利用情况发生变化或变更用地位置、改变开采方式，均应重新编制或修订矿山生态保护修复方案；并报自然资源部门批准机关批准。</w:t>
      </w:r>
    </w:p>
    <w:p w:rsidR="005C4DA3" w:rsidRDefault="00125C37">
      <w:pPr>
        <w:spacing w:line="360" w:lineRule="auto"/>
        <w:ind w:firstLine="480"/>
        <w:rPr>
          <w:rFonts w:ascii="宋体" w:hAnsi="宋体"/>
          <w:bCs/>
        </w:rPr>
      </w:pPr>
      <w:r>
        <w:rPr>
          <w:rFonts w:ascii="宋体" w:hAnsi="宋体"/>
          <w:bCs/>
        </w:rPr>
        <w:t>5</w:t>
      </w:r>
      <w:r>
        <w:rPr>
          <w:rFonts w:ascii="宋体" w:hAnsi="宋体" w:hint="eastAsia"/>
          <w:bCs/>
        </w:rPr>
        <w:t>、《方案》中所设计的各项工程图件，其目的仅为获得大致的工程量而作为估算投资金额的依据，所提供的工程尺寸不能作为具体施工使用。矿山在实施矿山生态保护修复工作前，应聘请具专业资质的单位进行规范设计及投资计算。</w:t>
      </w: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p w:rsidR="005C4DA3" w:rsidRDefault="005C4DA3">
      <w:pPr>
        <w:spacing w:line="360" w:lineRule="auto"/>
        <w:ind w:firstLine="480"/>
        <w:rPr>
          <w:rFonts w:ascii="宋体" w:hAnsi="宋体"/>
          <w:bCs/>
        </w:rPr>
      </w:pPr>
    </w:p>
    <w:bookmarkEnd w:id="24"/>
    <w:bookmarkEnd w:id="25"/>
    <w:bookmarkEnd w:id="26"/>
    <w:bookmarkEnd w:id="27"/>
    <w:bookmarkEnd w:id="28"/>
    <w:bookmarkEnd w:id="29"/>
    <w:bookmarkEnd w:id="30"/>
    <w:bookmarkEnd w:id="88"/>
    <w:p w:rsidR="005C4DA3" w:rsidRDefault="00125C37">
      <w:pPr>
        <w:spacing w:line="360" w:lineRule="auto"/>
        <w:ind w:firstLineChars="0" w:firstLine="0"/>
        <w:jc w:val="left"/>
        <w:rPr>
          <w:rFonts w:ascii="宋体" w:hAnsi="宋体"/>
          <w:b/>
          <w:bCs/>
          <w:kern w:val="44"/>
          <w:sz w:val="28"/>
          <w:szCs w:val="28"/>
        </w:rPr>
      </w:pPr>
      <w:r>
        <w:rPr>
          <w:rFonts w:ascii="宋体" w:hAnsi="宋体" w:hint="eastAsia"/>
          <w:b/>
          <w:bCs/>
          <w:kern w:val="44"/>
          <w:sz w:val="28"/>
          <w:szCs w:val="28"/>
        </w:rPr>
        <w:t>现场调查照片：</w:t>
      </w:r>
    </w:p>
    <w:p w:rsidR="005C4DA3" w:rsidRDefault="005C4DA3">
      <w:pPr>
        <w:spacing w:line="360" w:lineRule="auto"/>
        <w:ind w:firstLineChars="0" w:firstLine="0"/>
        <w:jc w:val="center"/>
        <w:rPr>
          <w:rFonts w:ascii="宋体" w:hAnsi="宋体"/>
          <w:b/>
          <w:bCs/>
          <w:kern w:val="44"/>
          <w:sz w:val="28"/>
          <w:szCs w:val="28"/>
        </w:rPr>
      </w:pPr>
    </w:p>
    <w:p w:rsidR="005C4DA3" w:rsidRDefault="00125C37">
      <w:pPr>
        <w:spacing w:line="360" w:lineRule="auto"/>
        <w:ind w:firstLine="440"/>
        <w:jc w:val="center"/>
        <w:rPr>
          <w:rFonts w:ascii="宋体" w:hAnsi="宋体"/>
          <w:bCs/>
          <w:kern w:val="44"/>
          <w:sz w:val="22"/>
          <w:szCs w:val="22"/>
        </w:rPr>
      </w:pPr>
      <w:r>
        <w:rPr>
          <w:rFonts w:ascii="宋体" w:hAnsi="宋体" w:hint="eastAsia"/>
          <w:bCs/>
          <w:kern w:val="44"/>
          <w:sz w:val="22"/>
          <w:szCs w:val="22"/>
        </w:rPr>
        <w:t>照片1</w:t>
      </w:r>
      <w:r>
        <w:rPr>
          <w:rFonts w:ascii="宋体" w:hAnsi="宋体"/>
          <w:bCs/>
          <w:kern w:val="44"/>
          <w:sz w:val="22"/>
          <w:szCs w:val="22"/>
        </w:rPr>
        <w:t xml:space="preserve">  </w:t>
      </w:r>
      <w:r>
        <w:rPr>
          <w:rFonts w:ascii="宋体" w:hAnsi="宋体" w:hint="eastAsia"/>
          <w:bCs/>
          <w:kern w:val="44"/>
          <w:sz w:val="22"/>
          <w:szCs w:val="22"/>
        </w:rPr>
        <w:t>野外调查</w:t>
      </w:r>
    </w:p>
    <w:p w:rsidR="005C4DA3" w:rsidRDefault="005C4DA3">
      <w:pPr>
        <w:spacing w:line="240" w:lineRule="auto"/>
        <w:ind w:firstLineChars="0" w:firstLine="0"/>
        <w:jc w:val="center"/>
        <w:rPr>
          <w:rFonts w:ascii="宋体" w:hAnsi="宋体"/>
          <w:b/>
          <w:bCs/>
          <w:kern w:val="44"/>
          <w:sz w:val="28"/>
          <w:szCs w:val="28"/>
        </w:rPr>
      </w:pPr>
    </w:p>
    <w:p w:rsidR="005C4DA3" w:rsidRDefault="00125C37">
      <w:pPr>
        <w:spacing w:line="360" w:lineRule="auto"/>
        <w:ind w:firstLine="440"/>
        <w:jc w:val="center"/>
        <w:rPr>
          <w:rFonts w:ascii="宋体" w:hAnsi="宋体"/>
          <w:bCs/>
          <w:kern w:val="44"/>
          <w:sz w:val="22"/>
          <w:szCs w:val="22"/>
        </w:rPr>
      </w:pPr>
      <w:r>
        <w:rPr>
          <w:rFonts w:ascii="宋体" w:hAnsi="宋体" w:hint="eastAsia"/>
          <w:bCs/>
          <w:kern w:val="44"/>
          <w:sz w:val="22"/>
          <w:szCs w:val="22"/>
        </w:rPr>
        <w:t>照片2</w:t>
      </w:r>
      <w:r>
        <w:rPr>
          <w:rFonts w:ascii="宋体" w:hAnsi="宋体"/>
          <w:bCs/>
          <w:kern w:val="44"/>
          <w:sz w:val="22"/>
          <w:szCs w:val="22"/>
        </w:rPr>
        <w:t xml:space="preserve">  </w:t>
      </w:r>
      <w:r>
        <w:rPr>
          <w:rFonts w:ascii="宋体" w:hAnsi="宋体" w:hint="eastAsia"/>
          <w:bCs/>
          <w:kern w:val="44"/>
          <w:sz w:val="22"/>
          <w:szCs w:val="22"/>
        </w:rPr>
        <w:t>员工宿舍前绿化区</w:t>
      </w:r>
    </w:p>
    <w:p w:rsidR="005C4DA3" w:rsidRDefault="005C4DA3">
      <w:pPr>
        <w:spacing w:line="360" w:lineRule="auto"/>
        <w:ind w:firstLine="440"/>
        <w:jc w:val="center"/>
        <w:rPr>
          <w:rFonts w:ascii="宋体" w:hAnsi="宋体"/>
          <w:bCs/>
          <w:kern w:val="44"/>
          <w:sz w:val="22"/>
          <w:szCs w:val="22"/>
        </w:rPr>
      </w:pPr>
    </w:p>
    <w:p w:rsidR="005C4DA3" w:rsidRDefault="00125C37">
      <w:pPr>
        <w:spacing w:line="360" w:lineRule="auto"/>
        <w:ind w:firstLine="440"/>
        <w:jc w:val="center"/>
        <w:rPr>
          <w:rFonts w:ascii="宋体" w:hAnsi="宋体"/>
          <w:bCs/>
          <w:kern w:val="44"/>
          <w:sz w:val="22"/>
          <w:szCs w:val="22"/>
        </w:rPr>
      </w:pPr>
      <w:r>
        <w:rPr>
          <w:rFonts w:ascii="宋体" w:hAnsi="宋体" w:hint="eastAsia"/>
          <w:bCs/>
          <w:kern w:val="44"/>
          <w:sz w:val="22"/>
          <w:szCs w:val="22"/>
        </w:rPr>
        <w:t>照片3</w:t>
      </w:r>
      <w:r>
        <w:rPr>
          <w:rFonts w:ascii="宋体" w:hAnsi="宋体"/>
          <w:bCs/>
          <w:kern w:val="44"/>
          <w:sz w:val="22"/>
          <w:szCs w:val="22"/>
        </w:rPr>
        <w:t xml:space="preserve">  </w:t>
      </w:r>
      <w:r>
        <w:rPr>
          <w:rFonts w:ascii="宋体" w:hAnsi="宋体" w:hint="eastAsia"/>
          <w:bCs/>
          <w:kern w:val="44"/>
          <w:sz w:val="22"/>
          <w:szCs w:val="22"/>
        </w:rPr>
        <w:t>矿区采坑北部边界已绿化区</w:t>
      </w:r>
    </w:p>
    <w:p w:rsidR="005C4DA3" w:rsidRDefault="005C4DA3">
      <w:pPr>
        <w:spacing w:line="360" w:lineRule="auto"/>
        <w:ind w:firstLine="440"/>
        <w:jc w:val="center"/>
        <w:rPr>
          <w:rFonts w:ascii="宋体" w:hAnsi="宋体"/>
          <w:bCs/>
          <w:kern w:val="44"/>
          <w:sz w:val="22"/>
          <w:szCs w:val="22"/>
        </w:rPr>
      </w:pPr>
    </w:p>
    <w:p w:rsidR="005C4DA3" w:rsidRDefault="00125C37">
      <w:pPr>
        <w:spacing w:line="360" w:lineRule="auto"/>
        <w:ind w:firstLine="440"/>
        <w:jc w:val="center"/>
        <w:rPr>
          <w:rFonts w:ascii="宋体" w:hAnsi="宋体"/>
          <w:bCs/>
          <w:kern w:val="44"/>
          <w:sz w:val="22"/>
          <w:szCs w:val="22"/>
        </w:rPr>
      </w:pPr>
      <w:r>
        <w:rPr>
          <w:rFonts w:ascii="宋体" w:hAnsi="宋体" w:hint="eastAsia"/>
          <w:bCs/>
          <w:kern w:val="44"/>
          <w:sz w:val="22"/>
          <w:szCs w:val="22"/>
        </w:rPr>
        <w:t>照片4</w:t>
      </w:r>
      <w:r>
        <w:rPr>
          <w:rFonts w:ascii="宋体" w:hAnsi="宋体"/>
          <w:bCs/>
          <w:kern w:val="44"/>
          <w:sz w:val="22"/>
          <w:szCs w:val="22"/>
        </w:rPr>
        <w:t xml:space="preserve">  </w:t>
      </w:r>
      <w:r>
        <w:rPr>
          <w:rFonts w:ascii="宋体" w:hAnsi="宋体" w:hint="eastAsia"/>
          <w:bCs/>
          <w:kern w:val="44"/>
          <w:sz w:val="22"/>
          <w:szCs w:val="22"/>
        </w:rPr>
        <w:t>矿区西侧外围边坡绿化情况</w:t>
      </w:r>
    </w:p>
    <w:p w:rsidR="005C4DA3" w:rsidRDefault="005C4DA3">
      <w:pPr>
        <w:spacing w:line="360" w:lineRule="auto"/>
        <w:ind w:firstLine="440"/>
        <w:jc w:val="center"/>
        <w:rPr>
          <w:rFonts w:ascii="宋体" w:hAnsi="宋体"/>
          <w:bCs/>
          <w:kern w:val="44"/>
          <w:sz w:val="22"/>
          <w:szCs w:val="22"/>
        </w:rPr>
      </w:pPr>
    </w:p>
    <w:p w:rsidR="005C4DA3" w:rsidRDefault="005C4DA3">
      <w:pPr>
        <w:spacing w:line="360" w:lineRule="auto"/>
        <w:ind w:firstLine="440"/>
        <w:jc w:val="center"/>
        <w:rPr>
          <w:rFonts w:ascii="宋体" w:hAnsi="宋体"/>
          <w:bCs/>
          <w:kern w:val="44"/>
          <w:sz w:val="22"/>
          <w:szCs w:val="22"/>
        </w:rPr>
      </w:pPr>
    </w:p>
    <w:p w:rsidR="005C4DA3" w:rsidRDefault="00125C37">
      <w:pPr>
        <w:spacing w:line="360" w:lineRule="auto"/>
        <w:ind w:firstLine="440"/>
        <w:jc w:val="center"/>
        <w:rPr>
          <w:rFonts w:ascii="宋体" w:hAnsi="宋体"/>
          <w:bCs/>
          <w:kern w:val="44"/>
          <w:sz w:val="22"/>
          <w:szCs w:val="22"/>
        </w:rPr>
      </w:pPr>
      <w:r>
        <w:rPr>
          <w:rFonts w:ascii="宋体" w:hAnsi="宋体" w:hint="eastAsia"/>
          <w:bCs/>
          <w:kern w:val="44"/>
          <w:sz w:val="22"/>
          <w:szCs w:val="22"/>
        </w:rPr>
        <w:t>照片5</w:t>
      </w:r>
      <w:r>
        <w:rPr>
          <w:rFonts w:ascii="宋体" w:hAnsi="宋体"/>
          <w:bCs/>
          <w:kern w:val="44"/>
          <w:sz w:val="22"/>
          <w:szCs w:val="22"/>
        </w:rPr>
        <w:t xml:space="preserve"> </w:t>
      </w:r>
      <w:r>
        <w:rPr>
          <w:rFonts w:ascii="宋体" w:hAnsi="宋体" w:hint="eastAsia"/>
          <w:bCs/>
          <w:kern w:val="44"/>
          <w:sz w:val="22"/>
          <w:szCs w:val="22"/>
        </w:rPr>
        <w:t>矿区东北侧开采台阶现状</w:t>
      </w:r>
    </w:p>
    <w:p w:rsidR="005C4DA3" w:rsidRDefault="005C4DA3">
      <w:pPr>
        <w:spacing w:line="360" w:lineRule="auto"/>
        <w:ind w:firstLine="440"/>
        <w:jc w:val="center"/>
        <w:rPr>
          <w:rFonts w:ascii="宋体" w:hAnsi="宋体"/>
          <w:bCs/>
          <w:kern w:val="44"/>
          <w:sz w:val="22"/>
          <w:szCs w:val="22"/>
        </w:rPr>
      </w:pPr>
    </w:p>
    <w:p w:rsidR="005C4DA3" w:rsidRDefault="005C4DA3">
      <w:pPr>
        <w:spacing w:line="360" w:lineRule="auto"/>
        <w:ind w:firstLineChars="0" w:firstLine="0"/>
        <w:jc w:val="center"/>
        <w:rPr>
          <w:rFonts w:ascii="宋体" w:hAnsi="宋体"/>
          <w:bCs/>
          <w:kern w:val="44"/>
          <w:sz w:val="22"/>
          <w:szCs w:val="22"/>
        </w:rPr>
      </w:pPr>
    </w:p>
    <w:p w:rsidR="005C4DA3" w:rsidRDefault="00125C37">
      <w:pPr>
        <w:spacing w:line="360" w:lineRule="auto"/>
        <w:ind w:firstLine="440"/>
        <w:jc w:val="center"/>
        <w:rPr>
          <w:b/>
          <w:bCs/>
          <w:kern w:val="44"/>
          <w:sz w:val="28"/>
          <w:szCs w:val="28"/>
        </w:rPr>
      </w:pPr>
      <w:r>
        <w:rPr>
          <w:bCs/>
          <w:kern w:val="44"/>
          <w:sz w:val="22"/>
          <w:szCs w:val="22"/>
        </w:rPr>
        <w:t>照片</w:t>
      </w:r>
      <w:r>
        <w:rPr>
          <w:rFonts w:hint="eastAsia"/>
          <w:bCs/>
          <w:kern w:val="44"/>
          <w:sz w:val="22"/>
          <w:szCs w:val="22"/>
        </w:rPr>
        <w:t>6</w:t>
      </w:r>
      <w:r>
        <w:rPr>
          <w:bCs/>
          <w:kern w:val="44"/>
          <w:sz w:val="22"/>
          <w:szCs w:val="22"/>
        </w:rPr>
        <w:t xml:space="preserve">  </w:t>
      </w:r>
      <w:r>
        <w:rPr>
          <w:rFonts w:hint="eastAsia"/>
          <w:bCs/>
          <w:kern w:val="44"/>
          <w:sz w:val="22"/>
          <w:szCs w:val="22"/>
        </w:rPr>
        <w:t>矿区已硬化道路及道路旁排水沟</w:t>
      </w:r>
    </w:p>
    <w:p w:rsidR="005C4DA3" w:rsidRDefault="005C4DA3">
      <w:pPr>
        <w:spacing w:line="360" w:lineRule="auto"/>
        <w:ind w:firstLineChars="0" w:firstLine="0"/>
        <w:jc w:val="center"/>
        <w:rPr>
          <w:rFonts w:ascii="宋体" w:hAnsi="宋体"/>
          <w:bCs/>
          <w:kern w:val="44"/>
          <w:sz w:val="22"/>
          <w:szCs w:val="22"/>
        </w:rPr>
      </w:pPr>
    </w:p>
    <w:p w:rsidR="005C4DA3" w:rsidRDefault="00125C37">
      <w:pPr>
        <w:spacing w:line="360" w:lineRule="auto"/>
        <w:ind w:firstLine="440"/>
        <w:jc w:val="center"/>
        <w:rPr>
          <w:b/>
          <w:bCs/>
          <w:kern w:val="44"/>
          <w:sz w:val="28"/>
          <w:szCs w:val="28"/>
        </w:rPr>
      </w:pPr>
      <w:r>
        <w:rPr>
          <w:bCs/>
          <w:kern w:val="44"/>
          <w:sz w:val="22"/>
          <w:szCs w:val="22"/>
        </w:rPr>
        <w:t>照片</w:t>
      </w:r>
      <w:r>
        <w:rPr>
          <w:rFonts w:hint="eastAsia"/>
          <w:bCs/>
          <w:kern w:val="44"/>
          <w:sz w:val="22"/>
          <w:szCs w:val="22"/>
        </w:rPr>
        <w:t>7</w:t>
      </w:r>
      <w:r>
        <w:rPr>
          <w:bCs/>
          <w:kern w:val="44"/>
          <w:sz w:val="22"/>
          <w:szCs w:val="22"/>
        </w:rPr>
        <w:t xml:space="preserve">  </w:t>
      </w:r>
      <w:r>
        <w:rPr>
          <w:rFonts w:hint="eastAsia"/>
          <w:bCs/>
          <w:kern w:val="44"/>
          <w:sz w:val="22"/>
          <w:szCs w:val="22"/>
        </w:rPr>
        <w:t>工业广场三级沉淀池</w:t>
      </w:r>
    </w:p>
    <w:p w:rsidR="005C4DA3" w:rsidRDefault="005C4DA3">
      <w:pPr>
        <w:spacing w:line="240" w:lineRule="auto"/>
        <w:ind w:firstLineChars="0" w:firstLine="0"/>
        <w:jc w:val="center"/>
        <w:rPr>
          <w:rFonts w:ascii="宋体" w:hAnsi="宋体"/>
          <w:b/>
          <w:bCs/>
          <w:kern w:val="44"/>
          <w:sz w:val="28"/>
          <w:szCs w:val="28"/>
        </w:rPr>
      </w:pPr>
    </w:p>
    <w:p w:rsidR="005C4DA3" w:rsidRDefault="00125C37">
      <w:pPr>
        <w:spacing w:line="360" w:lineRule="auto"/>
        <w:ind w:firstLine="440"/>
        <w:jc w:val="center"/>
        <w:rPr>
          <w:bCs/>
          <w:kern w:val="44"/>
          <w:sz w:val="22"/>
          <w:szCs w:val="22"/>
        </w:rPr>
      </w:pPr>
      <w:r>
        <w:rPr>
          <w:bCs/>
          <w:kern w:val="44"/>
          <w:sz w:val="22"/>
          <w:szCs w:val="22"/>
        </w:rPr>
        <w:t>照片</w:t>
      </w:r>
      <w:r>
        <w:rPr>
          <w:rFonts w:hint="eastAsia"/>
          <w:bCs/>
          <w:kern w:val="44"/>
          <w:sz w:val="22"/>
          <w:szCs w:val="22"/>
        </w:rPr>
        <w:t xml:space="preserve">8   </w:t>
      </w:r>
      <w:r>
        <w:rPr>
          <w:rFonts w:hint="eastAsia"/>
          <w:bCs/>
          <w:kern w:val="44"/>
          <w:sz w:val="22"/>
          <w:szCs w:val="22"/>
        </w:rPr>
        <w:t>矿山矿部及工业广场</w:t>
      </w:r>
    </w:p>
    <w:p w:rsidR="005C4DA3" w:rsidRDefault="00125C37">
      <w:pPr>
        <w:spacing w:line="240" w:lineRule="auto"/>
        <w:ind w:firstLineChars="0" w:firstLine="0"/>
        <w:rPr>
          <w:bCs/>
          <w:kern w:val="44"/>
          <w:sz w:val="22"/>
          <w:szCs w:val="22"/>
        </w:rPr>
      </w:pPr>
      <w:r>
        <w:rPr>
          <w:rFonts w:hint="eastAsia"/>
          <w:bCs/>
          <w:kern w:val="44"/>
          <w:sz w:val="22"/>
          <w:szCs w:val="22"/>
        </w:rPr>
        <w:t xml:space="preserve">  </w:t>
      </w:r>
    </w:p>
    <w:p w:rsidR="005C4DA3" w:rsidRDefault="00125C37">
      <w:pPr>
        <w:spacing w:line="360" w:lineRule="auto"/>
        <w:ind w:firstLine="440"/>
        <w:jc w:val="center"/>
        <w:rPr>
          <w:bCs/>
          <w:kern w:val="44"/>
          <w:sz w:val="22"/>
          <w:szCs w:val="22"/>
        </w:rPr>
      </w:pPr>
      <w:r>
        <w:rPr>
          <w:bCs/>
          <w:kern w:val="44"/>
          <w:sz w:val="22"/>
          <w:szCs w:val="22"/>
        </w:rPr>
        <w:t>照片</w:t>
      </w:r>
      <w:r>
        <w:rPr>
          <w:rFonts w:hint="eastAsia"/>
          <w:bCs/>
          <w:kern w:val="44"/>
          <w:sz w:val="22"/>
          <w:szCs w:val="22"/>
        </w:rPr>
        <w:t>9</w:t>
      </w:r>
      <w:r>
        <w:rPr>
          <w:bCs/>
          <w:kern w:val="44"/>
          <w:sz w:val="22"/>
          <w:szCs w:val="22"/>
        </w:rPr>
        <w:t xml:space="preserve">  </w:t>
      </w:r>
      <w:r>
        <w:rPr>
          <w:rFonts w:hint="eastAsia"/>
          <w:bCs/>
          <w:kern w:val="44"/>
          <w:sz w:val="22"/>
          <w:szCs w:val="22"/>
        </w:rPr>
        <w:t>矿区全景图</w:t>
      </w:r>
    </w:p>
    <w:p w:rsidR="005C4DA3" w:rsidRDefault="005C4DA3">
      <w:pPr>
        <w:spacing w:line="240" w:lineRule="auto"/>
        <w:ind w:firstLineChars="0" w:firstLine="0"/>
        <w:jc w:val="center"/>
        <w:rPr>
          <w:bCs/>
          <w:kern w:val="44"/>
          <w:sz w:val="22"/>
          <w:szCs w:val="22"/>
        </w:rPr>
      </w:pPr>
    </w:p>
    <w:p w:rsidR="005C4DA3" w:rsidRDefault="00125C37">
      <w:pPr>
        <w:spacing w:line="360" w:lineRule="auto"/>
        <w:ind w:firstLine="440"/>
        <w:jc w:val="center"/>
        <w:rPr>
          <w:bCs/>
          <w:kern w:val="44"/>
          <w:sz w:val="22"/>
          <w:szCs w:val="22"/>
        </w:rPr>
      </w:pPr>
      <w:r>
        <w:rPr>
          <w:bCs/>
          <w:kern w:val="44"/>
          <w:sz w:val="22"/>
          <w:szCs w:val="22"/>
        </w:rPr>
        <w:t>照片</w:t>
      </w:r>
      <w:r>
        <w:rPr>
          <w:rFonts w:hint="eastAsia"/>
          <w:bCs/>
          <w:kern w:val="44"/>
          <w:sz w:val="22"/>
          <w:szCs w:val="22"/>
        </w:rPr>
        <w:t>10</w:t>
      </w:r>
      <w:r>
        <w:rPr>
          <w:bCs/>
          <w:kern w:val="44"/>
          <w:sz w:val="22"/>
          <w:szCs w:val="22"/>
        </w:rPr>
        <w:t xml:space="preserve"> </w:t>
      </w:r>
      <w:r>
        <w:rPr>
          <w:rFonts w:hint="eastAsia"/>
          <w:bCs/>
          <w:kern w:val="44"/>
          <w:sz w:val="22"/>
          <w:szCs w:val="22"/>
        </w:rPr>
        <w:t xml:space="preserve"> </w:t>
      </w:r>
      <w:r>
        <w:rPr>
          <w:rFonts w:hint="eastAsia"/>
          <w:bCs/>
          <w:kern w:val="44"/>
          <w:sz w:val="22"/>
          <w:szCs w:val="22"/>
        </w:rPr>
        <w:t>南侧以农田为主</w:t>
      </w:r>
    </w:p>
    <w:p w:rsidR="005C4DA3" w:rsidRDefault="005C4DA3">
      <w:pPr>
        <w:spacing w:line="360" w:lineRule="auto"/>
        <w:ind w:firstLineChars="0" w:firstLine="0"/>
        <w:jc w:val="center"/>
        <w:rPr>
          <w:bCs/>
          <w:kern w:val="44"/>
          <w:sz w:val="22"/>
          <w:szCs w:val="22"/>
        </w:rPr>
      </w:pPr>
    </w:p>
    <w:p w:rsidR="005C4DA3" w:rsidRDefault="00125C37">
      <w:pPr>
        <w:spacing w:line="360" w:lineRule="auto"/>
        <w:ind w:firstLine="440"/>
        <w:jc w:val="center"/>
        <w:rPr>
          <w:bCs/>
          <w:kern w:val="44"/>
          <w:sz w:val="22"/>
          <w:szCs w:val="22"/>
        </w:rPr>
      </w:pPr>
      <w:r>
        <w:rPr>
          <w:bCs/>
          <w:kern w:val="44"/>
          <w:sz w:val="22"/>
          <w:szCs w:val="22"/>
        </w:rPr>
        <w:t>照片</w:t>
      </w:r>
      <w:r>
        <w:rPr>
          <w:rFonts w:hint="eastAsia"/>
          <w:bCs/>
          <w:kern w:val="44"/>
          <w:sz w:val="22"/>
          <w:szCs w:val="22"/>
        </w:rPr>
        <w:t xml:space="preserve">11 </w:t>
      </w:r>
      <w:r>
        <w:rPr>
          <w:rFonts w:hint="eastAsia"/>
          <w:bCs/>
          <w:kern w:val="44"/>
          <w:sz w:val="22"/>
          <w:szCs w:val="22"/>
        </w:rPr>
        <w:t>北侧植被情况</w:t>
      </w:r>
    </w:p>
    <w:p w:rsidR="005C4DA3" w:rsidRDefault="005C4DA3">
      <w:pPr>
        <w:spacing w:line="240" w:lineRule="auto"/>
        <w:ind w:firstLineChars="0" w:firstLine="0"/>
        <w:rPr>
          <w:bCs/>
          <w:kern w:val="44"/>
          <w:sz w:val="22"/>
          <w:szCs w:val="22"/>
        </w:rPr>
      </w:pPr>
    </w:p>
    <w:p w:rsidR="005C4DA3" w:rsidRDefault="005C4DA3">
      <w:pPr>
        <w:spacing w:line="240" w:lineRule="auto"/>
        <w:ind w:firstLineChars="0" w:firstLine="0"/>
        <w:rPr>
          <w:b/>
          <w:bCs/>
          <w:kern w:val="44"/>
          <w:sz w:val="28"/>
          <w:szCs w:val="28"/>
        </w:rPr>
      </w:pPr>
    </w:p>
    <w:sectPr w:rsidR="005C4DA3" w:rsidSect="005C4DA3">
      <w:pgSz w:w="11910" w:h="16840"/>
      <w:pgMar w:top="1599" w:right="1361" w:bottom="278" w:left="1599" w:header="720" w:footer="720" w:gutter="0"/>
      <w:cols w:space="720"/>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04C" w:rsidRDefault="003A604C">
      <w:pPr>
        <w:spacing w:line="240" w:lineRule="auto"/>
        <w:ind w:firstLine="480"/>
      </w:pPr>
      <w:r>
        <w:separator/>
      </w:r>
    </w:p>
  </w:endnote>
  <w:endnote w:type="continuationSeparator" w:id="0">
    <w:p w:rsidR="003A604C" w:rsidRDefault="003A604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pPr>
      <w:pStyle w:val="51"/>
      <w:framePr w:wrap="around" w:vAnchor="text" w:hAnchor="margin" w:xAlign="right" w:y="1"/>
      <w:ind w:firstLine="360"/>
      <w:rPr>
        <w:rStyle w:val="af3"/>
      </w:rPr>
    </w:pPr>
    <w:r>
      <w:fldChar w:fldCharType="begin"/>
    </w:r>
    <w:r>
      <w:rPr>
        <w:rStyle w:val="af3"/>
      </w:rPr>
      <w:instrText xml:space="preserve">PAGE  </w:instrText>
    </w:r>
    <w:r>
      <w:fldChar w:fldCharType="separate"/>
    </w:r>
    <w:r>
      <w:rPr>
        <w:rStyle w:val="af3"/>
      </w:rPr>
      <w:t>2</w:t>
    </w:r>
    <w:r>
      <w:fldChar w:fldCharType="end"/>
    </w:r>
  </w:p>
  <w:p w:rsidR="008A7FFB" w:rsidRDefault="008A7FFB">
    <w:pPr>
      <w:pStyle w:val="51"/>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pPr>
      <w:pStyle w:val="ac"/>
      <w:ind w:firstLine="360"/>
      <w:jc w:val="center"/>
    </w:pPr>
    <w:r w:rsidRPr="003667BD">
      <w:fldChar w:fldCharType="begin"/>
    </w:r>
    <w:r>
      <w:instrText>PAGE   \* MERGEFORMAT</w:instrText>
    </w:r>
    <w:r w:rsidRPr="003667BD">
      <w:fldChar w:fldCharType="separate"/>
    </w:r>
    <w:r w:rsidR="001C3D66" w:rsidRPr="001C3D66">
      <w:rPr>
        <w:noProof/>
        <w:lang w:val="zh-CN"/>
      </w:rPr>
      <w:t>74</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rsidP="00A81AFB">
    <w:pPr>
      <w:pStyle w:val="ac"/>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pPr>
      <w:pStyle w:val="51"/>
      <w:ind w:firstLine="360"/>
      <w:jc w:val="center"/>
    </w:pPr>
    <w:r w:rsidRPr="003667BD">
      <w:fldChar w:fldCharType="begin"/>
    </w:r>
    <w:r>
      <w:instrText>PAGE   \* MERGEFORMAT</w:instrText>
    </w:r>
    <w:r w:rsidRPr="003667BD">
      <w:fldChar w:fldCharType="separate"/>
    </w:r>
    <w:r>
      <w:rPr>
        <w:lang w:val="zh-CN"/>
      </w:rPr>
      <w:t>1</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rsidP="00A81AFB">
    <w:pPr>
      <w:pStyle w:val="ac"/>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rsidP="00A81AFB">
    <w:pPr>
      <w:pStyle w:val="ac"/>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rsidP="00A81AFB">
    <w:pPr>
      <w:pStyle w:val="ac"/>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rsidP="00A81AFB">
    <w:pPr>
      <w:pStyle w:val="ac"/>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rsidP="00A81AFB">
    <w:pPr>
      <w:pStyle w:val="ac"/>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6698"/>
    </w:sdtPr>
    <w:sdtContent>
      <w:p w:rsidR="008A7FFB" w:rsidRDefault="008A7FFB" w:rsidP="00A81AFB">
        <w:pPr>
          <w:pStyle w:val="ac"/>
          <w:framePr w:w="8869" w:h="491" w:hRule="exact" w:hSpace="181" w:vSpace="181" w:wrap="notBeside" w:vAnchor="text" w:hAnchor="page" w:x="1528" w:y="-508"/>
          <w:ind w:firstLine="360"/>
          <w:jc w:val="center"/>
        </w:pPr>
        <w:r w:rsidRPr="003667BD">
          <w:fldChar w:fldCharType="begin"/>
        </w:r>
        <w:r>
          <w:instrText xml:space="preserve"> PAGE   \* MERGEFORMAT </w:instrText>
        </w:r>
        <w:r w:rsidRPr="003667BD">
          <w:fldChar w:fldCharType="separate"/>
        </w:r>
        <w:r w:rsidRPr="008A7FFB">
          <w:rPr>
            <w:noProof/>
            <w:lang w:val="zh-CN"/>
          </w:rPr>
          <w:t>35</w:t>
        </w:r>
        <w:r>
          <w:rPr>
            <w:lang w:val="zh-CN"/>
          </w:rPr>
          <w:fldChar w:fldCharType="end"/>
        </w:r>
      </w:p>
    </w:sdtContent>
  </w:sdt>
  <w:p w:rsidR="008A7FFB" w:rsidRDefault="008A7FFB" w:rsidP="008A7FFB">
    <w:pPr>
      <w:pStyle w:val="51"/>
      <w:framePr w:w="8869" w:h="491" w:hRule="exact" w:hSpace="181" w:vSpace="181" w:wrap="notBeside" w:vAnchor="text" w:hAnchor="page" w:x="1528" w:y="-508"/>
      <w:spacing w:beforeLines="50"/>
      <w:ind w:right="36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04C" w:rsidRDefault="003A604C">
      <w:pPr>
        <w:spacing w:line="240" w:lineRule="auto"/>
        <w:ind w:firstLine="480"/>
      </w:pPr>
      <w:r>
        <w:separator/>
      </w:r>
    </w:p>
  </w:footnote>
  <w:footnote w:type="continuationSeparator" w:id="0">
    <w:p w:rsidR="003A604C" w:rsidRDefault="003A604C">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pPr>
      <w:pStyle w:val="ae"/>
    </w:pP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FB" w:rsidRDefault="008A7FFB">
    <w:pPr>
      <w:pStyle w:val="a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661"/>
    <w:multiLevelType w:val="multilevel"/>
    <w:tmpl w:val="DB84EBEC"/>
    <w:lvl w:ilvl="0">
      <w:start w:val="1"/>
      <w:numFmt w:val="decimal"/>
      <w:lvlText w:val="%1、"/>
      <w:lvlJc w:val="left"/>
      <w:pPr>
        <w:ind w:left="840" w:hanging="360"/>
      </w:pPr>
      <w:rPr>
        <w:rFonts w:ascii="Times New Roman" w:eastAsia="宋体" w:hAnsi="Times New Roman"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1407E43"/>
    <w:multiLevelType w:val="multilevel"/>
    <w:tmpl w:val="4169253C"/>
    <w:lvl w:ilvl="0">
      <w:start w:val="1"/>
      <w:numFmt w:val="decimalEnclosedCircle"/>
      <w:lvlText w:val="%1"/>
      <w:lvlJc w:val="left"/>
      <w:pPr>
        <w:ind w:left="842" w:hanging="360"/>
      </w:pPr>
      <w:rPr>
        <w:rFonts w:hAnsi="宋体"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160624B6"/>
    <w:multiLevelType w:val="multilevel"/>
    <w:tmpl w:val="4169253C"/>
    <w:lvl w:ilvl="0">
      <w:start w:val="1"/>
      <w:numFmt w:val="decimalEnclosedCircle"/>
      <w:lvlText w:val="%1"/>
      <w:lvlJc w:val="left"/>
      <w:pPr>
        <w:ind w:left="842" w:hanging="360"/>
      </w:pPr>
      <w:rPr>
        <w:rFonts w:hAnsi="宋体"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19811433"/>
    <w:multiLevelType w:val="hybridMultilevel"/>
    <w:tmpl w:val="4F9A545E"/>
    <w:lvl w:ilvl="0" w:tplc="D4DEE58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F4A1641"/>
    <w:multiLevelType w:val="multilevel"/>
    <w:tmpl w:val="4169253C"/>
    <w:lvl w:ilvl="0">
      <w:start w:val="1"/>
      <w:numFmt w:val="decimalEnclosedCircle"/>
      <w:lvlText w:val="%1"/>
      <w:lvlJc w:val="left"/>
      <w:pPr>
        <w:ind w:left="842" w:hanging="360"/>
      </w:pPr>
      <w:rPr>
        <w:rFonts w:hAnsi="宋体"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4169253C"/>
    <w:multiLevelType w:val="multilevel"/>
    <w:tmpl w:val="4169253C"/>
    <w:lvl w:ilvl="0">
      <w:start w:val="1"/>
      <w:numFmt w:val="decimalEnclosedCircle"/>
      <w:lvlText w:val="%1"/>
      <w:lvlJc w:val="left"/>
      <w:pPr>
        <w:ind w:left="842" w:hanging="360"/>
      </w:pPr>
      <w:rPr>
        <w:rFonts w:hAnsi="宋体"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43AD0E9A"/>
    <w:multiLevelType w:val="multilevel"/>
    <w:tmpl w:val="43AD0E9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48466EB7"/>
    <w:multiLevelType w:val="hybridMultilevel"/>
    <w:tmpl w:val="1D189944"/>
    <w:lvl w:ilvl="0" w:tplc="E2BA8D52">
      <w:start w:val="1"/>
      <w:numFmt w:val="japaneseCounting"/>
      <w:lvlText w:val="第%1年"/>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992614"/>
    <w:multiLevelType w:val="multilevel"/>
    <w:tmpl w:val="4169253C"/>
    <w:lvl w:ilvl="0">
      <w:start w:val="1"/>
      <w:numFmt w:val="decimalEnclosedCircle"/>
      <w:lvlText w:val="%1"/>
      <w:lvlJc w:val="left"/>
      <w:pPr>
        <w:ind w:left="842" w:hanging="360"/>
      </w:pPr>
      <w:rPr>
        <w:rFonts w:hAnsi="宋体"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5FE52338"/>
    <w:multiLevelType w:val="multilevel"/>
    <w:tmpl w:val="4169253C"/>
    <w:lvl w:ilvl="0">
      <w:start w:val="1"/>
      <w:numFmt w:val="decimalEnclosedCircle"/>
      <w:lvlText w:val="%1"/>
      <w:lvlJc w:val="left"/>
      <w:pPr>
        <w:ind w:left="842" w:hanging="360"/>
      </w:pPr>
      <w:rPr>
        <w:rFonts w:hAnsi="宋体"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71CB53E7"/>
    <w:multiLevelType w:val="multilevel"/>
    <w:tmpl w:val="4169253C"/>
    <w:lvl w:ilvl="0">
      <w:start w:val="1"/>
      <w:numFmt w:val="decimalEnclosedCircle"/>
      <w:lvlText w:val="%1"/>
      <w:lvlJc w:val="left"/>
      <w:pPr>
        <w:ind w:left="842" w:hanging="360"/>
      </w:pPr>
      <w:rPr>
        <w:rFonts w:hAnsi="宋体"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6"/>
  </w:num>
  <w:num w:numId="2">
    <w:abstractNumId w:val="0"/>
  </w:num>
  <w:num w:numId="3">
    <w:abstractNumId w:val="5"/>
  </w:num>
  <w:num w:numId="4">
    <w:abstractNumId w:val="2"/>
  </w:num>
  <w:num w:numId="5">
    <w:abstractNumId w:val="10"/>
  </w:num>
  <w:num w:numId="6">
    <w:abstractNumId w:val="8"/>
  </w:num>
  <w:num w:numId="7">
    <w:abstractNumId w:val="3"/>
  </w:num>
  <w:num w:numId="8">
    <w:abstractNumId w:val="4"/>
  </w:num>
  <w:num w:numId="9">
    <w:abstractNumId w:val="7"/>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238"/>
  <w:drawingGridHorizontalSpacing w:val="120"/>
  <w:drawingGridVerticalSpacing w:val="333"/>
  <w:displayHorizontalDrawingGridEvery w:val="2"/>
  <w:characterSpacingControl w:val="compressPunctuation"/>
  <w:doNotValidateAgainstSchema/>
  <w:doNotDemarcateInvalidXml/>
  <w:hdrShapeDefaults>
    <o:shapedefaults v:ext="edit" spidmax="30722" fillcolor="white">
      <v:fill color="white"/>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dlYjllNzBhMzAwOGRhMjY2ZmVhYWY2MTJlMDMyMTgifQ=="/>
  </w:docVars>
  <w:rsids>
    <w:rsidRoot w:val="00172A27"/>
    <w:rsid w:val="00000163"/>
    <w:rsid w:val="00000A86"/>
    <w:rsid w:val="00000C70"/>
    <w:rsid w:val="00000DB2"/>
    <w:rsid w:val="00000F47"/>
    <w:rsid w:val="000013B4"/>
    <w:rsid w:val="000015F8"/>
    <w:rsid w:val="00002A94"/>
    <w:rsid w:val="00002BD9"/>
    <w:rsid w:val="00002EDA"/>
    <w:rsid w:val="00003690"/>
    <w:rsid w:val="00003DA6"/>
    <w:rsid w:val="00004092"/>
    <w:rsid w:val="00004207"/>
    <w:rsid w:val="00004310"/>
    <w:rsid w:val="00004ED2"/>
    <w:rsid w:val="00005168"/>
    <w:rsid w:val="00005343"/>
    <w:rsid w:val="00005391"/>
    <w:rsid w:val="00005603"/>
    <w:rsid w:val="000058BD"/>
    <w:rsid w:val="00005CB1"/>
    <w:rsid w:val="0000612D"/>
    <w:rsid w:val="000063AB"/>
    <w:rsid w:val="0000648E"/>
    <w:rsid w:val="00006B7B"/>
    <w:rsid w:val="00006DA9"/>
    <w:rsid w:val="00007993"/>
    <w:rsid w:val="00007D01"/>
    <w:rsid w:val="00007DD9"/>
    <w:rsid w:val="00007EC7"/>
    <w:rsid w:val="0001012F"/>
    <w:rsid w:val="0001048F"/>
    <w:rsid w:val="000104B2"/>
    <w:rsid w:val="00010F16"/>
    <w:rsid w:val="000112CE"/>
    <w:rsid w:val="00011F6D"/>
    <w:rsid w:val="0001297E"/>
    <w:rsid w:val="00012DBA"/>
    <w:rsid w:val="000136D2"/>
    <w:rsid w:val="00013EF9"/>
    <w:rsid w:val="000140B5"/>
    <w:rsid w:val="000140DF"/>
    <w:rsid w:val="0001411C"/>
    <w:rsid w:val="000142DA"/>
    <w:rsid w:val="00014665"/>
    <w:rsid w:val="000147F0"/>
    <w:rsid w:val="00014875"/>
    <w:rsid w:val="0001489A"/>
    <w:rsid w:val="00014CC2"/>
    <w:rsid w:val="000151FA"/>
    <w:rsid w:val="000152CE"/>
    <w:rsid w:val="0001560E"/>
    <w:rsid w:val="00015DD2"/>
    <w:rsid w:val="00015DF6"/>
    <w:rsid w:val="00016894"/>
    <w:rsid w:val="00017585"/>
    <w:rsid w:val="000177B5"/>
    <w:rsid w:val="00017D68"/>
    <w:rsid w:val="00017DF3"/>
    <w:rsid w:val="00017E12"/>
    <w:rsid w:val="00020040"/>
    <w:rsid w:val="000205B5"/>
    <w:rsid w:val="0002088D"/>
    <w:rsid w:val="00020AE0"/>
    <w:rsid w:val="00020B14"/>
    <w:rsid w:val="00020D62"/>
    <w:rsid w:val="00020FC5"/>
    <w:rsid w:val="000210DA"/>
    <w:rsid w:val="000213A1"/>
    <w:rsid w:val="00021678"/>
    <w:rsid w:val="00021D34"/>
    <w:rsid w:val="0002288A"/>
    <w:rsid w:val="00022D9D"/>
    <w:rsid w:val="00023071"/>
    <w:rsid w:val="00023664"/>
    <w:rsid w:val="00023857"/>
    <w:rsid w:val="00023E02"/>
    <w:rsid w:val="00023FD9"/>
    <w:rsid w:val="00024302"/>
    <w:rsid w:val="0002469D"/>
    <w:rsid w:val="000256D2"/>
    <w:rsid w:val="00025E3D"/>
    <w:rsid w:val="000263A8"/>
    <w:rsid w:val="00026810"/>
    <w:rsid w:val="00027EE8"/>
    <w:rsid w:val="00030130"/>
    <w:rsid w:val="000306C1"/>
    <w:rsid w:val="0003121C"/>
    <w:rsid w:val="000316A8"/>
    <w:rsid w:val="000317D9"/>
    <w:rsid w:val="00031B5B"/>
    <w:rsid w:val="0003346A"/>
    <w:rsid w:val="0003351E"/>
    <w:rsid w:val="00033900"/>
    <w:rsid w:val="000339B5"/>
    <w:rsid w:val="000341BE"/>
    <w:rsid w:val="000341E5"/>
    <w:rsid w:val="00034200"/>
    <w:rsid w:val="000347B1"/>
    <w:rsid w:val="00034B2C"/>
    <w:rsid w:val="00034FDF"/>
    <w:rsid w:val="0003525D"/>
    <w:rsid w:val="00035C4B"/>
    <w:rsid w:val="00035F89"/>
    <w:rsid w:val="0003612D"/>
    <w:rsid w:val="000361FF"/>
    <w:rsid w:val="00036BED"/>
    <w:rsid w:val="000370D4"/>
    <w:rsid w:val="00037B96"/>
    <w:rsid w:val="00037E33"/>
    <w:rsid w:val="0004019F"/>
    <w:rsid w:val="000402C6"/>
    <w:rsid w:val="0004035A"/>
    <w:rsid w:val="000406FC"/>
    <w:rsid w:val="00040A88"/>
    <w:rsid w:val="00041063"/>
    <w:rsid w:val="000419A1"/>
    <w:rsid w:val="00041AA2"/>
    <w:rsid w:val="000421DF"/>
    <w:rsid w:val="00042893"/>
    <w:rsid w:val="00042960"/>
    <w:rsid w:val="00042C11"/>
    <w:rsid w:val="00042C58"/>
    <w:rsid w:val="00042E1E"/>
    <w:rsid w:val="000436DD"/>
    <w:rsid w:val="000440F0"/>
    <w:rsid w:val="00044105"/>
    <w:rsid w:val="000441A1"/>
    <w:rsid w:val="00044263"/>
    <w:rsid w:val="00044332"/>
    <w:rsid w:val="0004459E"/>
    <w:rsid w:val="00044742"/>
    <w:rsid w:val="000449B9"/>
    <w:rsid w:val="00044AFF"/>
    <w:rsid w:val="00044D25"/>
    <w:rsid w:val="0004597F"/>
    <w:rsid w:val="00045B68"/>
    <w:rsid w:val="0004652A"/>
    <w:rsid w:val="0004696B"/>
    <w:rsid w:val="00046E35"/>
    <w:rsid w:val="000476A6"/>
    <w:rsid w:val="00047985"/>
    <w:rsid w:val="00047AD9"/>
    <w:rsid w:val="00047D05"/>
    <w:rsid w:val="000501FD"/>
    <w:rsid w:val="0005043A"/>
    <w:rsid w:val="00050553"/>
    <w:rsid w:val="0005095B"/>
    <w:rsid w:val="00050DF9"/>
    <w:rsid w:val="00051284"/>
    <w:rsid w:val="00051412"/>
    <w:rsid w:val="0005165C"/>
    <w:rsid w:val="000517AB"/>
    <w:rsid w:val="00051D77"/>
    <w:rsid w:val="00051D98"/>
    <w:rsid w:val="00051E0D"/>
    <w:rsid w:val="000523F5"/>
    <w:rsid w:val="000527DA"/>
    <w:rsid w:val="00052AA4"/>
    <w:rsid w:val="00053981"/>
    <w:rsid w:val="0005410F"/>
    <w:rsid w:val="0005457D"/>
    <w:rsid w:val="000547BF"/>
    <w:rsid w:val="000550EE"/>
    <w:rsid w:val="000551E6"/>
    <w:rsid w:val="00055301"/>
    <w:rsid w:val="00055467"/>
    <w:rsid w:val="000556F6"/>
    <w:rsid w:val="000557E3"/>
    <w:rsid w:val="00055C2E"/>
    <w:rsid w:val="00055D4D"/>
    <w:rsid w:val="00055DE5"/>
    <w:rsid w:val="0005604E"/>
    <w:rsid w:val="0005660D"/>
    <w:rsid w:val="00056976"/>
    <w:rsid w:val="00056AF0"/>
    <w:rsid w:val="00056CB1"/>
    <w:rsid w:val="000573A2"/>
    <w:rsid w:val="000573AD"/>
    <w:rsid w:val="000575C5"/>
    <w:rsid w:val="0005766F"/>
    <w:rsid w:val="00057BD5"/>
    <w:rsid w:val="000606D2"/>
    <w:rsid w:val="000607BA"/>
    <w:rsid w:val="00060F20"/>
    <w:rsid w:val="0006116E"/>
    <w:rsid w:val="00061898"/>
    <w:rsid w:val="000618F8"/>
    <w:rsid w:val="00062038"/>
    <w:rsid w:val="000622A5"/>
    <w:rsid w:val="00062436"/>
    <w:rsid w:val="000625EB"/>
    <w:rsid w:val="000628AD"/>
    <w:rsid w:val="00062ACE"/>
    <w:rsid w:val="000637EA"/>
    <w:rsid w:val="00063D44"/>
    <w:rsid w:val="00063DDD"/>
    <w:rsid w:val="00063F5D"/>
    <w:rsid w:val="00063FA4"/>
    <w:rsid w:val="00064E77"/>
    <w:rsid w:val="000651BB"/>
    <w:rsid w:val="0006537C"/>
    <w:rsid w:val="00065E9B"/>
    <w:rsid w:val="00065EAD"/>
    <w:rsid w:val="00066214"/>
    <w:rsid w:val="00066D68"/>
    <w:rsid w:val="00067A3E"/>
    <w:rsid w:val="00067C3D"/>
    <w:rsid w:val="00067F41"/>
    <w:rsid w:val="000700A2"/>
    <w:rsid w:val="0007038A"/>
    <w:rsid w:val="000709BC"/>
    <w:rsid w:val="00070BEC"/>
    <w:rsid w:val="00070EC4"/>
    <w:rsid w:val="00071283"/>
    <w:rsid w:val="00071520"/>
    <w:rsid w:val="00071DAC"/>
    <w:rsid w:val="0007202D"/>
    <w:rsid w:val="0007211A"/>
    <w:rsid w:val="0007220A"/>
    <w:rsid w:val="0007236D"/>
    <w:rsid w:val="00072E61"/>
    <w:rsid w:val="00072F3B"/>
    <w:rsid w:val="000730C1"/>
    <w:rsid w:val="00073175"/>
    <w:rsid w:val="0007317F"/>
    <w:rsid w:val="00073B7C"/>
    <w:rsid w:val="00073C1A"/>
    <w:rsid w:val="00073E5C"/>
    <w:rsid w:val="0007410B"/>
    <w:rsid w:val="00074DD9"/>
    <w:rsid w:val="000753F8"/>
    <w:rsid w:val="00075661"/>
    <w:rsid w:val="0007569E"/>
    <w:rsid w:val="00075838"/>
    <w:rsid w:val="000758E6"/>
    <w:rsid w:val="00075EE5"/>
    <w:rsid w:val="000761C2"/>
    <w:rsid w:val="000766ED"/>
    <w:rsid w:val="000769BC"/>
    <w:rsid w:val="00076D36"/>
    <w:rsid w:val="00076D88"/>
    <w:rsid w:val="00076EBA"/>
    <w:rsid w:val="00076FBE"/>
    <w:rsid w:val="0007709F"/>
    <w:rsid w:val="00077D2B"/>
    <w:rsid w:val="000806AC"/>
    <w:rsid w:val="0008095A"/>
    <w:rsid w:val="000809A4"/>
    <w:rsid w:val="00080A5B"/>
    <w:rsid w:val="00080A71"/>
    <w:rsid w:val="00080ED2"/>
    <w:rsid w:val="00081180"/>
    <w:rsid w:val="00081239"/>
    <w:rsid w:val="00081502"/>
    <w:rsid w:val="00081561"/>
    <w:rsid w:val="00081812"/>
    <w:rsid w:val="00081A5C"/>
    <w:rsid w:val="00081BE1"/>
    <w:rsid w:val="00081D11"/>
    <w:rsid w:val="00082DF7"/>
    <w:rsid w:val="00083B08"/>
    <w:rsid w:val="00083D67"/>
    <w:rsid w:val="000841A2"/>
    <w:rsid w:val="00084770"/>
    <w:rsid w:val="00085548"/>
    <w:rsid w:val="0008663C"/>
    <w:rsid w:val="000869D1"/>
    <w:rsid w:val="00086A4A"/>
    <w:rsid w:val="00087009"/>
    <w:rsid w:val="000875BF"/>
    <w:rsid w:val="00087DDA"/>
    <w:rsid w:val="00087E78"/>
    <w:rsid w:val="000908E8"/>
    <w:rsid w:val="00090D30"/>
    <w:rsid w:val="00090DA1"/>
    <w:rsid w:val="00091160"/>
    <w:rsid w:val="000914C7"/>
    <w:rsid w:val="0009179C"/>
    <w:rsid w:val="00091FDD"/>
    <w:rsid w:val="000923B9"/>
    <w:rsid w:val="0009271A"/>
    <w:rsid w:val="0009295E"/>
    <w:rsid w:val="00092979"/>
    <w:rsid w:val="00092D7D"/>
    <w:rsid w:val="00093066"/>
    <w:rsid w:val="0009392F"/>
    <w:rsid w:val="00093E5B"/>
    <w:rsid w:val="000941E0"/>
    <w:rsid w:val="00094C74"/>
    <w:rsid w:val="00094E30"/>
    <w:rsid w:val="00095496"/>
    <w:rsid w:val="000954E3"/>
    <w:rsid w:val="000955A6"/>
    <w:rsid w:val="000958CF"/>
    <w:rsid w:val="00095B6A"/>
    <w:rsid w:val="00095EDE"/>
    <w:rsid w:val="0009611E"/>
    <w:rsid w:val="00096AA3"/>
    <w:rsid w:val="00096F2D"/>
    <w:rsid w:val="000A0034"/>
    <w:rsid w:val="000A03CE"/>
    <w:rsid w:val="000A0739"/>
    <w:rsid w:val="000A09AD"/>
    <w:rsid w:val="000A09C5"/>
    <w:rsid w:val="000A0B12"/>
    <w:rsid w:val="000A0E65"/>
    <w:rsid w:val="000A1D7C"/>
    <w:rsid w:val="000A213A"/>
    <w:rsid w:val="000A25A9"/>
    <w:rsid w:val="000A34F6"/>
    <w:rsid w:val="000A3DCE"/>
    <w:rsid w:val="000A3E8D"/>
    <w:rsid w:val="000A4CB5"/>
    <w:rsid w:val="000A4E4E"/>
    <w:rsid w:val="000A513A"/>
    <w:rsid w:val="000A54D0"/>
    <w:rsid w:val="000A5C60"/>
    <w:rsid w:val="000A6DD2"/>
    <w:rsid w:val="000A7E89"/>
    <w:rsid w:val="000A7FA6"/>
    <w:rsid w:val="000B0541"/>
    <w:rsid w:val="000B0569"/>
    <w:rsid w:val="000B1015"/>
    <w:rsid w:val="000B10E8"/>
    <w:rsid w:val="000B1C67"/>
    <w:rsid w:val="000B1CF1"/>
    <w:rsid w:val="000B302D"/>
    <w:rsid w:val="000B30A4"/>
    <w:rsid w:val="000B31C2"/>
    <w:rsid w:val="000B3306"/>
    <w:rsid w:val="000B3985"/>
    <w:rsid w:val="000B3F7D"/>
    <w:rsid w:val="000B4295"/>
    <w:rsid w:val="000B42D1"/>
    <w:rsid w:val="000B438B"/>
    <w:rsid w:val="000B44DD"/>
    <w:rsid w:val="000B4D19"/>
    <w:rsid w:val="000B4DE0"/>
    <w:rsid w:val="000B4E32"/>
    <w:rsid w:val="000B549C"/>
    <w:rsid w:val="000B551D"/>
    <w:rsid w:val="000B5544"/>
    <w:rsid w:val="000B5647"/>
    <w:rsid w:val="000B5A29"/>
    <w:rsid w:val="000B5FD9"/>
    <w:rsid w:val="000B6345"/>
    <w:rsid w:val="000B6482"/>
    <w:rsid w:val="000B6686"/>
    <w:rsid w:val="000B67E1"/>
    <w:rsid w:val="000B6AA8"/>
    <w:rsid w:val="000B6BA2"/>
    <w:rsid w:val="000B6CE3"/>
    <w:rsid w:val="000B73B7"/>
    <w:rsid w:val="000B73FB"/>
    <w:rsid w:val="000B7730"/>
    <w:rsid w:val="000B7DDD"/>
    <w:rsid w:val="000C05E9"/>
    <w:rsid w:val="000C0C03"/>
    <w:rsid w:val="000C0D0F"/>
    <w:rsid w:val="000C162A"/>
    <w:rsid w:val="000C189F"/>
    <w:rsid w:val="000C21A2"/>
    <w:rsid w:val="000C26B4"/>
    <w:rsid w:val="000C27D1"/>
    <w:rsid w:val="000C2AEB"/>
    <w:rsid w:val="000C4BD9"/>
    <w:rsid w:val="000C5300"/>
    <w:rsid w:val="000C543C"/>
    <w:rsid w:val="000C55B5"/>
    <w:rsid w:val="000C55BE"/>
    <w:rsid w:val="000C5971"/>
    <w:rsid w:val="000C5BA5"/>
    <w:rsid w:val="000C5D15"/>
    <w:rsid w:val="000C5FB3"/>
    <w:rsid w:val="000C6423"/>
    <w:rsid w:val="000C67F4"/>
    <w:rsid w:val="000C6A5F"/>
    <w:rsid w:val="000C6CB1"/>
    <w:rsid w:val="000C6E89"/>
    <w:rsid w:val="000C73D8"/>
    <w:rsid w:val="000C759A"/>
    <w:rsid w:val="000C7AD6"/>
    <w:rsid w:val="000D01C1"/>
    <w:rsid w:val="000D03AC"/>
    <w:rsid w:val="000D09C1"/>
    <w:rsid w:val="000D0E60"/>
    <w:rsid w:val="000D1121"/>
    <w:rsid w:val="000D1B66"/>
    <w:rsid w:val="000D1C2A"/>
    <w:rsid w:val="000D1C88"/>
    <w:rsid w:val="000D1CE1"/>
    <w:rsid w:val="000D23B8"/>
    <w:rsid w:val="000D24C0"/>
    <w:rsid w:val="000D2712"/>
    <w:rsid w:val="000D298F"/>
    <w:rsid w:val="000D2B36"/>
    <w:rsid w:val="000D30D6"/>
    <w:rsid w:val="000D335F"/>
    <w:rsid w:val="000D34F7"/>
    <w:rsid w:val="000D352C"/>
    <w:rsid w:val="000D3869"/>
    <w:rsid w:val="000D3F23"/>
    <w:rsid w:val="000D40B5"/>
    <w:rsid w:val="000D452D"/>
    <w:rsid w:val="000D4883"/>
    <w:rsid w:val="000D4C7B"/>
    <w:rsid w:val="000D606B"/>
    <w:rsid w:val="000D6616"/>
    <w:rsid w:val="000D6959"/>
    <w:rsid w:val="000D6BA3"/>
    <w:rsid w:val="000D6C65"/>
    <w:rsid w:val="000D75C7"/>
    <w:rsid w:val="000E00AF"/>
    <w:rsid w:val="000E0189"/>
    <w:rsid w:val="000E0522"/>
    <w:rsid w:val="000E092B"/>
    <w:rsid w:val="000E1C74"/>
    <w:rsid w:val="000E1F6C"/>
    <w:rsid w:val="000E21F1"/>
    <w:rsid w:val="000E2534"/>
    <w:rsid w:val="000E2D38"/>
    <w:rsid w:val="000E37A1"/>
    <w:rsid w:val="000E3C8B"/>
    <w:rsid w:val="000E3FEA"/>
    <w:rsid w:val="000E41BB"/>
    <w:rsid w:val="000E4D9F"/>
    <w:rsid w:val="000E4E4C"/>
    <w:rsid w:val="000E5043"/>
    <w:rsid w:val="000E5262"/>
    <w:rsid w:val="000E58D6"/>
    <w:rsid w:val="000E64D4"/>
    <w:rsid w:val="000E6CFE"/>
    <w:rsid w:val="000E6DD2"/>
    <w:rsid w:val="000E7027"/>
    <w:rsid w:val="000F011A"/>
    <w:rsid w:val="000F0271"/>
    <w:rsid w:val="000F05D9"/>
    <w:rsid w:val="000F0E61"/>
    <w:rsid w:val="000F0F95"/>
    <w:rsid w:val="000F0FD0"/>
    <w:rsid w:val="000F15CF"/>
    <w:rsid w:val="000F166F"/>
    <w:rsid w:val="000F1EF1"/>
    <w:rsid w:val="000F26EB"/>
    <w:rsid w:val="000F2BA5"/>
    <w:rsid w:val="000F2C94"/>
    <w:rsid w:val="000F2D75"/>
    <w:rsid w:val="000F3380"/>
    <w:rsid w:val="000F3562"/>
    <w:rsid w:val="000F39F0"/>
    <w:rsid w:val="000F583F"/>
    <w:rsid w:val="000F5B2F"/>
    <w:rsid w:val="000F5D67"/>
    <w:rsid w:val="000F66DA"/>
    <w:rsid w:val="000F6ADA"/>
    <w:rsid w:val="000F6C81"/>
    <w:rsid w:val="000F7094"/>
    <w:rsid w:val="000F7706"/>
    <w:rsid w:val="00100074"/>
    <w:rsid w:val="00100426"/>
    <w:rsid w:val="0010049C"/>
    <w:rsid w:val="00100B60"/>
    <w:rsid w:val="00100C1C"/>
    <w:rsid w:val="00100DF7"/>
    <w:rsid w:val="001010ED"/>
    <w:rsid w:val="001017BE"/>
    <w:rsid w:val="00101936"/>
    <w:rsid w:val="001019FE"/>
    <w:rsid w:val="00101CAF"/>
    <w:rsid w:val="00102029"/>
    <w:rsid w:val="001028EB"/>
    <w:rsid w:val="001034F9"/>
    <w:rsid w:val="0010367F"/>
    <w:rsid w:val="00103E30"/>
    <w:rsid w:val="00103EA6"/>
    <w:rsid w:val="001044F7"/>
    <w:rsid w:val="001045C9"/>
    <w:rsid w:val="001046F0"/>
    <w:rsid w:val="0010487A"/>
    <w:rsid w:val="001048C6"/>
    <w:rsid w:val="0010494E"/>
    <w:rsid w:val="00104D4E"/>
    <w:rsid w:val="00105056"/>
    <w:rsid w:val="00105E3A"/>
    <w:rsid w:val="00106538"/>
    <w:rsid w:val="00106835"/>
    <w:rsid w:val="00106B81"/>
    <w:rsid w:val="00106BE6"/>
    <w:rsid w:val="00106D40"/>
    <w:rsid w:val="00107166"/>
    <w:rsid w:val="00107215"/>
    <w:rsid w:val="00107730"/>
    <w:rsid w:val="001078B9"/>
    <w:rsid w:val="00110DF9"/>
    <w:rsid w:val="00111161"/>
    <w:rsid w:val="001114BB"/>
    <w:rsid w:val="00111807"/>
    <w:rsid w:val="00111D42"/>
    <w:rsid w:val="00112196"/>
    <w:rsid w:val="0011264D"/>
    <w:rsid w:val="001128EE"/>
    <w:rsid w:val="00112938"/>
    <w:rsid w:val="00112F3D"/>
    <w:rsid w:val="0011324E"/>
    <w:rsid w:val="001134DD"/>
    <w:rsid w:val="00113677"/>
    <w:rsid w:val="00113BC1"/>
    <w:rsid w:val="00113BF2"/>
    <w:rsid w:val="00113ED7"/>
    <w:rsid w:val="00114944"/>
    <w:rsid w:val="00114A8C"/>
    <w:rsid w:val="0011584A"/>
    <w:rsid w:val="00116170"/>
    <w:rsid w:val="001163B6"/>
    <w:rsid w:val="00116578"/>
    <w:rsid w:val="00116E50"/>
    <w:rsid w:val="00117626"/>
    <w:rsid w:val="00120466"/>
    <w:rsid w:val="00120714"/>
    <w:rsid w:val="00120902"/>
    <w:rsid w:val="001210CF"/>
    <w:rsid w:val="0012167F"/>
    <w:rsid w:val="001217DB"/>
    <w:rsid w:val="00121ADE"/>
    <w:rsid w:val="00121B4C"/>
    <w:rsid w:val="00122049"/>
    <w:rsid w:val="001222C0"/>
    <w:rsid w:val="001224F8"/>
    <w:rsid w:val="0012263C"/>
    <w:rsid w:val="00122855"/>
    <w:rsid w:val="001229A3"/>
    <w:rsid w:val="00122ACD"/>
    <w:rsid w:val="00122AEF"/>
    <w:rsid w:val="00123182"/>
    <w:rsid w:val="001237C6"/>
    <w:rsid w:val="00123AF3"/>
    <w:rsid w:val="00123C2E"/>
    <w:rsid w:val="001244AC"/>
    <w:rsid w:val="00124731"/>
    <w:rsid w:val="00124894"/>
    <w:rsid w:val="00125016"/>
    <w:rsid w:val="00125A1E"/>
    <w:rsid w:val="00125C37"/>
    <w:rsid w:val="00125D78"/>
    <w:rsid w:val="0012658D"/>
    <w:rsid w:val="00126D2A"/>
    <w:rsid w:val="00127121"/>
    <w:rsid w:val="0012722E"/>
    <w:rsid w:val="00127572"/>
    <w:rsid w:val="001276D3"/>
    <w:rsid w:val="00127772"/>
    <w:rsid w:val="00127BFA"/>
    <w:rsid w:val="00127CE1"/>
    <w:rsid w:val="00127E3A"/>
    <w:rsid w:val="00127E47"/>
    <w:rsid w:val="001308ED"/>
    <w:rsid w:val="00130987"/>
    <w:rsid w:val="00130A6F"/>
    <w:rsid w:val="00130FFA"/>
    <w:rsid w:val="00131E73"/>
    <w:rsid w:val="001320FF"/>
    <w:rsid w:val="00132605"/>
    <w:rsid w:val="001326EC"/>
    <w:rsid w:val="00133319"/>
    <w:rsid w:val="001342C2"/>
    <w:rsid w:val="00134626"/>
    <w:rsid w:val="0013492D"/>
    <w:rsid w:val="00134CD8"/>
    <w:rsid w:val="00135056"/>
    <w:rsid w:val="001352F0"/>
    <w:rsid w:val="0013564C"/>
    <w:rsid w:val="00135BD8"/>
    <w:rsid w:val="0013610E"/>
    <w:rsid w:val="00137413"/>
    <w:rsid w:val="00137640"/>
    <w:rsid w:val="00140249"/>
    <w:rsid w:val="0014108D"/>
    <w:rsid w:val="001413A8"/>
    <w:rsid w:val="0014150A"/>
    <w:rsid w:val="001418AE"/>
    <w:rsid w:val="00141F48"/>
    <w:rsid w:val="00142317"/>
    <w:rsid w:val="001428D1"/>
    <w:rsid w:val="00142920"/>
    <w:rsid w:val="00142ADF"/>
    <w:rsid w:val="00142B0E"/>
    <w:rsid w:val="00142B79"/>
    <w:rsid w:val="00142EE9"/>
    <w:rsid w:val="00143286"/>
    <w:rsid w:val="0014332F"/>
    <w:rsid w:val="0014374F"/>
    <w:rsid w:val="0014381B"/>
    <w:rsid w:val="00143A21"/>
    <w:rsid w:val="001445BA"/>
    <w:rsid w:val="00144B73"/>
    <w:rsid w:val="00144EB2"/>
    <w:rsid w:val="0014502A"/>
    <w:rsid w:val="0014597B"/>
    <w:rsid w:val="00145C47"/>
    <w:rsid w:val="00145F81"/>
    <w:rsid w:val="00146306"/>
    <w:rsid w:val="00146844"/>
    <w:rsid w:val="00146F41"/>
    <w:rsid w:val="00147016"/>
    <w:rsid w:val="00147770"/>
    <w:rsid w:val="00147898"/>
    <w:rsid w:val="00147B53"/>
    <w:rsid w:val="00150918"/>
    <w:rsid w:val="00150A17"/>
    <w:rsid w:val="00150A4D"/>
    <w:rsid w:val="00150A6A"/>
    <w:rsid w:val="001512FB"/>
    <w:rsid w:val="0015147C"/>
    <w:rsid w:val="001514BD"/>
    <w:rsid w:val="00151D13"/>
    <w:rsid w:val="00152025"/>
    <w:rsid w:val="001520D4"/>
    <w:rsid w:val="001521EC"/>
    <w:rsid w:val="001522B8"/>
    <w:rsid w:val="00152840"/>
    <w:rsid w:val="00152907"/>
    <w:rsid w:val="00153037"/>
    <w:rsid w:val="0015304F"/>
    <w:rsid w:val="00153371"/>
    <w:rsid w:val="001535FD"/>
    <w:rsid w:val="00153701"/>
    <w:rsid w:val="00153C0A"/>
    <w:rsid w:val="00153EE9"/>
    <w:rsid w:val="00153FC9"/>
    <w:rsid w:val="001543CD"/>
    <w:rsid w:val="00154560"/>
    <w:rsid w:val="00154F25"/>
    <w:rsid w:val="00155981"/>
    <w:rsid w:val="00155BE6"/>
    <w:rsid w:val="001561AC"/>
    <w:rsid w:val="00156302"/>
    <w:rsid w:val="00156716"/>
    <w:rsid w:val="00156C43"/>
    <w:rsid w:val="00156F1F"/>
    <w:rsid w:val="00157165"/>
    <w:rsid w:val="001573BA"/>
    <w:rsid w:val="00157D5C"/>
    <w:rsid w:val="00157F73"/>
    <w:rsid w:val="001605EB"/>
    <w:rsid w:val="00160608"/>
    <w:rsid w:val="00160864"/>
    <w:rsid w:val="00160EC5"/>
    <w:rsid w:val="00161043"/>
    <w:rsid w:val="00161232"/>
    <w:rsid w:val="001615B1"/>
    <w:rsid w:val="00161BED"/>
    <w:rsid w:val="00162062"/>
    <w:rsid w:val="001624B8"/>
    <w:rsid w:val="001626BE"/>
    <w:rsid w:val="00162977"/>
    <w:rsid w:val="00162BB9"/>
    <w:rsid w:val="00162FF4"/>
    <w:rsid w:val="00163343"/>
    <w:rsid w:val="0016362F"/>
    <w:rsid w:val="00163ED7"/>
    <w:rsid w:val="00164601"/>
    <w:rsid w:val="0016489A"/>
    <w:rsid w:val="00164A41"/>
    <w:rsid w:val="001650D8"/>
    <w:rsid w:val="001655B0"/>
    <w:rsid w:val="001656E0"/>
    <w:rsid w:val="0016571E"/>
    <w:rsid w:val="00165A5C"/>
    <w:rsid w:val="00166491"/>
    <w:rsid w:val="00166C0A"/>
    <w:rsid w:val="00166E26"/>
    <w:rsid w:val="00167CE8"/>
    <w:rsid w:val="0017075B"/>
    <w:rsid w:val="00170F02"/>
    <w:rsid w:val="00170F34"/>
    <w:rsid w:val="00170FB4"/>
    <w:rsid w:val="00171006"/>
    <w:rsid w:val="00171265"/>
    <w:rsid w:val="0017134D"/>
    <w:rsid w:val="001713DD"/>
    <w:rsid w:val="0017168E"/>
    <w:rsid w:val="00171D36"/>
    <w:rsid w:val="0017295D"/>
    <w:rsid w:val="00172A27"/>
    <w:rsid w:val="00172A55"/>
    <w:rsid w:val="00172B24"/>
    <w:rsid w:val="00172DEA"/>
    <w:rsid w:val="00172F53"/>
    <w:rsid w:val="00172FA7"/>
    <w:rsid w:val="00173046"/>
    <w:rsid w:val="00173B08"/>
    <w:rsid w:val="001747A9"/>
    <w:rsid w:val="0017489C"/>
    <w:rsid w:val="00174AAF"/>
    <w:rsid w:val="00174AB7"/>
    <w:rsid w:val="00174F55"/>
    <w:rsid w:val="00175159"/>
    <w:rsid w:val="001752F5"/>
    <w:rsid w:val="00175350"/>
    <w:rsid w:val="00175759"/>
    <w:rsid w:val="00175BE8"/>
    <w:rsid w:val="00175BEB"/>
    <w:rsid w:val="00175D21"/>
    <w:rsid w:val="001770B7"/>
    <w:rsid w:val="00177747"/>
    <w:rsid w:val="00177A1D"/>
    <w:rsid w:val="00180438"/>
    <w:rsid w:val="0018060C"/>
    <w:rsid w:val="0018074A"/>
    <w:rsid w:val="00180A4B"/>
    <w:rsid w:val="00180E31"/>
    <w:rsid w:val="00181356"/>
    <w:rsid w:val="0018135E"/>
    <w:rsid w:val="001817A6"/>
    <w:rsid w:val="00182380"/>
    <w:rsid w:val="0018255E"/>
    <w:rsid w:val="00182841"/>
    <w:rsid w:val="00182ADD"/>
    <w:rsid w:val="00182D4B"/>
    <w:rsid w:val="00182F27"/>
    <w:rsid w:val="0018318C"/>
    <w:rsid w:val="0018349F"/>
    <w:rsid w:val="00183C92"/>
    <w:rsid w:val="001840E8"/>
    <w:rsid w:val="001841FB"/>
    <w:rsid w:val="00184662"/>
    <w:rsid w:val="00184891"/>
    <w:rsid w:val="00184B94"/>
    <w:rsid w:val="00184BC9"/>
    <w:rsid w:val="001853ED"/>
    <w:rsid w:val="0018559C"/>
    <w:rsid w:val="001858E9"/>
    <w:rsid w:val="00185A96"/>
    <w:rsid w:val="00185E34"/>
    <w:rsid w:val="001860F1"/>
    <w:rsid w:val="00187443"/>
    <w:rsid w:val="00187700"/>
    <w:rsid w:val="00187B27"/>
    <w:rsid w:val="00187EEB"/>
    <w:rsid w:val="001900CD"/>
    <w:rsid w:val="00190684"/>
    <w:rsid w:val="00191E53"/>
    <w:rsid w:val="0019227C"/>
    <w:rsid w:val="001924A1"/>
    <w:rsid w:val="00192903"/>
    <w:rsid w:val="00192E79"/>
    <w:rsid w:val="00193656"/>
    <w:rsid w:val="001939DD"/>
    <w:rsid w:val="00193A8E"/>
    <w:rsid w:val="00193D72"/>
    <w:rsid w:val="00194035"/>
    <w:rsid w:val="00194370"/>
    <w:rsid w:val="001946EF"/>
    <w:rsid w:val="00194D00"/>
    <w:rsid w:val="00194DEB"/>
    <w:rsid w:val="00194DFB"/>
    <w:rsid w:val="00194E56"/>
    <w:rsid w:val="001957BD"/>
    <w:rsid w:val="00196C96"/>
    <w:rsid w:val="001972AF"/>
    <w:rsid w:val="0019751F"/>
    <w:rsid w:val="001A0090"/>
    <w:rsid w:val="001A07FB"/>
    <w:rsid w:val="001A0FD2"/>
    <w:rsid w:val="001A18F4"/>
    <w:rsid w:val="001A22A3"/>
    <w:rsid w:val="001A2FCA"/>
    <w:rsid w:val="001A325A"/>
    <w:rsid w:val="001A32B4"/>
    <w:rsid w:val="001A343C"/>
    <w:rsid w:val="001A3AD2"/>
    <w:rsid w:val="001A3AF7"/>
    <w:rsid w:val="001A4525"/>
    <w:rsid w:val="001A46E4"/>
    <w:rsid w:val="001A5446"/>
    <w:rsid w:val="001A595A"/>
    <w:rsid w:val="001A60B4"/>
    <w:rsid w:val="001A61B1"/>
    <w:rsid w:val="001A627A"/>
    <w:rsid w:val="001A62D5"/>
    <w:rsid w:val="001A633A"/>
    <w:rsid w:val="001A65D4"/>
    <w:rsid w:val="001A6774"/>
    <w:rsid w:val="001A6BFE"/>
    <w:rsid w:val="001A6CE7"/>
    <w:rsid w:val="001A6D99"/>
    <w:rsid w:val="001A6DBB"/>
    <w:rsid w:val="001A71CB"/>
    <w:rsid w:val="001A7EA9"/>
    <w:rsid w:val="001B0B76"/>
    <w:rsid w:val="001B1B6D"/>
    <w:rsid w:val="001B224E"/>
    <w:rsid w:val="001B25E9"/>
    <w:rsid w:val="001B2BBE"/>
    <w:rsid w:val="001B2D60"/>
    <w:rsid w:val="001B3829"/>
    <w:rsid w:val="001B38E9"/>
    <w:rsid w:val="001B3E74"/>
    <w:rsid w:val="001B3F2B"/>
    <w:rsid w:val="001B3FF3"/>
    <w:rsid w:val="001B4383"/>
    <w:rsid w:val="001B43DD"/>
    <w:rsid w:val="001B4545"/>
    <w:rsid w:val="001B488A"/>
    <w:rsid w:val="001B494D"/>
    <w:rsid w:val="001B4B45"/>
    <w:rsid w:val="001B4BAF"/>
    <w:rsid w:val="001B56EE"/>
    <w:rsid w:val="001B5830"/>
    <w:rsid w:val="001B5E11"/>
    <w:rsid w:val="001B5F50"/>
    <w:rsid w:val="001B6102"/>
    <w:rsid w:val="001B62A2"/>
    <w:rsid w:val="001B6346"/>
    <w:rsid w:val="001B63AB"/>
    <w:rsid w:val="001B6B41"/>
    <w:rsid w:val="001B6C79"/>
    <w:rsid w:val="001B73B7"/>
    <w:rsid w:val="001B7608"/>
    <w:rsid w:val="001B7C42"/>
    <w:rsid w:val="001C0077"/>
    <w:rsid w:val="001C01A7"/>
    <w:rsid w:val="001C0DA9"/>
    <w:rsid w:val="001C12D2"/>
    <w:rsid w:val="001C17E7"/>
    <w:rsid w:val="001C1F1F"/>
    <w:rsid w:val="001C28A0"/>
    <w:rsid w:val="001C2928"/>
    <w:rsid w:val="001C299E"/>
    <w:rsid w:val="001C31D3"/>
    <w:rsid w:val="001C3536"/>
    <w:rsid w:val="001C3D66"/>
    <w:rsid w:val="001C3EC7"/>
    <w:rsid w:val="001C4523"/>
    <w:rsid w:val="001C45CF"/>
    <w:rsid w:val="001C45E6"/>
    <w:rsid w:val="001C494C"/>
    <w:rsid w:val="001C51CE"/>
    <w:rsid w:val="001C52D4"/>
    <w:rsid w:val="001C5AEE"/>
    <w:rsid w:val="001C6AB6"/>
    <w:rsid w:val="001D0421"/>
    <w:rsid w:val="001D0444"/>
    <w:rsid w:val="001D04E3"/>
    <w:rsid w:val="001D0E8F"/>
    <w:rsid w:val="001D10A2"/>
    <w:rsid w:val="001D1113"/>
    <w:rsid w:val="001D1323"/>
    <w:rsid w:val="001D136F"/>
    <w:rsid w:val="001D1445"/>
    <w:rsid w:val="001D17F0"/>
    <w:rsid w:val="001D18AB"/>
    <w:rsid w:val="001D1B5A"/>
    <w:rsid w:val="001D1B73"/>
    <w:rsid w:val="001D24C4"/>
    <w:rsid w:val="001D28B4"/>
    <w:rsid w:val="001D30C1"/>
    <w:rsid w:val="001D33C5"/>
    <w:rsid w:val="001D370D"/>
    <w:rsid w:val="001D384C"/>
    <w:rsid w:val="001D3A0B"/>
    <w:rsid w:val="001D3AB2"/>
    <w:rsid w:val="001D41F2"/>
    <w:rsid w:val="001D4341"/>
    <w:rsid w:val="001D4483"/>
    <w:rsid w:val="001D45E9"/>
    <w:rsid w:val="001D4768"/>
    <w:rsid w:val="001D4D00"/>
    <w:rsid w:val="001D4DC5"/>
    <w:rsid w:val="001D530B"/>
    <w:rsid w:val="001D53E5"/>
    <w:rsid w:val="001D5A72"/>
    <w:rsid w:val="001D72B4"/>
    <w:rsid w:val="001D7BF3"/>
    <w:rsid w:val="001E03A9"/>
    <w:rsid w:val="001E08AB"/>
    <w:rsid w:val="001E0D19"/>
    <w:rsid w:val="001E1319"/>
    <w:rsid w:val="001E14D8"/>
    <w:rsid w:val="001E1870"/>
    <w:rsid w:val="001E195F"/>
    <w:rsid w:val="001E197F"/>
    <w:rsid w:val="001E1A16"/>
    <w:rsid w:val="001E1C69"/>
    <w:rsid w:val="001E25C8"/>
    <w:rsid w:val="001E25D7"/>
    <w:rsid w:val="001E2854"/>
    <w:rsid w:val="001E2937"/>
    <w:rsid w:val="001E2E32"/>
    <w:rsid w:val="001E30E2"/>
    <w:rsid w:val="001E3862"/>
    <w:rsid w:val="001E3A11"/>
    <w:rsid w:val="001E3F45"/>
    <w:rsid w:val="001E3FB7"/>
    <w:rsid w:val="001E4444"/>
    <w:rsid w:val="001E49A9"/>
    <w:rsid w:val="001E4D10"/>
    <w:rsid w:val="001E4E73"/>
    <w:rsid w:val="001E51A3"/>
    <w:rsid w:val="001E56B8"/>
    <w:rsid w:val="001E585D"/>
    <w:rsid w:val="001E5CC0"/>
    <w:rsid w:val="001E609A"/>
    <w:rsid w:val="001E6BC7"/>
    <w:rsid w:val="001E79F4"/>
    <w:rsid w:val="001F0122"/>
    <w:rsid w:val="001F0222"/>
    <w:rsid w:val="001F037C"/>
    <w:rsid w:val="001F0984"/>
    <w:rsid w:val="001F09CA"/>
    <w:rsid w:val="001F19E9"/>
    <w:rsid w:val="001F1AB0"/>
    <w:rsid w:val="001F1B3C"/>
    <w:rsid w:val="001F1B41"/>
    <w:rsid w:val="001F20E0"/>
    <w:rsid w:val="001F2126"/>
    <w:rsid w:val="001F268E"/>
    <w:rsid w:val="001F2B9C"/>
    <w:rsid w:val="001F30FF"/>
    <w:rsid w:val="001F31A0"/>
    <w:rsid w:val="001F36A5"/>
    <w:rsid w:val="001F4089"/>
    <w:rsid w:val="001F4158"/>
    <w:rsid w:val="001F422A"/>
    <w:rsid w:val="001F438A"/>
    <w:rsid w:val="001F43D3"/>
    <w:rsid w:val="001F4F65"/>
    <w:rsid w:val="001F50F6"/>
    <w:rsid w:val="001F537A"/>
    <w:rsid w:val="001F550F"/>
    <w:rsid w:val="001F5534"/>
    <w:rsid w:val="001F56C1"/>
    <w:rsid w:val="001F59F2"/>
    <w:rsid w:val="001F5A8F"/>
    <w:rsid w:val="001F5B82"/>
    <w:rsid w:val="001F60C8"/>
    <w:rsid w:val="001F6185"/>
    <w:rsid w:val="001F6E52"/>
    <w:rsid w:val="001F7414"/>
    <w:rsid w:val="001F7465"/>
    <w:rsid w:val="001F7638"/>
    <w:rsid w:val="001F77BD"/>
    <w:rsid w:val="001F77C1"/>
    <w:rsid w:val="001F79BA"/>
    <w:rsid w:val="001F79EA"/>
    <w:rsid w:val="00200D55"/>
    <w:rsid w:val="00200D73"/>
    <w:rsid w:val="00201015"/>
    <w:rsid w:val="00201071"/>
    <w:rsid w:val="00201188"/>
    <w:rsid w:val="00201569"/>
    <w:rsid w:val="00201C43"/>
    <w:rsid w:val="00201E3D"/>
    <w:rsid w:val="00201FD2"/>
    <w:rsid w:val="00202568"/>
    <w:rsid w:val="00202C44"/>
    <w:rsid w:val="002030F7"/>
    <w:rsid w:val="002036E0"/>
    <w:rsid w:val="00203815"/>
    <w:rsid w:val="00203B87"/>
    <w:rsid w:val="00205392"/>
    <w:rsid w:val="00205647"/>
    <w:rsid w:val="0020621D"/>
    <w:rsid w:val="00206EC4"/>
    <w:rsid w:val="00207222"/>
    <w:rsid w:val="0020743A"/>
    <w:rsid w:val="0020761D"/>
    <w:rsid w:val="00207C32"/>
    <w:rsid w:val="00207E22"/>
    <w:rsid w:val="00207E28"/>
    <w:rsid w:val="0021009E"/>
    <w:rsid w:val="00210631"/>
    <w:rsid w:val="00210CA3"/>
    <w:rsid w:val="00210EF4"/>
    <w:rsid w:val="0021179C"/>
    <w:rsid w:val="00211B2B"/>
    <w:rsid w:val="00211BAF"/>
    <w:rsid w:val="00211FA1"/>
    <w:rsid w:val="002121CF"/>
    <w:rsid w:val="0021226D"/>
    <w:rsid w:val="002122FE"/>
    <w:rsid w:val="0021234A"/>
    <w:rsid w:val="00212B9F"/>
    <w:rsid w:val="00213826"/>
    <w:rsid w:val="00213B02"/>
    <w:rsid w:val="00214356"/>
    <w:rsid w:val="002144E0"/>
    <w:rsid w:val="00214783"/>
    <w:rsid w:val="00215669"/>
    <w:rsid w:val="002157C1"/>
    <w:rsid w:val="002159F5"/>
    <w:rsid w:val="00216194"/>
    <w:rsid w:val="002167A6"/>
    <w:rsid w:val="00216A67"/>
    <w:rsid w:val="0021708B"/>
    <w:rsid w:val="00217738"/>
    <w:rsid w:val="002201F0"/>
    <w:rsid w:val="0022050C"/>
    <w:rsid w:val="0022055C"/>
    <w:rsid w:val="002209E1"/>
    <w:rsid w:val="002214E0"/>
    <w:rsid w:val="00221D5F"/>
    <w:rsid w:val="00221FD4"/>
    <w:rsid w:val="00222B64"/>
    <w:rsid w:val="0022305B"/>
    <w:rsid w:val="002232BB"/>
    <w:rsid w:val="002233C8"/>
    <w:rsid w:val="00223635"/>
    <w:rsid w:val="00223BEC"/>
    <w:rsid w:val="00223CAF"/>
    <w:rsid w:val="002240DB"/>
    <w:rsid w:val="002244FF"/>
    <w:rsid w:val="002246D6"/>
    <w:rsid w:val="00224759"/>
    <w:rsid w:val="002253A2"/>
    <w:rsid w:val="002253E0"/>
    <w:rsid w:val="002255F0"/>
    <w:rsid w:val="00225A8A"/>
    <w:rsid w:val="00225CF8"/>
    <w:rsid w:val="00225D86"/>
    <w:rsid w:val="00226594"/>
    <w:rsid w:val="0022697B"/>
    <w:rsid w:val="00226B5D"/>
    <w:rsid w:val="00226B5F"/>
    <w:rsid w:val="00230720"/>
    <w:rsid w:val="002312C4"/>
    <w:rsid w:val="0023198C"/>
    <w:rsid w:val="00231C2C"/>
    <w:rsid w:val="00232161"/>
    <w:rsid w:val="00232CAD"/>
    <w:rsid w:val="00232DE8"/>
    <w:rsid w:val="002333A7"/>
    <w:rsid w:val="0023391A"/>
    <w:rsid w:val="00233BDC"/>
    <w:rsid w:val="002342D8"/>
    <w:rsid w:val="0023433F"/>
    <w:rsid w:val="0023441C"/>
    <w:rsid w:val="0023449E"/>
    <w:rsid w:val="00234572"/>
    <w:rsid w:val="0023461F"/>
    <w:rsid w:val="002346D0"/>
    <w:rsid w:val="002355EE"/>
    <w:rsid w:val="00235E45"/>
    <w:rsid w:val="00236604"/>
    <w:rsid w:val="0023662F"/>
    <w:rsid w:val="00236BAA"/>
    <w:rsid w:val="002373D5"/>
    <w:rsid w:val="0023776B"/>
    <w:rsid w:val="00237CA9"/>
    <w:rsid w:val="00237D69"/>
    <w:rsid w:val="00240304"/>
    <w:rsid w:val="00240408"/>
    <w:rsid w:val="00240434"/>
    <w:rsid w:val="002419D0"/>
    <w:rsid w:val="00242257"/>
    <w:rsid w:val="00242258"/>
    <w:rsid w:val="0024284E"/>
    <w:rsid w:val="00242EB5"/>
    <w:rsid w:val="00242F6A"/>
    <w:rsid w:val="00242FBF"/>
    <w:rsid w:val="00242FEF"/>
    <w:rsid w:val="00243420"/>
    <w:rsid w:val="0024381D"/>
    <w:rsid w:val="0024390D"/>
    <w:rsid w:val="00243B9B"/>
    <w:rsid w:val="0024464D"/>
    <w:rsid w:val="00244901"/>
    <w:rsid w:val="00244AC9"/>
    <w:rsid w:val="00244C5F"/>
    <w:rsid w:val="00245022"/>
    <w:rsid w:val="00245C02"/>
    <w:rsid w:val="00246009"/>
    <w:rsid w:val="002460DC"/>
    <w:rsid w:val="002461F1"/>
    <w:rsid w:val="002464F1"/>
    <w:rsid w:val="00246E29"/>
    <w:rsid w:val="002475FE"/>
    <w:rsid w:val="00247A14"/>
    <w:rsid w:val="00247B3C"/>
    <w:rsid w:val="00247E3C"/>
    <w:rsid w:val="00250BC5"/>
    <w:rsid w:val="00250C4B"/>
    <w:rsid w:val="00250E1E"/>
    <w:rsid w:val="00250F17"/>
    <w:rsid w:val="00251380"/>
    <w:rsid w:val="0025175A"/>
    <w:rsid w:val="00252347"/>
    <w:rsid w:val="00252538"/>
    <w:rsid w:val="00252832"/>
    <w:rsid w:val="00252BAA"/>
    <w:rsid w:val="0025308E"/>
    <w:rsid w:val="002530F0"/>
    <w:rsid w:val="002531EC"/>
    <w:rsid w:val="00253238"/>
    <w:rsid w:val="00254261"/>
    <w:rsid w:val="00254CDB"/>
    <w:rsid w:val="00255793"/>
    <w:rsid w:val="00255970"/>
    <w:rsid w:val="00256244"/>
    <w:rsid w:val="002568E5"/>
    <w:rsid w:val="00256FA5"/>
    <w:rsid w:val="00257B15"/>
    <w:rsid w:val="00257ECC"/>
    <w:rsid w:val="0026083A"/>
    <w:rsid w:val="00260CEC"/>
    <w:rsid w:val="00261079"/>
    <w:rsid w:val="00261839"/>
    <w:rsid w:val="0026189F"/>
    <w:rsid w:val="002618AF"/>
    <w:rsid w:val="00261DB7"/>
    <w:rsid w:val="0026250D"/>
    <w:rsid w:val="002626D0"/>
    <w:rsid w:val="00262CC8"/>
    <w:rsid w:val="00262F21"/>
    <w:rsid w:val="002633E2"/>
    <w:rsid w:val="00263A21"/>
    <w:rsid w:val="00263A8D"/>
    <w:rsid w:val="00263BCB"/>
    <w:rsid w:val="00264740"/>
    <w:rsid w:val="00264A3A"/>
    <w:rsid w:val="00264AA1"/>
    <w:rsid w:val="002658AA"/>
    <w:rsid w:val="00265EE0"/>
    <w:rsid w:val="0026647D"/>
    <w:rsid w:val="0026678D"/>
    <w:rsid w:val="00266A8A"/>
    <w:rsid w:val="0026734B"/>
    <w:rsid w:val="00267FAF"/>
    <w:rsid w:val="00267FC0"/>
    <w:rsid w:val="002701F2"/>
    <w:rsid w:val="00270636"/>
    <w:rsid w:val="002706E5"/>
    <w:rsid w:val="00270A57"/>
    <w:rsid w:val="00270E23"/>
    <w:rsid w:val="0027133D"/>
    <w:rsid w:val="00271585"/>
    <w:rsid w:val="002716EB"/>
    <w:rsid w:val="002717C6"/>
    <w:rsid w:val="002718B7"/>
    <w:rsid w:val="00271ADA"/>
    <w:rsid w:val="0027224E"/>
    <w:rsid w:val="00272647"/>
    <w:rsid w:val="002733A9"/>
    <w:rsid w:val="00273415"/>
    <w:rsid w:val="00273F0F"/>
    <w:rsid w:val="00274811"/>
    <w:rsid w:val="00274812"/>
    <w:rsid w:val="0027517C"/>
    <w:rsid w:val="00275AFF"/>
    <w:rsid w:val="00275DEE"/>
    <w:rsid w:val="00275EC0"/>
    <w:rsid w:val="00275FDE"/>
    <w:rsid w:val="00276540"/>
    <w:rsid w:val="0027688F"/>
    <w:rsid w:val="00276AB2"/>
    <w:rsid w:val="00276AEE"/>
    <w:rsid w:val="002771DD"/>
    <w:rsid w:val="0027750B"/>
    <w:rsid w:val="00277724"/>
    <w:rsid w:val="00277A6B"/>
    <w:rsid w:val="002805F3"/>
    <w:rsid w:val="002809C7"/>
    <w:rsid w:val="00280BD8"/>
    <w:rsid w:val="00280F03"/>
    <w:rsid w:val="00281298"/>
    <w:rsid w:val="00281AD0"/>
    <w:rsid w:val="00282320"/>
    <w:rsid w:val="00282A6C"/>
    <w:rsid w:val="00282C2B"/>
    <w:rsid w:val="00283155"/>
    <w:rsid w:val="002832C5"/>
    <w:rsid w:val="00283323"/>
    <w:rsid w:val="002837D3"/>
    <w:rsid w:val="00283D89"/>
    <w:rsid w:val="00283E9D"/>
    <w:rsid w:val="0028412B"/>
    <w:rsid w:val="002843F0"/>
    <w:rsid w:val="002844DF"/>
    <w:rsid w:val="002845B5"/>
    <w:rsid w:val="002845E6"/>
    <w:rsid w:val="002846AB"/>
    <w:rsid w:val="00284A73"/>
    <w:rsid w:val="00284B5C"/>
    <w:rsid w:val="00284B81"/>
    <w:rsid w:val="00285211"/>
    <w:rsid w:val="002852D4"/>
    <w:rsid w:val="002852FD"/>
    <w:rsid w:val="00285A2C"/>
    <w:rsid w:val="00285AE0"/>
    <w:rsid w:val="00286674"/>
    <w:rsid w:val="00287512"/>
    <w:rsid w:val="00287DE8"/>
    <w:rsid w:val="00290779"/>
    <w:rsid w:val="00290D97"/>
    <w:rsid w:val="00291080"/>
    <w:rsid w:val="002911CE"/>
    <w:rsid w:val="00291D50"/>
    <w:rsid w:val="00291FA2"/>
    <w:rsid w:val="00292651"/>
    <w:rsid w:val="00292685"/>
    <w:rsid w:val="00292956"/>
    <w:rsid w:val="00292BCB"/>
    <w:rsid w:val="002930EF"/>
    <w:rsid w:val="00293621"/>
    <w:rsid w:val="00293762"/>
    <w:rsid w:val="00293C0D"/>
    <w:rsid w:val="00293F6A"/>
    <w:rsid w:val="0029461C"/>
    <w:rsid w:val="0029472C"/>
    <w:rsid w:val="00294746"/>
    <w:rsid w:val="00294A19"/>
    <w:rsid w:val="002952D9"/>
    <w:rsid w:val="002954A6"/>
    <w:rsid w:val="00295638"/>
    <w:rsid w:val="00295790"/>
    <w:rsid w:val="00295DFC"/>
    <w:rsid w:val="00296333"/>
    <w:rsid w:val="002970E9"/>
    <w:rsid w:val="00297240"/>
    <w:rsid w:val="00297612"/>
    <w:rsid w:val="00297CF5"/>
    <w:rsid w:val="00297E74"/>
    <w:rsid w:val="002A01D7"/>
    <w:rsid w:val="002A076C"/>
    <w:rsid w:val="002A0B79"/>
    <w:rsid w:val="002A0B8F"/>
    <w:rsid w:val="002A135F"/>
    <w:rsid w:val="002A1905"/>
    <w:rsid w:val="002A1ADF"/>
    <w:rsid w:val="002A1C44"/>
    <w:rsid w:val="002A1DEB"/>
    <w:rsid w:val="002A1EB1"/>
    <w:rsid w:val="002A21CF"/>
    <w:rsid w:val="002A2A2F"/>
    <w:rsid w:val="002A2A7F"/>
    <w:rsid w:val="002A2AFB"/>
    <w:rsid w:val="002A34AB"/>
    <w:rsid w:val="002A3542"/>
    <w:rsid w:val="002A356A"/>
    <w:rsid w:val="002A3ACA"/>
    <w:rsid w:val="002A3CEC"/>
    <w:rsid w:val="002A5091"/>
    <w:rsid w:val="002A5A5A"/>
    <w:rsid w:val="002A5F15"/>
    <w:rsid w:val="002A60BC"/>
    <w:rsid w:val="002A665F"/>
    <w:rsid w:val="002A66A6"/>
    <w:rsid w:val="002A675F"/>
    <w:rsid w:val="002A67E4"/>
    <w:rsid w:val="002A699A"/>
    <w:rsid w:val="002A6ACA"/>
    <w:rsid w:val="002A6FE0"/>
    <w:rsid w:val="002A709A"/>
    <w:rsid w:val="002A70C2"/>
    <w:rsid w:val="002A7834"/>
    <w:rsid w:val="002A7ADF"/>
    <w:rsid w:val="002B0032"/>
    <w:rsid w:val="002B0069"/>
    <w:rsid w:val="002B05C6"/>
    <w:rsid w:val="002B09B2"/>
    <w:rsid w:val="002B110F"/>
    <w:rsid w:val="002B125D"/>
    <w:rsid w:val="002B1287"/>
    <w:rsid w:val="002B14FB"/>
    <w:rsid w:val="002B16D3"/>
    <w:rsid w:val="002B1A6B"/>
    <w:rsid w:val="002B1DE7"/>
    <w:rsid w:val="002B279A"/>
    <w:rsid w:val="002B2FDE"/>
    <w:rsid w:val="002B3190"/>
    <w:rsid w:val="002B3560"/>
    <w:rsid w:val="002B3E19"/>
    <w:rsid w:val="002B40AA"/>
    <w:rsid w:val="002B4219"/>
    <w:rsid w:val="002B44A3"/>
    <w:rsid w:val="002B4977"/>
    <w:rsid w:val="002B5080"/>
    <w:rsid w:val="002B57D9"/>
    <w:rsid w:val="002B5B13"/>
    <w:rsid w:val="002B5C2C"/>
    <w:rsid w:val="002B5EE4"/>
    <w:rsid w:val="002B7EDF"/>
    <w:rsid w:val="002B7FCF"/>
    <w:rsid w:val="002C0DE2"/>
    <w:rsid w:val="002C138C"/>
    <w:rsid w:val="002C14FC"/>
    <w:rsid w:val="002C196E"/>
    <w:rsid w:val="002C1BE3"/>
    <w:rsid w:val="002C1D44"/>
    <w:rsid w:val="002C26C5"/>
    <w:rsid w:val="002C271C"/>
    <w:rsid w:val="002C2D1C"/>
    <w:rsid w:val="002C2F57"/>
    <w:rsid w:val="002C2FE3"/>
    <w:rsid w:val="002C31AB"/>
    <w:rsid w:val="002C326C"/>
    <w:rsid w:val="002C34BA"/>
    <w:rsid w:val="002C369D"/>
    <w:rsid w:val="002C4213"/>
    <w:rsid w:val="002C430F"/>
    <w:rsid w:val="002C43F1"/>
    <w:rsid w:val="002C4756"/>
    <w:rsid w:val="002C4C5F"/>
    <w:rsid w:val="002C4EE0"/>
    <w:rsid w:val="002C5016"/>
    <w:rsid w:val="002C505B"/>
    <w:rsid w:val="002C59E1"/>
    <w:rsid w:val="002C5E31"/>
    <w:rsid w:val="002C690A"/>
    <w:rsid w:val="002C6E2A"/>
    <w:rsid w:val="002C737A"/>
    <w:rsid w:val="002C7CE7"/>
    <w:rsid w:val="002C7ED3"/>
    <w:rsid w:val="002D02A5"/>
    <w:rsid w:val="002D02C1"/>
    <w:rsid w:val="002D0544"/>
    <w:rsid w:val="002D0943"/>
    <w:rsid w:val="002D0F52"/>
    <w:rsid w:val="002D10C0"/>
    <w:rsid w:val="002D1241"/>
    <w:rsid w:val="002D12B6"/>
    <w:rsid w:val="002D1643"/>
    <w:rsid w:val="002D28EC"/>
    <w:rsid w:val="002D2AE2"/>
    <w:rsid w:val="002D3013"/>
    <w:rsid w:val="002D3284"/>
    <w:rsid w:val="002D32A0"/>
    <w:rsid w:val="002D3502"/>
    <w:rsid w:val="002D375C"/>
    <w:rsid w:val="002D37CF"/>
    <w:rsid w:val="002D4158"/>
    <w:rsid w:val="002D43DC"/>
    <w:rsid w:val="002D49B9"/>
    <w:rsid w:val="002D49E2"/>
    <w:rsid w:val="002D4EBE"/>
    <w:rsid w:val="002D4F2E"/>
    <w:rsid w:val="002D5045"/>
    <w:rsid w:val="002D5892"/>
    <w:rsid w:val="002D5CC6"/>
    <w:rsid w:val="002D6481"/>
    <w:rsid w:val="002D66C9"/>
    <w:rsid w:val="002D68DC"/>
    <w:rsid w:val="002D6A49"/>
    <w:rsid w:val="002D6CF9"/>
    <w:rsid w:val="002D6DCF"/>
    <w:rsid w:val="002D70FF"/>
    <w:rsid w:val="002D73AB"/>
    <w:rsid w:val="002D7B9B"/>
    <w:rsid w:val="002E05E9"/>
    <w:rsid w:val="002E1ADB"/>
    <w:rsid w:val="002E25BA"/>
    <w:rsid w:val="002E274E"/>
    <w:rsid w:val="002E28C2"/>
    <w:rsid w:val="002E324E"/>
    <w:rsid w:val="002E3AAF"/>
    <w:rsid w:val="002E3CEC"/>
    <w:rsid w:val="002E43AC"/>
    <w:rsid w:val="002E4518"/>
    <w:rsid w:val="002E4570"/>
    <w:rsid w:val="002E4A87"/>
    <w:rsid w:val="002E5120"/>
    <w:rsid w:val="002E5309"/>
    <w:rsid w:val="002E55BB"/>
    <w:rsid w:val="002E5C84"/>
    <w:rsid w:val="002E6712"/>
    <w:rsid w:val="002E6C2F"/>
    <w:rsid w:val="002E786D"/>
    <w:rsid w:val="002E7C8E"/>
    <w:rsid w:val="002E7DD5"/>
    <w:rsid w:val="002E7F01"/>
    <w:rsid w:val="002F0849"/>
    <w:rsid w:val="002F0878"/>
    <w:rsid w:val="002F0E58"/>
    <w:rsid w:val="002F1020"/>
    <w:rsid w:val="002F1EB5"/>
    <w:rsid w:val="002F2007"/>
    <w:rsid w:val="002F2039"/>
    <w:rsid w:val="002F20E8"/>
    <w:rsid w:val="002F24BA"/>
    <w:rsid w:val="002F290C"/>
    <w:rsid w:val="002F2FBE"/>
    <w:rsid w:val="002F3765"/>
    <w:rsid w:val="002F390E"/>
    <w:rsid w:val="002F3A11"/>
    <w:rsid w:val="002F3E73"/>
    <w:rsid w:val="002F436E"/>
    <w:rsid w:val="002F4775"/>
    <w:rsid w:val="002F47AF"/>
    <w:rsid w:val="002F4B4C"/>
    <w:rsid w:val="002F5040"/>
    <w:rsid w:val="002F52A5"/>
    <w:rsid w:val="002F52C7"/>
    <w:rsid w:val="002F56E6"/>
    <w:rsid w:val="002F5A94"/>
    <w:rsid w:val="002F5B75"/>
    <w:rsid w:val="002F5D04"/>
    <w:rsid w:val="002F5D16"/>
    <w:rsid w:val="002F5E42"/>
    <w:rsid w:val="002F5F03"/>
    <w:rsid w:val="002F5F72"/>
    <w:rsid w:val="002F661C"/>
    <w:rsid w:val="002F7501"/>
    <w:rsid w:val="002F78BC"/>
    <w:rsid w:val="002F7E07"/>
    <w:rsid w:val="002F7EF1"/>
    <w:rsid w:val="0030043A"/>
    <w:rsid w:val="00300732"/>
    <w:rsid w:val="0030135F"/>
    <w:rsid w:val="003014C3"/>
    <w:rsid w:val="003015BA"/>
    <w:rsid w:val="00301C0C"/>
    <w:rsid w:val="00301C3C"/>
    <w:rsid w:val="00301E1E"/>
    <w:rsid w:val="003021F4"/>
    <w:rsid w:val="003026C9"/>
    <w:rsid w:val="003027CE"/>
    <w:rsid w:val="003027F8"/>
    <w:rsid w:val="0030283E"/>
    <w:rsid w:val="00302DE9"/>
    <w:rsid w:val="00303068"/>
    <w:rsid w:val="003031D1"/>
    <w:rsid w:val="003032A5"/>
    <w:rsid w:val="00303875"/>
    <w:rsid w:val="00303E4A"/>
    <w:rsid w:val="003045EC"/>
    <w:rsid w:val="003049AD"/>
    <w:rsid w:val="00304BEB"/>
    <w:rsid w:val="003050CD"/>
    <w:rsid w:val="003053E8"/>
    <w:rsid w:val="00305ADB"/>
    <w:rsid w:val="0030619F"/>
    <w:rsid w:val="00306662"/>
    <w:rsid w:val="00306BC7"/>
    <w:rsid w:val="00306D12"/>
    <w:rsid w:val="00306E67"/>
    <w:rsid w:val="003072B7"/>
    <w:rsid w:val="003072E9"/>
    <w:rsid w:val="003073B1"/>
    <w:rsid w:val="003075CD"/>
    <w:rsid w:val="00307667"/>
    <w:rsid w:val="0030770E"/>
    <w:rsid w:val="00310273"/>
    <w:rsid w:val="003107CF"/>
    <w:rsid w:val="00310EEA"/>
    <w:rsid w:val="00311728"/>
    <w:rsid w:val="00311B64"/>
    <w:rsid w:val="00311D22"/>
    <w:rsid w:val="0031227A"/>
    <w:rsid w:val="003131E3"/>
    <w:rsid w:val="003134D1"/>
    <w:rsid w:val="0031359A"/>
    <w:rsid w:val="0031390B"/>
    <w:rsid w:val="003139BD"/>
    <w:rsid w:val="003143BE"/>
    <w:rsid w:val="003144F7"/>
    <w:rsid w:val="00314960"/>
    <w:rsid w:val="00315307"/>
    <w:rsid w:val="0031541B"/>
    <w:rsid w:val="00315AB8"/>
    <w:rsid w:val="0031627B"/>
    <w:rsid w:val="00316BBC"/>
    <w:rsid w:val="00316F36"/>
    <w:rsid w:val="003173CD"/>
    <w:rsid w:val="0031749D"/>
    <w:rsid w:val="003178B3"/>
    <w:rsid w:val="00317E05"/>
    <w:rsid w:val="0032028C"/>
    <w:rsid w:val="0032052F"/>
    <w:rsid w:val="0032061E"/>
    <w:rsid w:val="003213B4"/>
    <w:rsid w:val="003213F7"/>
    <w:rsid w:val="003214E9"/>
    <w:rsid w:val="0032177F"/>
    <w:rsid w:val="0032192D"/>
    <w:rsid w:val="00321A46"/>
    <w:rsid w:val="003222A3"/>
    <w:rsid w:val="003229B7"/>
    <w:rsid w:val="00322BE4"/>
    <w:rsid w:val="00322DA2"/>
    <w:rsid w:val="00322E5C"/>
    <w:rsid w:val="00323197"/>
    <w:rsid w:val="003233C7"/>
    <w:rsid w:val="00323440"/>
    <w:rsid w:val="00323467"/>
    <w:rsid w:val="003241D2"/>
    <w:rsid w:val="00324304"/>
    <w:rsid w:val="003243E0"/>
    <w:rsid w:val="003247D4"/>
    <w:rsid w:val="003250FB"/>
    <w:rsid w:val="003252A4"/>
    <w:rsid w:val="003257E3"/>
    <w:rsid w:val="00325A73"/>
    <w:rsid w:val="00326021"/>
    <w:rsid w:val="0032641D"/>
    <w:rsid w:val="0032657A"/>
    <w:rsid w:val="003267DB"/>
    <w:rsid w:val="00326EEF"/>
    <w:rsid w:val="00327192"/>
    <w:rsid w:val="003276C4"/>
    <w:rsid w:val="00327745"/>
    <w:rsid w:val="003278F6"/>
    <w:rsid w:val="0032792E"/>
    <w:rsid w:val="00327D2E"/>
    <w:rsid w:val="00330159"/>
    <w:rsid w:val="0033056C"/>
    <w:rsid w:val="00330AF4"/>
    <w:rsid w:val="0033141C"/>
    <w:rsid w:val="003314DA"/>
    <w:rsid w:val="00331861"/>
    <w:rsid w:val="00331914"/>
    <w:rsid w:val="00331C6D"/>
    <w:rsid w:val="00332188"/>
    <w:rsid w:val="00332302"/>
    <w:rsid w:val="00332368"/>
    <w:rsid w:val="003328BE"/>
    <w:rsid w:val="00332C21"/>
    <w:rsid w:val="00332E29"/>
    <w:rsid w:val="00333426"/>
    <w:rsid w:val="00333A60"/>
    <w:rsid w:val="003344C7"/>
    <w:rsid w:val="00334510"/>
    <w:rsid w:val="003345A2"/>
    <w:rsid w:val="003348A4"/>
    <w:rsid w:val="003349F2"/>
    <w:rsid w:val="00334CA3"/>
    <w:rsid w:val="00335606"/>
    <w:rsid w:val="00335A32"/>
    <w:rsid w:val="003363F3"/>
    <w:rsid w:val="00336513"/>
    <w:rsid w:val="00336530"/>
    <w:rsid w:val="0033656D"/>
    <w:rsid w:val="00336CB2"/>
    <w:rsid w:val="00336E63"/>
    <w:rsid w:val="0033733E"/>
    <w:rsid w:val="003374F8"/>
    <w:rsid w:val="0033755B"/>
    <w:rsid w:val="00337D37"/>
    <w:rsid w:val="003402FA"/>
    <w:rsid w:val="00340420"/>
    <w:rsid w:val="00340C59"/>
    <w:rsid w:val="00340D8C"/>
    <w:rsid w:val="00341B1D"/>
    <w:rsid w:val="00341F50"/>
    <w:rsid w:val="0034217A"/>
    <w:rsid w:val="003421C3"/>
    <w:rsid w:val="003422AF"/>
    <w:rsid w:val="00342563"/>
    <w:rsid w:val="00342A7A"/>
    <w:rsid w:val="00342CEC"/>
    <w:rsid w:val="00342ED1"/>
    <w:rsid w:val="0034392F"/>
    <w:rsid w:val="003443AC"/>
    <w:rsid w:val="003444F5"/>
    <w:rsid w:val="00344B15"/>
    <w:rsid w:val="00345452"/>
    <w:rsid w:val="0034581D"/>
    <w:rsid w:val="00345F8B"/>
    <w:rsid w:val="00346239"/>
    <w:rsid w:val="00346B22"/>
    <w:rsid w:val="0034732B"/>
    <w:rsid w:val="00347B2C"/>
    <w:rsid w:val="00350335"/>
    <w:rsid w:val="00350854"/>
    <w:rsid w:val="00350C0A"/>
    <w:rsid w:val="00351043"/>
    <w:rsid w:val="003512DB"/>
    <w:rsid w:val="003521E5"/>
    <w:rsid w:val="0035297F"/>
    <w:rsid w:val="00352D76"/>
    <w:rsid w:val="00352FD6"/>
    <w:rsid w:val="00353EC3"/>
    <w:rsid w:val="00354485"/>
    <w:rsid w:val="0035474A"/>
    <w:rsid w:val="00354E96"/>
    <w:rsid w:val="0035589C"/>
    <w:rsid w:val="00355BEE"/>
    <w:rsid w:val="0035644B"/>
    <w:rsid w:val="00356BAA"/>
    <w:rsid w:val="00356D5F"/>
    <w:rsid w:val="0035703D"/>
    <w:rsid w:val="003572DA"/>
    <w:rsid w:val="0035746F"/>
    <w:rsid w:val="00357478"/>
    <w:rsid w:val="00357AB5"/>
    <w:rsid w:val="00357B01"/>
    <w:rsid w:val="0036013C"/>
    <w:rsid w:val="0036031E"/>
    <w:rsid w:val="00360D3D"/>
    <w:rsid w:val="00360F06"/>
    <w:rsid w:val="0036138F"/>
    <w:rsid w:val="00361605"/>
    <w:rsid w:val="00361DDD"/>
    <w:rsid w:val="00361E5B"/>
    <w:rsid w:val="00361FBD"/>
    <w:rsid w:val="00362060"/>
    <w:rsid w:val="003623F2"/>
    <w:rsid w:val="00362DE9"/>
    <w:rsid w:val="003630AD"/>
    <w:rsid w:val="003638E4"/>
    <w:rsid w:val="00363A7D"/>
    <w:rsid w:val="00363CB0"/>
    <w:rsid w:val="0036464B"/>
    <w:rsid w:val="0036472F"/>
    <w:rsid w:val="00364B39"/>
    <w:rsid w:val="00364F2F"/>
    <w:rsid w:val="00365730"/>
    <w:rsid w:val="003659E5"/>
    <w:rsid w:val="00365BAF"/>
    <w:rsid w:val="00365D11"/>
    <w:rsid w:val="00365F00"/>
    <w:rsid w:val="00365F87"/>
    <w:rsid w:val="00366198"/>
    <w:rsid w:val="003664F2"/>
    <w:rsid w:val="003667BD"/>
    <w:rsid w:val="00366D86"/>
    <w:rsid w:val="00366F3F"/>
    <w:rsid w:val="00367237"/>
    <w:rsid w:val="003672AC"/>
    <w:rsid w:val="00370086"/>
    <w:rsid w:val="0037083A"/>
    <w:rsid w:val="00370A53"/>
    <w:rsid w:val="003710D1"/>
    <w:rsid w:val="003716DF"/>
    <w:rsid w:val="0037179C"/>
    <w:rsid w:val="00371D5E"/>
    <w:rsid w:val="00372093"/>
    <w:rsid w:val="003726D0"/>
    <w:rsid w:val="00372861"/>
    <w:rsid w:val="003728C2"/>
    <w:rsid w:val="00372D61"/>
    <w:rsid w:val="00372FF5"/>
    <w:rsid w:val="0037347E"/>
    <w:rsid w:val="00374B8D"/>
    <w:rsid w:val="00374D6E"/>
    <w:rsid w:val="003750BD"/>
    <w:rsid w:val="003752B5"/>
    <w:rsid w:val="003753C6"/>
    <w:rsid w:val="003759B9"/>
    <w:rsid w:val="00375CC8"/>
    <w:rsid w:val="003767B4"/>
    <w:rsid w:val="00376B32"/>
    <w:rsid w:val="00376B8E"/>
    <w:rsid w:val="00377218"/>
    <w:rsid w:val="00377243"/>
    <w:rsid w:val="0037762F"/>
    <w:rsid w:val="003776F5"/>
    <w:rsid w:val="003777F6"/>
    <w:rsid w:val="00380372"/>
    <w:rsid w:val="0038052A"/>
    <w:rsid w:val="00380FC0"/>
    <w:rsid w:val="0038127C"/>
    <w:rsid w:val="00381684"/>
    <w:rsid w:val="00381953"/>
    <w:rsid w:val="00381A0F"/>
    <w:rsid w:val="00382064"/>
    <w:rsid w:val="0038241B"/>
    <w:rsid w:val="003826D0"/>
    <w:rsid w:val="00382B46"/>
    <w:rsid w:val="00382FA7"/>
    <w:rsid w:val="00383773"/>
    <w:rsid w:val="00384276"/>
    <w:rsid w:val="00384572"/>
    <w:rsid w:val="0038468D"/>
    <w:rsid w:val="0038496E"/>
    <w:rsid w:val="00384D03"/>
    <w:rsid w:val="00384DE8"/>
    <w:rsid w:val="00384E54"/>
    <w:rsid w:val="00384E7A"/>
    <w:rsid w:val="003851FF"/>
    <w:rsid w:val="00385653"/>
    <w:rsid w:val="0038593E"/>
    <w:rsid w:val="00385F17"/>
    <w:rsid w:val="0038725E"/>
    <w:rsid w:val="00387C69"/>
    <w:rsid w:val="00390113"/>
    <w:rsid w:val="0039144E"/>
    <w:rsid w:val="00392018"/>
    <w:rsid w:val="00392165"/>
    <w:rsid w:val="003925B0"/>
    <w:rsid w:val="00392727"/>
    <w:rsid w:val="00392A98"/>
    <w:rsid w:val="0039320B"/>
    <w:rsid w:val="00393B29"/>
    <w:rsid w:val="00393B5C"/>
    <w:rsid w:val="00393EDA"/>
    <w:rsid w:val="00393F7A"/>
    <w:rsid w:val="0039400E"/>
    <w:rsid w:val="0039406A"/>
    <w:rsid w:val="00394692"/>
    <w:rsid w:val="0039526E"/>
    <w:rsid w:val="00395444"/>
    <w:rsid w:val="00395A9B"/>
    <w:rsid w:val="00395DAF"/>
    <w:rsid w:val="00395DC0"/>
    <w:rsid w:val="00395F65"/>
    <w:rsid w:val="00396342"/>
    <w:rsid w:val="003964E6"/>
    <w:rsid w:val="00396945"/>
    <w:rsid w:val="00396974"/>
    <w:rsid w:val="00396A07"/>
    <w:rsid w:val="00396B86"/>
    <w:rsid w:val="00396C5E"/>
    <w:rsid w:val="0039720A"/>
    <w:rsid w:val="00397C56"/>
    <w:rsid w:val="003A083A"/>
    <w:rsid w:val="003A0BA2"/>
    <w:rsid w:val="003A1A88"/>
    <w:rsid w:val="003A209F"/>
    <w:rsid w:val="003A25F2"/>
    <w:rsid w:val="003A2A75"/>
    <w:rsid w:val="003A2DAD"/>
    <w:rsid w:val="003A2EFE"/>
    <w:rsid w:val="003A3A82"/>
    <w:rsid w:val="003A40DC"/>
    <w:rsid w:val="003A604C"/>
    <w:rsid w:val="003A722B"/>
    <w:rsid w:val="003A74B7"/>
    <w:rsid w:val="003A7EA6"/>
    <w:rsid w:val="003B0C3C"/>
    <w:rsid w:val="003B11E1"/>
    <w:rsid w:val="003B1305"/>
    <w:rsid w:val="003B1932"/>
    <w:rsid w:val="003B1B99"/>
    <w:rsid w:val="003B1BA2"/>
    <w:rsid w:val="003B1E6B"/>
    <w:rsid w:val="003B2291"/>
    <w:rsid w:val="003B23A0"/>
    <w:rsid w:val="003B2F94"/>
    <w:rsid w:val="003B2FFB"/>
    <w:rsid w:val="003B31AE"/>
    <w:rsid w:val="003B37E4"/>
    <w:rsid w:val="003B3AD1"/>
    <w:rsid w:val="003B4BEB"/>
    <w:rsid w:val="003B4CFC"/>
    <w:rsid w:val="003B4DFD"/>
    <w:rsid w:val="003B5145"/>
    <w:rsid w:val="003B52DB"/>
    <w:rsid w:val="003B581D"/>
    <w:rsid w:val="003B5CC1"/>
    <w:rsid w:val="003B6263"/>
    <w:rsid w:val="003B6582"/>
    <w:rsid w:val="003B7366"/>
    <w:rsid w:val="003B783E"/>
    <w:rsid w:val="003B7BB6"/>
    <w:rsid w:val="003B7C01"/>
    <w:rsid w:val="003B7EE8"/>
    <w:rsid w:val="003B7F8C"/>
    <w:rsid w:val="003C013F"/>
    <w:rsid w:val="003C0403"/>
    <w:rsid w:val="003C045F"/>
    <w:rsid w:val="003C0773"/>
    <w:rsid w:val="003C082F"/>
    <w:rsid w:val="003C09C8"/>
    <w:rsid w:val="003C13FA"/>
    <w:rsid w:val="003C169E"/>
    <w:rsid w:val="003C1765"/>
    <w:rsid w:val="003C1C90"/>
    <w:rsid w:val="003C299D"/>
    <w:rsid w:val="003C2BC0"/>
    <w:rsid w:val="003C2E1E"/>
    <w:rsid w:val="003C33F3"/>
    <w:rsid w:val="003C35A7"/>
    <w:rsid w:val="003C3853"/>
    <w:rsid w:val="003C39A9"/>
    <w:rsid w:val="003C406F"/>
    <w:rsid w:val="003C4DC5"/>
    <w:rsid w:val="003C58B1"/>
    <w:rsid w:val="003C5A29"/>
    <w:rsid w:val="003C5C0C"/>
    <w:rsid w:val="003C69DB"/>
    <w:rsid w:val="003C6B3D"/>
    <w:rsid w:val="003C6C63"/>
    <w:rsid w:val="003C7206"/>
    <w:rsid w:val="003C7377"/>
    <w:rsid w:val="003C7E08"/>
    <w:rsid w:val="003D06BF"/>
    <w:rsid w:val="003D08A8"/>
    <w:rsid w:val="003D08B2"/>
    <w:rsid w:val="003D0EAE"/>
    <w:rsid w:val="003D0F3C"/>
    <w:rsid w:val="003D0FFF"/>
    <w:rsid w:val="003D1110"/>
    <w:rsid w:val="003D1184"/>
    <w:rsid w:val="003D18AB"/>
    <w:rsid w:val="003D1912"/>
    <w:rsid w:val="003D1EDC"/>
    <w:rsid w:val="003D211A"/>
    <w:rsid w:val="003D2580"/>
    <w:rsid w:val="003D2642"/>
    <w:rsid w:val="003D2834"/>
    <w:rsid w:val="003D2A65"/>
    <w:rsid w:val="003D2A85"/>
    <w:rsid w:val="003D2A9C"/>
    <w:rsid w:val="003D30A4"/>
    <w:rsid w:val="003D3291"/>
    <w:rsid w:val="003D3313"/>
    <w:rsid w:val="003D3466"/>
    <w:rsid w:val="003D34BF"/>
    <w:rsid w:val="003D38D5"/>
    <w:rsid w:val="003D3A45"/>
    <w:rsid w:val="003D3F34"/>
    <w:rsid w:val="003D4222"/>
    <w:rsid w:val="003D4223"/>
    <w:rsid w:val="003D455B"/>
    <w:rsid w:val="003D4A1B"/>
    <w:rsid w:val="003D4C46"/>
    <w:rsid w:val="003D4FBD"/>
    <w:rsid w:val="003D53A6"/>
    <w:rsid w:val="003D5C1C"/>
    <w:rsid w:val="003D6155"/>
    <w:rsid w:val="003D6858"/>
    <w:rsid w:val="003D69E1"/>
    <w:rsid w:val="003D71F6"/>
    <w:rsid w:val="003D72E8"/>
    <w:rsid w:val="003E0000"/>
    <w:rsid w:val="003E009F"/>
    <w:rsid w:val="003E0467"/>
    <w:rsid w:val="003E0967"/>
    <w:rsid w:val="003E16D4"/>
    <w:rsid w:val="003E1AE6"/>
    <w:rsid w:val="003E2100"/>
    <w:rsid w:val="003E255F"/>
    <w:rsid w:val="003E2A2A"/>
    <w:rsid w:val="003E376E"/>
    <w:rsid w:val="003E399C"/>
    <w:rsid w:val="003E3B61"/>
    <w:rsid w:val="003E3DEF"/>
    <w:rsid w:val="003E4335"/>
    <w:rsid w:val="003E4877"/>
    <w:rsid w:val="003E4E42"/>
    <w:rsid w:val="003E4F34"/>
    <w:rsid w:val="003E5075"/>
    <w:rsid w:val="003E513C"/>
    <w:rsid w:val="003E5465"/>
    <w:rsid w:val="003E56F1"/>
    <w:rsid w:val="003E5D17"/>
    <w:rsid w:val="003E5F0A"/>
    <w:rsid w:val="003E5FA1"/>
    <w:rsid w:val="003E678C"/>
    <w:rsid w:val="003E67B4"/>
    <w:rsid w:val="003E6EB7"/>
    <w:rsid w:val="003E70EA"/>
    <w:rsid w:val="003E72EC"/>
    <w:rsid w:val="003E765F"/>
    <w:rsid w:val="003E78D4"/>
    <w:rsid w:val="003F09EE"/>
    <w:rsid w:val="003F1505"/>
    <w:rsid w:val="003F1548"/>
    <w:rsid w:val="003F17C5"/>
    <w:rsid w:val="003F1A46"/>
    <w:rsid w:val="003F1ACB"/>
    <w:rsid w:val="003F2077"/>
    <w:rsid w:val="003F2907"/>
    <w:rsid w:val="003F298D"/>
    <w:rsid w:val="003F29D0"/>
    <w:rsid w:val="003F33B8"/>
    <w:rsid w:val="003F3AA3"/>
    <w:rsid w:val="003F3FF6"/>
    <w:rsid w:val="003F41E9"/>
    <w:rsid w:val="003F432D"/>
    <w:rsid w:val="003F484D"/>
    <w:rsid w:val="003F4B4C"/>
    <w:rsid w:val="003F5444"/>
    <w:rsid w:val="003F54CB"/>
    <w:rsid w:val="003F5757"/>
    <w:rsid w:val="003F60B6"/>
    <w:rsid w:val="003F63B3"/>
    <w:rsid w:val="003F654E"/>
    <w:rsid w:val="003F6BB9"/>
    <w:rsid w:val="003F6D17"/>
    <w:rsid w:val="003F6D50"/>
    <w:rsid w:val="003F6E4D"/>
    <w:rsid w:val="003F7A41"/>
    <w:rsid w:val="003F7A5F"/>
    <w:rsid w:val="003F7C7B"/>
    <w:rsid w:val="003F7CE3"/>
    <w:rsid w:val="004002E9"/>
    <w:rsid w:val="004009CF"/>
    <w:rsid w:val="004010DF"/>
    <w:rsid w:val="004012A2"/>
    <w:rsid w:val="004018BD"/>
    <w:rsid w:val="00401D27"/>
    <w:rsid w:val="00401D9A"/>
    <w:rsid w:val="00401F33"/>
    <w:rsid w:val="00402068"/>
    <w:rsid w:val="00402103"/>
    <w:rsid w:val="00402387"/>
    <w:rsid w:val="00402E34"/>
    <w:rsid w:val="004030DF"/>
    <w:rsid w:val="0040319F"/>
    <w:rsid w:val="00403496"/>
    <w:rsid w:val="004034F4"/>
    <w:rsid w:val="00403E55"/>
    <w:rsid w:val="0040404E"/>
    <w:rsid w:val="0040434D"/>
    <w:rsid w:val="004045C6"/>
    <w:rsid w:val="00404738"/>
    <w:rsid w:val="00404D3C"/>
    <w:rsid w:val="004055F5"/>
    <w:rsid w:val="00405DCF"/>
    <w:rsid w:val="00405F9C"/>
    <w:rsid w:val="004063CC"/>
    <w:rsid w:val="00407317"/>
    <w:rsid w:val="00407372"/>
    <w:rsid w:val="00407B28"/>
    <w:rsid w:val="00407F25"/>
    <w:rsid w:val="00410150"/>
    <w:rsid w:val="004108FD"/>
    <w:rsid w:val="00410A87"/>
    <w:rsid w:val="00410DC9"/>
    <w:rsid w:val="00411950"/>
    <w:rsid w:val="00411C2E"/>
    <w:rsid w:val="00411DC3"/>
    <w:rsid w:val="00412356"/>
    <w:rsid w:val="0041311E"/>
    <w:rsid w:val="0041355F"/>
    <w:rsid w:val="004135FB"/>
    <w:rsid w:val="00413E22"/>
    <w:rsid w:val="00413F89"/>
    <w:rsid w:val="00415158"/>
    <w:rsid w:val="004154F3"/>
    <w:rsid w:val="004155E9"/>
    <w:rsid w:val="004155F5"/>
    <w:rsid w:val="0041669E"/>
    <w:rsid w:val="004169F6"/>
    <w:rsid w:val="00416AFA"/>
    <w:rsid w:val="00416B1E"/>
    <w:rsid w:val="00416C9F"/>
    <w:rsid w:val="00416D0B"/>
    <w:rsid w:val="004171D0"/>
    <w:rsid w:val="00417236"/>
    <w:rsid w:val="004178AE"/>
    <w:rsid w:val="00417A45"/>
    <w:rsid w:val="00417DB5"/>
    <w:rsid w:val="00417F1B"/>
    <w:rsid w:val="00417F39"/>
    <w:rsid w:val="0042024E"/>
    <w:rsid w:val="00420856"/>
    <w:rsid w:val="00420A75"/>
    <w:rsid w:val="00420D27"/>
    <w:rsid w:val="00420D9E"/>
    <w:rsid w:val="004210FB"/>
    <w:rsid w:val="004216E2"/>
    <w:rsid w:val="00421ADE"/>
    <w:rsid w:val="004221C0"/>
    <w:rsid w:val="004225D3"/>
    <w:rsid w:val="004225FC"/>
    <w:rsid w:val="00422771"/>
    <w:rsid w:val="00422EAE"/>
    <w:rsid w:val="00422EED"/>
    <w:rsid w:val="00422FB2"/>
    <w:rsid w:val="004231C6"/>
    <w:rsid w:val="004232D5"/>
    <w:rsid w:val="00424722"/>
    <w:rsid w:val="00424FBE"/>
    <w:rsid w:val="0042543F"/>
    <w:rsid w:val="0042599C"/>
    <w:rsid w:val="0042633C"/>
    <w:rsid w:val="00426E97"/>
    <w:rsid w:val="00427048"/>
    <w:rsid w:val="004271A1"/>
    <w:rsid w:val="0042759A"/>
    <w:rsid w:val="0042759C"/>
    <w:rsid w:val="004277EA"/>
    <w:rsid w:val="004277EF"/>
    <w:rsid w:val="004278E1"/>
    <w:rsid w:val="004279BB"/>
    <w:rsid w:val="00430056"/>
    <w:rsid w:val="004306FA"/>
    <w:rsid w:val="00430733"/>
    <w:rsid w:val="0043095C"/>
    <w:rsid w:val="0043096C"/>
    <w:rsid w:val="00430AAB"/>
    <w:rsid w:val="00431288"/>
    <w:rsid w:val="0043144B"/>
    <w:rsid w:val="004315FD"/>
    <w:rsid w:val="00431B90"/>
    <w:rsid w:val="00431E0B"/>
    <w:rsid w:val="00431E77"/>
    <w:rsid w:val="00431EDF"/>
    <w:rsid w:val="00432778"/>
    <w:rsid w:val="004336F8"/>
    <w:rsid w:val="0043390C"/>
    <w:rsid w:val="004341E3"/>
    <w:rsid w:val="00434588"/>
    <w:rsid w:val="00435002"/>
    <w:rsid w:val="0043503D"/>
    <w:rsid w:val="00435432"/>
    <w:rsid w:val="00435A88"/>
    <w:rsid w:val="004362B3"/>
    <w:rsid w:val="00436682"/>
    <w:rsid w:val="00436C29"/>
    <w:rsid w:val="00436C36"/>
    <w:rsid w:val="004371B4"/>
    <w:rsid w:val="0043736F"/>
    <w:rsid w:val="00437469"/>
    <w:rsid w:val="00437759"/>
    <w:rsid w:val="004378DF"/>
    <w:rsid w:val="00437A4D"/>
    <w:rsid w:val="00437AF5"/>
    <w:rsid w:val="00437F28"/>
    <w:rsid w:val="00440541"/>
    <w:rsid w:val="00440C27"/>
    <w:rsid w:val="0044141A"/>
    <w:rsid w:val="0044141C"/>
    <w:rsid w:val="0044182E"/>
    <w:rsid w:val="004418AC"/>
    <w:rsid w:val="00441BB6"/>
    <w:rsid w:val="00442430"/>
    <w:rsid w:val="00442451"/>
    <w:rsid w:val="00442B6C"/>
    <w:rsid w:val="00442BF0"/>
    <w:rsid w:val="00442E0C"/>
    <w:rsid w:val="00443B18"/>
    <w:rsid w:val="00444D38"/>
    <w:rsid w:val="00444EDB"/>
    <w:rsid w:val="0044504D"/>
    <w:rsid w:val="004463B2"/>
    <w:rsid w:val="00446771"/>
    <w:rsid w:val="004469EA"/>
    <w:rsid w:val="00447316"/>
    <w:rsid w:val="00447508"/>
    <w:rsid w:val="00447979"/>
    <w:rsid w:val="00450050"/>
    <w:rsid w:val="00450DEF"/>
    <w:rsid w:val="00451116"/>
    <w:rsid w:val="004515BF"/>
    <w:rsid w:val="004517E0"/>
    <w:rsid w:val="00451C66"/>
    <w:rsid w:val="00451CEC"/>
    <w:rsid w:val="00452375"/>
    <w:rsid w:val="00452521"/>
    <w:rsid w:val="00452738"/>
    <w:rsid w:val="00452821"/>
    <w:rsid w:val="00452BFB"/>
    <w:rsid w:val="004535B2"/>
    <w:rsid w:val="00453743"/>
    <w:rsid w:val="00453BE5"/>
    <w:rsid w:val="00453E8D"/>
    <w:rsid w:val="00453FCF"/>
    <w:rsid w:val="004546A0"/>
    <w:rsid w:val="00454FC0"/>
    <w:rsid w:val="0045513F"/>
    <w:rsid w:val="004554CC"/>
    <w:rsid w:val="004555B3"/>
    <w:rsid w:val="00455825"/>
    <w:rsid w:val="00455A2A"/>
    <w:rsid w:val="00455DF6"/>
    <w:rsid w:val="00455FA4"/>
    <w:rsid w:val="0045623B"/>
    <w:rsid w:val="00456A02"/>
    <w:rsid w:val="0045706F"/>
    <w:rsid w:val="0045715C"/>
    <w:rsid w:val="004571B7"/>
    <w:rsid w:val="00457A3D"/>
    <w:rsid w:val="00457E1E"/>
    <w:rsid w:val="004600FB"/>
    <w:rsid w:val="004603F0"/>
    <w:rsid w:val="004604C7"/>
    <w:rsid w:val="0046056A"/>
    <w:rsid w:val="004609E9"/>
    <w:rsid w:val="00460FBC"/>
    <w:rsid w:val="0046165F"/>
    <w:rsid w:val="004619A9"/>
    <w:rsid w:val="00462226"/>
    <w:rsid w:val="00462739"/>
    <w:rsid w:val="00463848"/>
    <w:rsid w:val="004642AB"/>
    <w:rsid w:val="00464632"/>
    <w:rsid w:val="00464FBA"/>
    <w:rsid w:val="004653F3"/>
    <w:rsid w:val="004655C9"/>
    <w:rsid w:val="004655CE"/>
    <w:rsid w:val="004658F2"/>
    <w:rsid w:val="00465B31"/>
    <w:rsid w:val="00466019"/>
    <w:rsid w:val="004660A5"/>
    <w:rsid w:val="004662FB"/>
    <w:rsid w:val="004664FE"/>
    <w:rsid w:val="0046676C"/>
    <w:rsid w:val="00466C77"/>
    <w:rsid w:val="00466CC1"/>
    <w:rsid w:val="0046712D"/>
    <w:rsid w:val="00467711"/>
    <w:rsid w:val="00470611"/>
    <w:rsid w:val="00470696"/>
    <w:rsid w:val="0047078F"/>
    <w:rsid w:val="004708C0"/>
    <w:rsid w:val="00470ADA"/>
    <w:rsid w:val="0047129D"/>
    <w:rsid w:val="0047160D"/>
    <w:rsid w:val="00471864"/>
    <w:rsid w:val="00472A46"/>
    <w:rsid w:val="00472DEB"/>
    <w:rsid w:val="0047354C"/>
    <w:rsid w:val="004736B1"/>
    <w:rsid w:val="004737D5"/>
    <w:rsid w:val="0047475F"/>
    <w:rsid w:val="00474B24"/>
    <w:rsid w:val="00474F8D"/>
    <w:rsid w:val="00475162"/>
    <w:rsid w:val="00475279"/>
    <w:rsid w:val="0047541D"/>
    <w:rsid w:val="004755B8"/>
    <w:rsid w:val="00475D5C"/>
    <w:rsid w:val="00475D7A"/>
    <w:rsid w:val="00476113"/>
    <w:rsid w:val="004761AD"/>
    <w:rsid w:val="004765DD"/>
    <w:rsid w:val="00476B6B"/>
    <w:rsid w:val="00476F9D"/>
    <w:rsid w:val="00480059"/>
    <w:rsid w:val="0048048C"/>
    <w:rsid w:val="00480715"/>
    <w:rsid w:val="004813FB"/>
    <w:rsid w:val="00481440"/>
    <w:rsid w:val="00481578"/>
    <w:rsid w:val="00481959"/>
    <w:rsid w:val="00481A31"/>
    <w:rsid w:val="00483323"/>
    <w:rsid w:val="004836D0"/>
    <w:rsid w:val="00483C00"/>
    <w:rsid w:val="00483C76"/>
    <w:rsid w:val="00484144"/>
    <w:rsid w:val="00484D60"/>
    <w:rsid w:val="004852F9"/>
    <w:rsid w:val="004857B6"/>
    <w:rsid w:val="00485A46"/>
    <w:rsid w:val="00485C9F"/>
    <w:rsid w:val="00485F8D"/>
    <w:rsid w:val="0048655D"/>
    <w:rsid w:val="00486D48"/>
    <w:rsid w:val="00486EB0"/>
    <w:rsid w:val="00486EC9"/>
    <w:rsid w:val="004870AE"/>
    <w:rsid w:val="00487275"/>
    <w:rsid w:val="004873D3"/>
    <w:rsid w:val="00487E6B"/>
    <w:rsid w:val="00490205"/>
    <w:rsid w:val="00490237"/>
    <w:rsid w:val="0049072E"/>
    <w:rsid w:val="00490846"/>
    <w:rsid w:val="00490FBE"/>
    <w:rsid w:val="00491096"/>
    <w:rsid w:val="00491547"/>
    <w:rsid w:val="00491621"/>
    <w:rsid w:val="00491D8E"/>
    <w:rsid w:val="004928E9"/>
    <w:rsid w:val="00492B78"/>
    <w:rsid w:val="00493057"/>
    <w:rsid w:val="0049332F"/>
    <w:rsid w:val="00493831"/>
    <w:rsid w:val="0049389F"/>
    <w:rsid w:val="00493BD4"/>
    <w:rsid w:val="0049418C"/>
    <w:rsid w:val="00494247"/>
    <w:rsid w:val="00494341"/>
    <w:rsid w:val="004949DF"/>
    <w:rsid w:val="00495424"/>
    <w:rsid w:val="004957EB"/>
    <w:rsid w:val="00495CA1"/>
    <w:rsid w:val="00495D20"/>
    <w:rsid w:val="00495D4F"/>
    <w:rsid w:val="00495E77"/>
    <w:rsid w:val="0049616B"/>
    <w:rsid w:val="004964FC"/>
    <w:rsid w:val="00496826"/>
    <w:rsid w:val="00496891"/>
    <w:rsid w:val="00497777"/>
    <w:rsid w:val="00497931"/>
    <w:rsid w:val="00497CB9"/>
    <w:rsid w:val="004A002D"/>
    <w:rsid w:val="004A01B8"/>
    <w:rsid w:val="004A0569"/>
    <w:rsid w:val="004A05D3"/>
    <w:rsid w:val="004A0914"/>
    <w:rsid w:val="004A1091"/>
    <w:rsid w:val="004A14FA"/>
    <w:rsid w:val="004A175E"/>
    <w:rsid w:val="004A1ADC"/>
    <w:rsid w:val="004A242B"/>
    <w:rsid w:val="004A31DE"/>
    <w:rsid w:val="004A3514"/>
    <w:rsid w:val="004A3672"/>
    <w:rsid w:val="004A3A06"/>
    <w:rsid w:val="004A3D98"/>
    <w:rsid w:val="004A45F0"/>
    <w:rsid w:val="004A4BBC"/>
    <w:rsid w:val="004A507F"/>
    <w:rsid w:val="004A55E3"/>
    <w:rsid w:val="004A56F5"/>
    <w:rsid w:val="004A641F"/>
    <w:rsid w:val="004A6803"/>
    <w:rsid w:val="004A6A34"/>
    <w:rsid w:val="004A6A3E"/>
    <w:rsid w:val="004A6ACA"/>
    <w:rsid w:val="004A6EEE"/>
    <w:rsid w:val="004A7259"/>
    <w:rsid w:val="004A7DA2"/>
    <w:rsid w:val="004B002A"/>
    <w:rsid w:val="004B00EC"/>
    <w:rsid w:val="004B0643"/>
    <w:rsid w:val="004B0FDB"/>
    <w:rsid w:val="004B1742"/>
    <w:rsid w:val="004B1B5B"/>
    <w:rsid w:val="004B3BB3"/>
    <w:rsid w:val="004B3C0D"/>
    <w:rsid w:val="004B3FAC"/>
    <w:rsid w:val="004B40A4"/>
    <w:rsid w:val="004B494B"/>
    <w:rsid w:val="004B4D42"/>
    <w:rsid w:val="004B4DB8"/>
    <w:rsid w:val="004B50A9"/>
    <w:rsid w:val="004B50D4"/>
    <w:rsid w:val="004B5BE7"/>
    <w:rsid w:val="004B7428"/>
    <w:rsid w:val="004B74F5"/>
    <w:rsid w:val="004B7970"/>
    <w:rsid w:val="004B7CA8"/>
    <w:rsid w:val="004C01F6"/>
    <w:rsid w:val="004C046B"/>
    <w:rsid w:val="004C1695"/>
    <w:rsid w:val="004C17E0"/>
    <w:rsid w:val="004C1930"/>
    <w:rsid w:val="004C1A8A"/>
    <w:rsid w:val="004C1B9A"/>
    <w:rsid w:val="004C2544"/>
    <w:rsid w:val="004C29BB"/>
    <w:rsid w:val="004C2D1A"/>
    <w:rsid w:val="004C2FA2"/>
    <w:rsid w:val="004C30A6"/>
    <w:rsid w:val="004C3880"/>
    <w:rsid w:val="004C38C8"/>
    <w:rsid w:val="004C3DF2"/>
    <w:rsid w:val="004C4D88"/>
    <w:rsid w:val="004C4E6B"/>
    <w:rsid w:val="004C50A1"/>
    <w:rsid w:val="004C5128"/>
    <w:rsid w:val="004C5DFF"/>
    <w:rsid w:val="004C60A6"/>
    <w:rsid w:val="004C645B"/>
    <w:rsid w:val="004C6A9A"/>
    <w:rsid w:val="004C6CF7"/>
    <w:rsid w:val="004C7115"/>
    <w:rsid w:val="004C71DA"/>
    <w:rsid w:val="004C73BF"/>
    <w:rsid w:val="004C77EA"/>
    <w:rsid w:val="004D0107"/>
    <w:rsid w:val="004D051E"/>
    <w:rsid w:val="004D075F"/>
    <w:rsid w:val="004D0B3D"/>
    <w:rsid w:val="004D10B9"/>
    <w:rsid w:val="004D1366"/>
    <w:rsid w:val="004D170D"/>
    <w:rsid w:val="004D19E5"/>
    <w:rsid w:val="004D1A84"/>
    <w:rsid w:val="004D1F4B"/>
    <w:rsid w:val="004D1FEE"/>
    <w:rsid w:val="004D2226"/>
    <w:rsid w:val="004D288E"/>
    <w:rsid w:val="004D2B68"/>
    <w:rsid w:val="004D2D83"/>
    <w:rsid w:val="004D2FBD"/>
    <w:rsid w:val="004D302E"/>
    <w:rsid w:val="004D3576"/>
    <w:rsid w:val="004D40E9"/>
    <w:rsid w:val="004D44F9"/>
    <w:rsid w:val="004D4AFE"/>
    <w:rsid w:val="004D56F3"/>
    <w:rsid w:val="004D5A2B"/>
    <w:rsid w:val="004D6276"/>
    <w:rsid w:val="004D720D"/>
    <w:rsid w:val="004D75FA"/>
    <w:rsid w:val="004D78F8"/>
    <w:rsid w:val="004D7C6D"/>
    <w:rsid w:val="004E01A3"/>
    <w:rsid w:val="004E061E"/>
    <w:rsid w:val="004E0775"/>
    <w:rsid w:val="004E1032"/>
    <w:rsid w:val="004E1167"/>
    <w:rsid w:val="004E19AB"/>
    <w:rsid w:val="004E1B67"/>
    <w:rsid w:val="004E1E7A"/>
    <w:rsid w:val="004E1FEF"/>
    <w:rsid w:val="004E2465"/>
    <w:rsid w:val="004E291C"/>
    <w:rsid w:val="004E2A6D"/>
    <w:rsid w:val="004E2CD9"/>
    <w:rsid w:val="004E3180"/>
    <w:rsid w:val="004E378B"/>
    <w:rsid w:val="004E4AA0"/>
    <w:rsid w:val="004E4BDD"/>
    <w:rsid w:val="004E54DC"/>
    <w:rsid w:val="004E63CC"/>
    <w:rsid w:val="004E649A"/>
    <w:rsid w:val="004E66F1"/>
    <w:rsid w:val="004E69A1"/>
    <w:rsid w:val="004E6AF0"/>
    <w:rsid w:val="004E6DBE"/>
    <w:rsid w:val="004E6E31"/>
    <w:rsid w:val="004E6E80"/>
    <w:rsid w:val="004E71ED"/>
    <w:rsid w:val="004E7338"/>
    <w:rsid w:val="004E7341"/>
    <w:rsid w:val="004E7932"/>
    <w:rsid w:val="004E7F03"/>
    <w:rsid w:val="004F0206"/>
    <w:rsid w:val="004F04F4"/>
    <w:rsid w:val="004F059D"/>
    <w:rsid w:val="004F0618"/>
    <w:rsid w:val="004F0C37"/>
    <w:rsid w:val="004F0D07"/>
    <w:rsid w:val="004F1309"/>
    <w:rsid w:val="004F1480"/>
    <w:rsid w:val="004F2744"/>
    <w:rsid w:val="004F3334"/>
    <w:rsid w:val="004F3413"/>
    <w:rsid w:val="004F37F2"/>
    <w:rsid w:val="004F38BD"/>
    <w:rsid w:val="004F3CF1"/>
    <w:rsid w:val="004F3E49"/>
    <w:rsid w:val="004F42D2"/>
    <w:rsid w:val="004F46D4"/>
    <w:rsid w:val="004F4705"/>
    <w:rsid w:val="004F4CA2"/>
    <w:rsid w:val="004F4F17"/>
    <w:rsid w:val="004F5173"/>
    <w:rsid w:val="004F569D"/>
    <w:rsid w:val="004F5B77"/>
    <w:rsid w:val="004F5EAB"/>
    <w:rsid w:val="004F66BF"/>
    <w:rsid w:val="004F695B"/>
    <w:rsid w:val="004F6BBE"/>
    <w:rsid w:val="004F6BC4"/>
    <w:rsid w:val="004F72B6"/>
    <w:rsid w:val="004F764D"/>
    <w:rsid w:val="00500768"/>
    <w:rsid w:val="005012FA"/>
    <w:rsid w:val="005017F0"/>
    <w:rsid w:val="00502107"/>
    <w:rsid w:val="005027C7"/>
    <w:rsid w:val="0050283C"/>
    <w:rsid w:val="00502903"/>
    <w:rsid w:val="005038D6"/>
    <w:rsid w:val="00503D2B"/>
    <w:rsid w:val="005048DD"/>
    <w:rsid w:val="00504A60"/>
    <w:rsid w:val="005056E0"/>
    <w:rsid w:val="00505939"/>
    <w:rsid w:val="0050669E"/>
    <w:rsid w:val="005066B8"/>
    <w:rsid w:val="00506B15"/>
    <w:rsid w:val="00506B60"/>
    <w:rsid w:val="00506BE9"/>
    <w:rsid w:val="00506C1D"/>
    <w:rsid w:val="00507036"/>
    <w:rsid w:val="00507114"/>
    <w:rsid w:val="00507263"/>
    <w:rsid w:val="0050784F"/>
    <w:rsid w:val="00510C2A"/>
    <w:rsid w:val="00510CD9"/>
    <w:rsid w:val="0051181C"/>
    <w:rsid w:val="00511867"/>
    <w:rsid w:val="00511A5C"/>
    <w:rsid w:val="00512708"/>
    <w:rsid w:val="0051279A"/>
    <w:rsid w:val="0051280F"/>
    <w:rsid w:val="005129C7"/>
    <w:rsid w:val="00513036"/>
    <w:rsid w:val="005131CE"/>
    <w:rsid w:val="00513B82"/>
    <w:rsid w:val="0051459D"/>
    <w:rsid w:val="00514667"/>
    <w:rsid w:val="00514755"/>
    <w:rsid w:val="00514A25"/>
    <w:rsid w:val="00514FD8"/>
    <w:rsid w:val="00515993"/>
    <w:rsid w:val="00516273"/>
    <w:rsid w:val="005166E6"/>
    <w:rsid w:val="00516E67"/>
    <w:rsid w:val="00516F41"/>
    <w:rsid w:val="005173D8"/>
    <w:rsid w:val="00521549"/>
    <w:rsid w:val="00521A16"/>
    <w:rsid w:val="00521BA9"/>
    <w:rsid w:val="00521D83"/>
    <w:rsid w:val="00521FAA"/>
    <w:rsid w:val="00522083"/>
    <w:rsid w:val="00522228"/>
    <w:rsid w:val="005227C4"/>
    <w:rsid w:val="00522FE4"/>
    <w:rsid w:val="00523108"/>
    <w:rsid w:val="005231B4"/>
    <w:rsid w:val="0052327A"/>
    <w:rsid w:val="005235DC"/>
    <w:rsid w:val="005236AD"/>
    <w:rsid w:val="00523846"/>
    <w:rsid w:val="005239EC"/>
    <w:rsid w:val="00523A12"/>
    <w:rsid w:val="00523A9B"/>
    <w:rsid w:val="00523BA5"/>
    <w:rsid w:val="00523FC5"/>
    <w:rsid w:val="0052405C"/>
    <w:rsid w:val="005245C7"/>
    <w:rsid w:val="0052463F"/>
    <w:rsid w:val="0052487F"/>
    <w:rsid w:val="005252C6"/>
    <w:rsid w:val="00525CFD"/>
    <w:rsid w:val="005262DC"/>
    <w:rsid w:val="0052649B"/>
    <w:rsid w:val="005264B0"/>
    <w:rsid w:val="00526A2F"/>
    <w:rsid w:val="00526E1C"/>
    <w:rsid w:val="00526EED"/>
    <w:rsid w:val="005272E0"/>
    <w:rsid w:val="005274D0"/>
    <w:rsid w:val="00527880"/>
    <w:rsid w:val="00527F26"/>
    <w:rsid w:val="00527F31"/>
    <w:rsid w:val="005301FD"/>
    <w:rsid w:val="005304CA"/>
    <w:rsid w:val="00530B44"/>
    <w:rsid w:val="00531472"/>
    <w:rsid w:val="005314F8"/>
    <w:rsid w:val="0053163D"/>
    <w:rsid w:val="0053189F"/>
    <w:rsid w:val="00531A54"/>
    <w:rsid w:val="00531B8A"/>
    <w:rsid w:val="00531D24"/>
    <w:rsid w:val="00532088"/>
    <w:rsid w:val="0053214E"/>
    <w:rsid w:val="0053233F"/>
    <w:rsid w:val="005325D4"/>
    <w:rsid w:val="005329A3"/>
    <w:rsid w:val="00532D1C"/>
    <w:rsid w:val="00532DE5"/>
    <w:rsid w:val="00533A25"/>
    <w:rsid w:val="00533CCF"/>
    <w:rsid w:val="00533E34"/>
    <w:rsid w:val="005340CF"/>
    <w:rsid w:val="005345F1"/>
    <w:rsid w:val="00534A95"/>
    <w:rsid w:val="00534D73"/>
    <w:rsid w:val="00535091"/>
    <w:rsid w:val="00535660"/>
    <w:rsid w:val="005358CB"/>
    <w:rsid w:val="00535B12"/>
    <w:rsid w:val="00535C68"/>
    <w:rsid w:val="00535EB4"/>
    <w:rsid w:val="005361B8"/>
    <w:rsid w:val="005363C4"/>
    <w:rsid w:val="00536BC5"/>
    <w:rsid w:val="00537AB5"/>
    <w:rsid w:val="00537CDB"/>
    <w:rsid w:val="00540087"/>
    <w:rsid w:val="0054024F"/>
    <w:rsid w:val="00540543"/>
    <w:rsid w:val="0054082C"/>
    <w:rsid w:val="00540ACB"/>
    <w:rsid w:val="00540F88"/>
    <w:rsid w:val="00541557"/>
    <w:rsid w:val="005415DB"/>
    <w:rsid w:val="005420A1"/>
    <w:rsid w:val="0054217C"/>
    <w:rsid w:val="005425C1"/>
    <w:rsid w:val="005433CF"/>
    <w:rsid w:val="00543F67"/>
    <w:rsid w:val="00544054"/>
    <w:rsid w:val="0054467C"/>
    <w:rsid w:val="00544A5B"/>
    <w:rsid w:val="00544B8C"/>
    <w:rsid w:val="00544EBB"/>
    <w:rsid w:val="005452FD"/>
    <w:rsid w:val="00545D3D"/>
    <w:rsid w:val="005462E4"/>
    <w:rsid w:val="00546B00"/>
    <w:rsid w:val="005470DE"/>
    <w:rsid w:val="005471E5"/>
    <w:rsid w:val="00547BC0"/>
    <w:rsid w:val="00547BC4"/>
    <w:rsid w:val="00547E0F"/>
    <w:rsid w:val="00547E47"/>
    <w:rsid w:val="00550ECE"/>
    <w:rsid w:val="005511F2"/>
    <w:rsid w:val="0055191E"/>
    <w:rsid w:val="00551AF4"/>
    <w:rsid w:val="00551B0B"/>
    <w:rsid w:val="005521FC"/>
    <w:rsid w:val="0055299A"/>
    <w:rsid w:val="00552A65"/>
    <w:rsid w:val="00552B37"/>
    <w:rsid w:val="00552CFA"/>
    <w:rsid w:val="00553469"/>
    <w:rsid w:val="00553966"/>
    <w:rsid w:val="005539AF"/>
    <w:rsid w:val="00553A73"/>
    <w:rsid w:val="00553BCA"/>
    <w:rsid w:val="00553FF4"/>
    <w:rsid w:val="00554AF5"/>
    <w:rsid w:val="005552C8"/>
    <w:rsid w:val="0055548E"/>
    <w:rsid w:val="005557AF"/>
    <w:rsid w:val="00555800"/>
    <w:rsid w:val="00556307"/>
    <w:rsid w:val="00556DE9"/>
    <w:rsid w:val="00556EEA"/>
    <w:rsid w:val="005571A0"/>
    <w:rsid w:val="00557275"/>
    <w:rsid w:val="0055766B"/>
    <w:rsid w:val="005577CB"/>
    <w:rsid w:val="00557807"/>
    <w:rsid w:val="00557C8A"/>
    <w:rsid w:val="00557F66"/>
    <w:rsid w:val="005603BA"/>
    <w:rsid w:val="00560543"/>
    <w:rsid w:val="005605FD"/>
    <w:rsid w:val="00560810"/>
    <w:rsid w:val="00560D7D"/>
    <w:rsid w:val="005611B9"/>
    <w:rsid w:val="00561430"/>
    <w:rsid w:val="0056182C"/>
    <w:rsid w:val="005623B1"/>
    <w:rsid w:val="005623C8"/>
    <w:rsid w:val="00562A5C"/>
    <w:rsid w:val="005636FA"/>
    <w:rsid w:val="005637F7"/>
    <w:rsid w:val="00564106"/>
    <w:rsid w:val="00564246"/>
    <w:rsid w:val="005642F5"/>
    <w:rsid w:val="00564495"/>
    <w:rsid w:val="00564A31"/>
    <w:rsid w:val="00564A7C"/>
    <w:rsid w:val="00564D88"/>
    <w:rsid w:val="00564FE6"/>
    <w:rsid w:val="005652E8"/>
    <w:rsid w:val="00565EA5"/>
    <w:rsid w:val="00566850"/>
    <w:rsid w:val="00566F14"/>
    <w:rsid w:val="00567473"/>
    <w:rsid w:val="00570269"/>
    <w:rsid w:val="00570496"/>
    <w:rsid w:val="005704EB"/>
    <w:rsid w:val="00570667"/>
    <w:rsid w:val="00570B12"/>
    <w:rsid w:val="00571299"/>
    <w:rsid w:val="0057143C"/>
    <w:rsid w:val="00571699"/>
    <w:rsid w:val="00571721"/>
    <w:rsid w:val="0057194C"/>
    <w:rsid w:val="00572843"/>
    <w:rsid w:val="00572B82"/>
    <w:rsid w:val="00572E9C"/>
    <w:rsid w:val="0057375E"/>
    <w:rsid w:val="00573A92"/>
    <w:rsid w:val="00573D9B"/>
    <w:rsid w:val="00573DD0"/>
    <w:rsid w:val="005743C0"/>
    <w:rsid w:val="00574460"/>
    <w:rsid w:val="005747EB"/>
    <w:rsid w:val="005748B9"/>
    <w:rsid w:val="00575214"/>
    <w:rsid w:val="00575579"/>
    <w:rsid w:val="0057562D"/>
    <w:rsid w:val="00575A68"/>
    <w:rsid w:val="00575DE2"/>
    <w:rsid w:val="00575E04"/>
    <w:rsid w:val="005762D6"/>
    <w:rsid w:val="0057663B"/>
    <w:rsid w:val="005766CF"/>
    <w:rsid w:val="00576B2B"/>
    <w:rsid w:val="005772D3"/>
    <w:rsid w:val="00577790"/>
    <w:rsid w:val="00577C04"/>
    <w:rsid w:val="00577FC8"/>
    <w:rsid w:val="0058003B"/>
    <w:rsid w:val="00580147"/>
    <w:rsid w:val="005805B6"/>
    <w:rsid w:val="00580EC5"/>
    <w:rsid w:val="005812C2"/>
    <w:rsid w:val="00581F5E"/>
    <w:rsid w:val="0058212B"/>
    <w:rsid w:val="00582804"/>
    <w:rsid w:val="0058337E"/>
    <w:rsid w:val="00583925"/>
    <w:rsid w:val="00583ED7"/>
    <w:rsid w:val="00583F60"/>
    <w:rsid w:val="00584059"/>
    <w:rsid w:val="005847EA"/>
    <w:rsid w:val="00585F97"/>
    <w:rsid w:val="00586858"/>
    <w:rsid w:val="00586AB7"/>
    <w:rsid w:val="00586E7C"/>
    <w:rsid w:val="0058722A"/>
    <w:rsid w:val="00587A3A"/>
    <w:rsid w:val="00590DDB"/>
    <w:rsid w:val="0059145E"/>
    <w:rsid w:val="00591690"/>
    <w:rsid w:val="00591906"/>
    <w:rsid w:val="0059229E"/>
    <w:rsid w:val="0059279F"/>
    <w:rsid w:val="00592D61"/>
    <w:rsid w:val="0059380A"/>
    <w:rsid w:val="00593994"/>
    <w:rsid w:val="0059423A"/>
    <w:rsid w:val="005943AC"/>
    <w:rsid w:val="00594507"/>
    <w:rsid w:val="0059495D"/>
    <w:rsid w:val="005949E5"/>
    <w:rsid w:val="00594D0E"/>
    <w:rsid w:val="00595114"/>
    <w:rsid w:val="00595B08"/>
    <w:rsid w:val="00595E3A"/>
    <w:rsid w:val="0059615B"/>
    <w:rsid w:val="00596CEC"/>
    <w:rsid w:val="00597846"/>
    <w:rsid w:val="00597895"/>
    <w:rsid w:val="00597BC3"/>
    <w:rsid w:val="00597E26"/>
    <w:rsid w:val="005A0B15"/>
    <w:rsid w:val="005A0B81"/>
    <w:rsid w:val="005A0BA7"/>
    <w:rsid w:val="005A0DE5"/>
    <w:rsid w:val="005A0EE8"/>
    <w:rsid w:val="005A1098"/>
    <w:rsid w:val="005A12B4"/>
    <w:rsid w:val="005A1F4D"/>
    <w:rsid w:val="005A23D7"/>
    <w:rsid w:val="005A2460"/>
    <w:rsid w:val="005A2585"/>
    <w:rsid w:val="005A2690"/>
    <w:rsid w:val="005A26E4"/>
    <w:rsid w:val="005A28BE"/>
    <w:rsid w:val="005A2D12"/>
    <w:rsid w:val="005A2D1E"/>
    <w:rsid w:val="005A2D89"/>
    <w:rsid w:val="005A2EF6"/>
    <w:rsid w:val="005A33A7"/>
    <w:rsid w:val="005A3CCA"/>
    <w:rsid w:val="005A3F31"/>
    <w:rsid w:val="005A41BA"/>
    <w:rsid w:val="005A4621"/>
    <w:rsid w:val="005A46B1"/>
    <w:rsid w:val="005A576D"/>
    <w:rsid w:val="005A58A7"/>
    <w:rsid w:val="005A5BDB"/>
    <w:rsid w:val="005A5E6C"/>
    <w:rsid w:val="005A65B1"/>
    <w:rsid w:val="005A66BC"/>
    <w:rsid w:val="005A68DD"/>
    <w:rsid w:val="005A6A0D"/>
    <w:rsid w:val="005A6DF6"/>
    <w:rsid w:val="005A6E6F"/>
    <w:rsid w:val="005A7071"/>
    <w:rsid w:val="005A7088"/>
    <w:rsid w:val="005A71E8"/>
    <w:rsid w:val="005A739C"/>
    <w:rsid w:val="005A7580"/>
    <w:rsid w:val="005A78A3"/>
    <w:rsid w:val="005A7B3B"/>
    <w:rsid w:val="005A7D51"/>
    <w:rsid w:val="005B11F5"/>
    <w:rsid w:val="005B146A"/>
    <w:rsid w:val="005B159D"/>
    <w:rsid w:val="005B1AF1"/>
    <w:rsid w:val="005B1BDD"/>
    <w:rsid w:val="005B26C2"/>
    <w:rsid w:val="005B283E"/>
    <w:rsid w:val="005B2B99"/>
    <w:rsid w:val="005B2D00"/>
    <w:rsid w:val="005B2FA5"/>
    <w:rsid w:val="005B346D"/>
    <w:rsid w:val="005B34BF"/>
    <w:rsid w:val="005B3AB8"/>
    <w:rsid w:val="005B438B"/>
    <w:rsid w:val="005B45EB"/>
    <w:rsid w:val="005B4EEB"/>
    <w:rsid w:val="005B560E"/>
    <w:rsid w:val="005B659B"/>
    <w:rsid w:val="005B6CA1"/>
    <w:rsid w:val="005B6D95"/>
    <w:rsid w:val="005B7115"/>
    <w:rsid w:val="005B7B0B"/>
    <w:rsid w:val="005B7BA6"/>
    <w:rsid w:val="005B7EC3"/>
    <w:rsid w:val="005C029C"/>
    <w:rsid w:val="005C06A9"/>
    <w:rsid w:val="005C0CC8"/>
    <w:rsid w:val="005C18DC"/>
    <w:rsid w:val="005C1BB3"/>
    <w:rsid w:val="005C20E9"/>
    <w:rsid w:val="005C2406"/>
    <w:rsid w:val="005C2609"/>
    <w:rsid w:val="005C3047"/>
    <w:rsid w:val="005C317F"/>
    <w:rsid w:val="005C31BB"/>
    <w:rsid w:val="005C3350"/>
    <w:rsid w:val="005C366D"/>
    <w:rsid w:val="005C3932"/>
    <w:rsid w:val="005C3F30"/>
    <w:rsid w:val="005C3FFD"/>
    <w:rsid w:val="005C4210"/>
    <w:rsid w:val="005C462E"/>
    <w:rsid w:val="005C47B4"/>
    <w:rsid w:val="005C47D2"/>
    <w:rsid w:val="005C4C95"/>
    <w:rsid w:val="005C4DA3"/>
    <w:rsid w:val="005C566B"/>
    <w:rsid w:val="005C5702"/>
    <w:rsid w:val="005C5A9C"/>
    <w:rsid w:val="005C6801"/>
    <w:rsid w:val="005C693D"/>
    <w:rsid w:val="005C6B88"/>
    <w:rsid w:val="005C6C2D"/>
    <w:rsid w:val="005C6E6D"/>
    <w:rsid w:val="005C7380"/>
    <w:rsid w:val="005C73B0"/>
    <w:rsid w:val="005D062B"/>
    <w:rsid w:val="005D06FD"/>
    <w:rsid w:val="005D0F43"/>
    <w:rsid w:val="005D12B4"/>
    <w:rsid w:val="005D1346"/>
    <w:rsid w:val="005D140F"/>
    <w:rsid w:val="005D154D"/>
    <w:rsid w:val="005D1FED"/>
    <w:rsid w:val="005D234A"/>
    <w:rsid w:val="005D264B"/>
    <w:rsid w:val="005D2668"/>
    <w:rsid w:val="005D2B19"/>
    <w:rsid w:val="005D2B70"/>
    <w:rsid w:val="005D2BA6"/>
    <w:rsid w:val="005D2CCF"/>
    <w:rsid w:val="005D31D6"/>
    <w:rsid w:val="005D399D"/>
    <w:rsid w:val="005D3B18"/>
    <w:rsid w:val="005D3E22"/>
    <w:rsid w:val="005D3F5E"/>
    <w:rsid w:val="005D4173"/>
    <w:rsid w:val="005D4384"/>
    <w:rsid w:val="005D4587"/>
    <w:rsid w:val="005D482E"/>
    <w:rsid w:val="005D4E33"/>
    <w:rsid w:val="005D4E83"/>
    <w:rsid w:val="005D59D6"/>
    <w:rsid w:val="005D6187"/>
    <w:rsid w:val="005D62E6"/>
    <w:rsid w:val="005D67CF"/>
    <w:rsid w:val="005D685B"/>
    <w:rsid w:val="005D6AEB"/>
    <w:rsid w:val="005D6BB5"/>
    <w:rsid w:val="005D6F4C"/>
    <w:rsid w:val="005E0190"/>
    <w:rsid w:val="005E0A26"/>
    <w:rsid w:val="005E10DF"/>
    <w:rsid w:val="005E13E7"/>
    <w:rsid w:val="005E14F6"/>
    <w:rsid w:val="005E171B"/>
    <w:rsid w:val="005E2577"/>
    <w:rsid w:val="005E28AE"/>
    <w:rsid w:val="005E2C91"/>
    <w:rsid w:val="005E326A"/>
    <w:rsid w:val="005E37F5"/>
    <w:rsid w:val="005E3FE0"/>
    <w:rsid w:val="005E407B"/>
    <w:rsid w:val="005E46AA"/>
    <w:rsid w:val="005E4884"/>
    <w:rsid w:val="005E4BD4"/>
    <w:rsid w:val="005E4BE6"/>
    <w:rsid w:val="005E57C6"/>
    <w:rsid w:val="005E60A8"/>
    <w:rsid w:val="005E6198"/>
    <w:rsid w:val="005E64B3"/>
    <w:rsid w:val="005E6A16"/>
    <w:rsid w:val="005E6A6D"/>
    <w:rsid w:val="005E6B9D"/>
    <w:rsid w:val="005E6BF9"/>
    <w:rsid w:val="005E6DB4"/>
    <w:rsid w:val="005E6F32"/>
    <w:rsid w:val="005E730C"/>
    <w:rsid w:val="005E7620"/>
    <w:rsid w:val="005E7711"/>
    <w:rsid w:val="005E7B25"/>
    <w:rsid w:val="005F0C6E"/>
    <w:rsid w:val="005F0FA9"/>
    <w:rsid w:val="005F1174"/>
    <w:rsid w:val="005F179C"/>
    <w:rsid w:val="005F184F"/>
    <w:rsid w:val="005F18B0"/>
    <w:rsid w:val="005F18C6"/>
    <w:rsid w:val="005F1A05"/>
    <w:rsid w:val="005F1BCD"/>
    <w:rsid w:val="005F2E35"/>
    <w:rsid w:val="005F2E89"/>
    <w:rsid w:val="005F371A"/>
    <w:rsid w:val="005F3867"/>
    <w:rsid w:val="005F3AA5"/>
    <w:rsid w:val="005F3EBD"/>
    <w:rsid w:val="005F42B5"/>
    <w:rsid w:val="005F4308"/>
    <w:rsid w:val="005F4541"/>
    <w:rsid w:val="005F487D"/>
    <w:rsid w:val="005F48B7"/>
    <w:rsid w:val="005F4C99"/>
    <w:rsid w:val="005F4F3B"/>
    <w:rsid w:val="005F4FB9"/>
    <w:rsid w:val="005F5079"/>
    <w:rsid w:val="005F52E7"/>
    <w:rsid w:val="005F57AC"/>
    <w:rsid w:val="005F5B77"/>
    <w:rsid w:val="005F5CEE"/>
    <w:rsid w:val="005F6084"/>
    <w:rsid w:val="005F60C4"/>
    <w:rsid w:val="005F61CE"/>
    <w:rsid w:val="005F678E"/>
    <w:rsid w:val="005F694D"/>
    <w:rsid w:val="005F7409"/>
    <w:rsid w:val="005F7579"/>
    <w:rsid w:val="005F796F"/>
    <w:rsid w:val="005F79BA"/>
    <w:rsid w:val="005F7B9B"/>
    <w:rsid w:val="00600100"/>
    <w:rsid w:val="00600267"/>
    <w:rsid w:val="0060037B"/>
    <w:rsid w:val="0060050F"/>
    <w:rsid w:val="00600BEC"/>
    <w:rsid w:val="00601221"/>
    <w:rsid w:val="0060151C"/>
    <w:rsid w:val="00601549"/>
    <w:rsid w:val="006016A4"/>
    <w:rsid w:val="006019BF"/>
    <w:rsid w:val="00601BCE"/>
    <w:rsid w:val="00601D2B"/>
    <w:rsid w:val="00601D74"/>
    <w:rsid w:val="00601F2D"/>
    <w:rsid w:val="00601F2E"/>
    <w:rsid w:val="00601FD8"/>
    <w:rsid w:val="00602FAE"/>
    <w:rsid w:val="00603AE2"/>
    <w:rsid w:val="00603D72"/>
    <w:rsid w:val="006040BA"/>
    <w:rsid w:val="006042C8"/>
    <w:rsid w:val="006042ED"/>
    <w:rsid w:val="00604F6F"/>
    <w:rsid w:val="00605360"/>
    <w:rsid w:val="006059CE"/>
    <w:rsid w:val="00606315"/>
    <w:rsid w:val="00606F8E"/>
    <w:rsid w:val="00607B9B"/>
    <w:rsid w:val="00607D44"/>
    <w:rsid w:val="00607FED"/>
    <w:rsid w:val="006102E7"/>
    <w:rsid w:val="00610907"/>
    <w:rsid w:val="00611581"/>
    <w:rsid w:val="006120DC"/>
    <w:rsid w:val="00612748"/>
    <w:rsid w:val="00612B7D"/>
    <w:rsid w:val="00612BC7"/>
    <w:rsid w:val="00613CC7"/>
    <w:rsid w:val="006143D0"/>
    <w:rsid w:val="0061476E"/>
    <w:rsid w:val="0061487B"/>
    <w:rsid w:val="00615489"/>
    <w:rsid w:val="00615980"/>
    <w:rsid w:val="00615C28"/>
    <w:rsid w:val="00615F1D"/>
    <w:rsid w:val="00616732"/>
    <w:rsid w:val="00616955"/>
    <w:rsid w:val="00617398"/>
    <w:rsid w:val="006174C1"/>
    <w:rsid w:val="00617FCC"/>
    <w:rsid w:val="006206BF"/>
    <w:rsid w:val="006207ED"/>
    <w:rsid w:val="006208E7"/>
    <w:rsid w:val="00620E15"/>
    <w:rsid w:val="0062102E"/>
    <w:rsid w:val="00621220"/>
    <w:rsid w:val="00621321"/>
    <w:rsid w:val="00621825"/>
    <w:rsid w:val="006219BE"/>
    <w:rsid w:val="00621B9A"/>
    <w:rsid w:val="00621C3A"/>
    <w:rsid w:val="00621D38"/>
    <w:rsid w:val="00621DBF"/>
    <w:rsid w:val="00622317"/>
    <w:rsid w:val="00622C34"/>
    <w:rsid w:val="00622C51"/>
    <w:rsid w:val="00622D19"/>
    <w:rsid w:val="00622E9C"/>
    <w:rsid w:val="00622EF8"/>
    <w:rsid w:val="00623020"/>
    <w:rsid w:val="00623193"/>
    <w:rsid w:val="00623532"/>
    <w:rsid w:val="00623DB4"/>
    <w:rsid w:val="00623F9C"/>
    <w:rsid w:val="0062408F"/>
    <w:rsid w:val="0062470B"/>
    <w:rsid w:val="00624B77"/>
    <w:rsid w:val="00625114"/>
    <w:rsid w:val="0062519B"/>
    <w:rsid w:val="00625F4A"/>
    <w:rsid w:val="00627418"/>
    <w:rsid w:val="0063003C"/>
    <w:rsid w:val="0063005E"/>
    <w:rsid w:val="0063007D"/>
    <w:rsid w:val="00630159"/>
    <w:rsid w:val="006309B8"/>
    <w:rsid w:val="00630B8D"/>
    <w:rsid w:val="00631763"/>
    <w:rsid w:val="00631DDE"/>
    <w:rsid w:val="00631FD0"/>
    <w:rsid w:val="00632BDD"/>
    <w:rsid w:val="00632E30"/>
    <w:rsid w:val="00632F00"/>
    <w:rsid w:val="00633BD5"/>
    <w:rsid w:val="00633FB3"/>
    <w:rsid w:val="00634007"/>
    <w:rsid w:val="006343F6"/>
    <w:rsid w:val="00634E04"/>
    <w:rsid w:val="00634E0A"/>
    <w:rsid w:val="00634EB8"/>
    <w:rsid w:val="0063505D"/>
    <w:rsid w:val="006352D7"/>
    <w:rsid w:val="0063557B"/>
    <w:rsid w:val="00635CAC"/>
    <w:rsid w:val="006365E5"/>
    <w:rsid w:val="00636707"/>
    <w:rsid w:val="006376EE"/>
    <w:rsid w:val="00637899"/>
    <w:rsid w:val="00637CBD"/>
    <w:rsid w:val="0064021A"/>
    <w:rsid w:val="00640356"/>
    <w:rsid w:val="006403D2"/>
    <w:rsid w:val="006407A6"/>
    <w:rsid w:val="00640E3D"/>
    <w:rsid w:val="0064104C"/>
    <w:rsid w:val="00641603"/>
    <w:rsid w:val="00642A70"/>
    <w:rsid w:val="00642AE3"/>
    <w:rsid w:val="00642FAE"/>
    <w:rsid w:val="00643081"/>
    <w:rsid w:val="006438C5"/>
    <w:rsid w:val="00643A43"/>
    <w:rsid w:val="00644315"/>
    <w:rsid w:val="006445DD"/>
    <w:rsid w:val="00644BF6"/>
    <w:rsid w:val="00644E17"/>
    <w:rsid w:val="006450B0"/>
    <w:rsid w:val="00645224"/>
    <w:rsid w:val="00645629"/>
    <w:rsid w:val="006458CD"/>
    <w:rsid w:val="00645A9F"/>
    <w:rsid w:val="006464BD"/>
    <w:rsid w:val="00646961"/>
    <w:rsid w:val="0064742A"/>
    <w:rsid w:val="00647584"/>
    <w:rsid w:val="0064766C"/>
    <w:rsid w:val="00647961"/>
    <w:rsid w:val="00647C40"/>
    <w:rsid w:val="006502C6"/>
    <w:rsid w:val="00650304"/>
    <w:rsid w:val="00650CFA"/>
    <w:rsid w:val="0065106D"/>
    <w:rsid w:val="00651391"/>
    <w:rsid w:val="006518DA"/>
    <w:rsid w:val="00651919"/>
    <w:rsid w:val="00651B4E"/>
    <w:rsid w:val="006525F0"/>
    <w:rsid w:val="0065283C"/>
    <w:rsid w:val="006528A1"/>
    <w:rsid w:val="00653C2F"/>
    <w:rsid w:val="00654BBD"/>
    <w:rsid w:val="00654EBD"/>
    <w:rsid w:val="00654F42"/>
    <w:rsid w:val="00655429"/>
    <w:rsid w:val="00655BB4"/>
    <w:rsid w:val="00655FF7"/>
    <w:rsid w:val="00656016"/>
    <w:rsid w:val="0065624D"/>
    <w:rsid w:val="0065630A"/>
    <w:rsid w:val="006565C0"/>
    <w:rsid w:val="0065667B"/>
    <w:rsid w:val="00656688"/>
    <w:rsid w:val="00656859"/>
    <w:rsid w:val="006569C1"/>
    <w:rsid w:val="00657BDA"/>
    <w:rsid w:val="00657D7A"/>
    <w:rsid w:val="00657D96"/>
    <w:rsid w:val="006604BF"/>
    <w:rsid w:val="00660552"/>
    <w:rsid w:val="00660642"/>
    <w:rsid w:val="0066094A"/>
    <w:rsid w:val="00660BFE"/>
    <w:rsid w:val="00660D2C"/>
    <w:rsid w:val="00660DA8"/>
    <w:rsid w:val="00660F6F"/>
    <w:rsid w:val="00661543"/>
    <w:rsid w:val="00661D85"/>
    <w:rsid w:val="00661D98"/>
    <w:rsid w:val="00661EBE"/>
    <w:rsid w:val="00662C53"/>
    <w:rsid w:val="00662C99"/>
    <w:rsid w:val="00662E18"/>
    <w:rsid w:val="0066382C"/>
    <w:rsid w:val="00663D1F"/>
    <w:rsid w:val="00663EDB"/>
    <w:rsid w:val="0066474E"/>
    <w:rsid w:val="00664C16"/>
    <w:rsid w:val="00664C58"/>
    <w:rsid w:val="00664DB9"/>
    <w:rsid w:val="00664E68"/>
    <w:rsid w:val="00664FC7"/>
    <w:rsid w:val="006651EF"/>
    <w:rsid w:val="00665B2B"/>
    <w:rsid w:val="00665B6F"/>
    <w:rsid w:val="006660BE"/>
    <w:rsid w:val="00666286"/>
    <w:rsid w:val="00666AFD"/>
    <w:rsid w:val="00666C6D"/>
    <w:rsid w:val="00666E4A"/>
    <w:rsid w:val="006670A3"/>
    <w:rsid w:val="006670F0"/>
    <w:rsid w:val="006671A5"/>
    <w:rsid w:val="006671DC"/>
    <w:rsid w:val="00667A31"/>
    <w:rsid w:val="00667F42"/>
    <w:rsid w:val="006700D7"/>
    <w:rsid w:val="00670148"/>
    <w:rsid w:val="0067034A"/>
    <w:rsid w:val="006708E7"/>
    <w:rsid w:val="00670BFD"/>
    <w:rsid w:val="00670EAB"/>
    <w:rsid w:val="00671113"/>
    <w:rsid w:val="006711BC"/>
    <w:rsid w:val="00671694"/>
    <w:rsid w:val="00671B06"/>
    <w:rsid w:val="00671C2D"/>
    <w:rsid w:val="00671EEB"/>
    <w:rsid w:val="00672046"/>
    <w:rsid w:val="006725D7"/>
    <w:rsid w:val="00672EE8"/>
    <w:rsid w:val="00673382"/>
    <w:rsid w:val="006733B5"/>
    <w:rsid w:val="006737E3"/>
    <w:rsid w:val="0067381C"/>
    <w:rsid w:val="00673B3C"/>
    <w:rsid w:val="00673EED"/>
    <w:rsid w:val="006749F0"/>
    <w:rsid w:val="006753E4"/>
    <w:rsid w:val="006755D4"/>
    <w:rsid w:val="0067571B"/>
    <w:rsid w:val="00675B31"/>
    <w:rsid w:val="00675E60"/>
    <w:rsid w:val="00676246"/>
    <w:rsid w:val="0067644A"/>
    <w:rsid w:val="006767C5"/>
    <w:rsid w:val="006775FA"/>
    <w:rsid w:val="00677752"/>
    <w:rsid w:val="00677A6A"/>
    <w:rsid w:val="00677D35"/>
    <w:rsid w:val="00680065"/>
    <w:rsid w:val="006802B0"/>
    <w:rsid w:val="00680507"/>
    <w:rsid w:val="00680B3C"/>
    <w:rsid w:val="00681035"/>
    <w:rsid w:val="00681209"/>
    <w:rsid w:val="00681250"/>
    <w:rsid w:val="00681B66"/>
    <w:rsid w:val="00681C3F"/>
    <w:rsid w:val="00681D1D"/>
    <w:rsid w:val="00681E98"/>
    <w:rsid w:val="0068236C"/>
    <w:rsid w:val="00682736"/>
    <w:rsid w:val="00682A1E"/>
    <w:rsid w:val="00682C10"/>
    <w:rsid w:val="006831FB"/>
    <w:rsid w:val="00683908"/>
    <w:rsid w:val="00683978"/>
    <w:rsid w:val="00683BEB"/>
    <w:rsid w:val="00683C97"/>
    <w:rsid w:val="00683D75"/>
    <w:rsid w:val="00684394"/>
    <w:rsid w:val="006849B3"/>
    <w:rsid w:val="00684A89"/>
    <w:rsid w:val="00684E53"/>
    <w:rsid w:val="00684F2A"/>
    <w:rsid w:val="00684F6A"/>
    <w:rsid w:val="00685245"/>
    <w:rsid w:val="00685432"/>
    <w:rsid w:val="00685C03"/>
    <w:rsid w:val="00685D95"/>
    <w:rsid w:val="00685E14"/>
    <w:rsid w:val="00685EC8"/>
    <w:rsid w:val="00686331"/>
    <w:rsid w:val="006869EA"/>
    <w:rsid w:val="0068778E"/>
    <w:rsid w:val="00687830"/>
    <w:rsid w:val="00687DD7"/>
    <w:rsid w:val="006900DA"/>
    <w:rsid w:val="0069042E"/>
    <w:rsid w:val="00691681"/>
    <w:rsid w:val="00691A95"/>
    <w:rsid w:val="006921DF"/>
    <w:rsid w:val="006924BB"/>
    <w:rsid w:val="006926FF"/>
    <w:rsid w:val="006929D3"/>
    <w:rsid w:val="00692BCA"/>
    <w:rsid w:val="00692D16"/>
    <w:rsid w:val="0069334C"/>
    <w:rsid w:val="0069339D"/>
    <w:rsid w:val="006936C7"/>
    <w:rsid w:val="00693733"/>
    <w:rsid w:val="00693A6D"/>
    <w:rsid w:val="00693C75"/>
    <w:rsid w:val="00694362"/>
    <w:rsid w:val="00694B4F"/>
    <w:rsid w:val="00694BAD"/>
    <w:rsid w:val="00694E26"/>
    <w:rsid w:val="0069520C"/>
    <w:rsid w:val="006953FD"/>
    <w:rsid w:val="00696294"/>
    <w:rsid w:val="0069638E"/>
    <w:rsid w:val="0069654D"/>
    <w:rsid w:val="00696704"/>
    <w:rsid w:val="00696874"/>
    <w:rsid w:val="0069745A"/>
    <w:rsid w:val="00697868"/>
    <w:rsid w:val="00697A2F"/>
    <w:rsid w:val="00697F73"/>
    <w:rsid w:val="006A002F"/>
    <w:rsid w:val="006A04E2"/>
    <w:rsid w:val="006A0895"/>
    <w:rsid w:val="006A0AAE"/>
    <w:rsid w:val="006A0D47"/>
    <w:rsid w:val="006A125E"/>
    <w:rsid w:val="006A1486"/>
    <w:rsid w:val="006A172B"/>
    <w:rsid w:val="006A1FFF"/>
    <w:rsid w:val="006A222B"/>
    <w:rsid w:val="006A2489"/>
    <w:rsid w:val="006A2D34"/>
    <w:rsid w:val="006A3015"/>
    <w:rsid w:val="006A31A1"/>
    <w:rsid w:val="006A31EE"/>
    <w:rsid w:val="006A39E8"/>
    <w:rsid w:val="006A3B56"/>
    <w:rsid w:val="006A3F7F"/>
    <w:rsid w:val="006A401D"/>
    <w:rsid w:val="006A4398"/>
    <w:rsid w:val="006A46A5"/>
    <w:rsid w:val="006A4706"/>
    <w:rsid w:val="006A4B6C"/>
    <w:rsid w:val="006A5145"/>
    <w:rsid w:val="006A56E9"/>
    <w:rsid w:val="006A6116"/>
    <w:rsid w:val="006A61AF"/>
    <w:rsid w:val="006A6D69"/>
    <w:rsid w:val="006A6ED7"/>
    <w:rsid w:val="006A6F3E"/>
    <w:rsid w:val="006A72B9"/>
    <w:rsid w:val="006A7567"/>
    <w:rsid w:val="006A7B17"/>
    <w:rsid w:val="006A7ED5"/>
    <w:rsid w:val="006A7F32"/>
    <w:rsid w:val="006B01D9"/>
    <w:rsid w:val="006B030E"/>
    <w:rsid w:val="006B0560"/>
    <w:rsid w:val="006B069B"/>
    <w:rsid w:val="006B0BB2"/>
    <w:rsid w:val="006B0BFB"/>
    <w:rsid w:val="006B1762"/>
    <w:rsid w:val="006B1C44"/>
    <w:rsid w:val="006B1E62"/>
    <w:rsid w:val="006B1FDC"/>
    <w:rsid w:val="006B20CC"/>
    <w:rsid w:val="006B23C7"/>
    <w:rsid w:val="006B2518"/>
    <w:rsid w:val="006B2591"/>
    <w:rsid w:val="006B2924"/>
    <w:rsid w:val="006B2FA6"/>
    <w:rsid w:val="006B3360"/>
    <w:rsid w:val="006B3B3F"/>
    <w:rsid w:val="006B3F8C"/>
    <w:rsid w:val="006B3FCA"/>
    <w:rsid w:val="006B4BCA"/>
    <w:rsid w:val="006B4DFD"/>
    <w:rsid w:val="006B54FC"/>
    <w:rsid w:val="006B5A37"/>
    <w:rsid w:val="006B5BCE"/>
    <w:rsid w:val="006B5BF1"/>
    <w:rsid w:val="006B5D79"/>
    <w:rsid w:val="006B5E7B"/>
    <w:rsid w:val="006B6A15"/>
    <w:rsid w:val="006B7751"/>
    <w:rsid w:val="006B77A0"/>
    <w:rsid w:val="006B7CC6"/>
    <w:rsid w:val="006B7DBA"/>
    <w:rsid w:val="006B7DC5"/>
    <w:rsid w:val="006C0028"/>
    <w:rsid w:val="006C04DF"/>
    <w:rsid w:val="006C0560"/>
    <w:rsid w:val="006C05E0"/>
    <w:rsid w:val="006C0BBA"/>
    <w:rsid w:val="006C0DD3"/>
    <w:rsid w:val="006C1188"/>
    <w:rsid w:val="006C12A6"/>
    <w:rsid w:val="006C15DB"/>
    <w:rsid w:val="006C20EF"/>
    <w:rsid w:val="006C220A"/>
    <w:rsid w:val="006C2BC5"/>
    <w:rsid w:val="006C341A"/>
    <w:rsid w:val="006C35B8"/>
    <w:rsid w:val="006C38DE"/>
    <w:rsid w:val="006C40DD"/>
    <w:rsid w:val="006C4505"/>
    <w:rsid w:val="006C4DE0"/>
    <w:rsid w:val="006C50B7"/>
    <w:rsid w:val="006C53AB"/>
    <w:rsid w:val="006C5483"/>
    <w:rsid w:val="006C5962"/>
    <w:rsid w:val="006C5A90"/>
    <w:rsid w:val="006C5EC1"/>
    <w:rsid w:val="006C63C7"/>
    <w:rsid w:val="006C67F1"/>
    <w:rsid w:val="006C7498"/>
    <w:rsid w:val="006C7FBA"/>
    <w:rsid w:val="006D003B"/>
    <w:rsid w:val="006D0A62"/>
    <w:rsid w:val="006D0C92"/>
    <w:rsid w:val="006D1594"/>
    <w:rsid w:val="006D1836"/>
    <w:rsid w:val="006D1B1F"/>
    <w:rsid w:val="006D1F44"/>
    <w:rsid w:val="006D22AF"/>
    <w:rsid w:val="006D2388"/>
    <w:rsid w:val="006D2ADF"/>
    <w:rsid w:val="006D2D25"/>
    <w:rsid w:val="006D2D4B"/>
    <w:rsid w:val="006D33D9"/>
    <w:rsid w:val="006D3910"/>
    <w:rsid w:val="006D3BAD"/>
    <w:rsid w:val="006D47F8"/>
    <w:rsid w:val="006D5077"/>
    <w:rsid w:val="006D50BB"/>
    <w:rsid w:val="006D5297"/>
    <w:rsid w:val="006D53C2"/>
    <w:rsid w:val="006D5BFF"/>
    <w:rsid w:val="006D5EA0"/>
    <w:rsid w:val="006D5F5F"/>
    <w:rsid w:val="006D6A4C"/>
    <w:rsid w:val="006D6E82"/>
    <w:rsid w:val="006D7202"/>
    <w:rsid w:val="006D7CC8"/>
    <w:rsid w:val="006E0098"/>
    <w:rsid w:val="006E0545"/>
    <w:rsid w:val="006E0B8C"/>
    <w:rsid w:val="006E1172"/>
    <w:rsid w:val="006E1528"/>
    <w:rsid w:val="006E193C"/>
    <w:rsid w:val="006E26C5"/>
    <w:rsid w:val="006E3724"/>
    <w:rsid w:val="006E3776"/>
    <w:rsid w:val="006E42CF"/>
    <w:rsid w:val="006E4308"/>
    <w:rsid w:val="006E455B"/>
    <w:rsid w:val="006E5AF4"/>
    <w:rsid w:val="006E609B"/>
    <w:rsid w:val="006E6449"/>
    <w:rsid w:val="006E68A1"/>
    <w:rsid w:val="006E6C5B"/>
    <w:rsid w:val="006E7A86"/>
    <w:rsid w:val="006F01A7"/>
    <w:rsid w:val="006F0A0D"/>
    <w:rsid w:val="006F0EE5"/>
    <w:rsid w:val="006F1324"/>
    <w:rsid w:val="006F1873"/>
    <w:rsid w:val="006F18D3"/>
    <w:rsid w:val="006F1B03"/>
    <w:rsid w:val="006F1B49"/>
    <w:rsid w:val="006F1C34"/>
    <w:rsid w:val="006F1C41"/>
    <w:rsid w:val="006F2BBF"/>
    <w:rsid w:val="006F38C5"/>
    <w:rsid w:val="006F3B93"/>
    <w:rsid w:val="006F4978"/>
    <w:rsid w:val="006F4CF2"/>
    <w:rsid w:val="006F5387"/>
    <w:rsid w:val="006F57B1"/>
    <w:rsid w:val="006F591C"/>
    <w:rsid w:val="006F59EF"/>
    <w:rsid w:val="006F5B1E"/>
    <w:rsid w:val="006F5C88"/>
    <w:rsid w:val="006F62BC"/>
    <w:rsid w:val="006F643F"/>
    <w:rsid w:val="006F670B"/>
    <w:rsid w:val="006F693D"/>
    <w:rsid w:val="006F6948"/>
    <w:rsid w:val="006F6B28"/>
    <w:rsid w:val="006F761B"/>
    <w:rsid w:val="006F77DA"/>
    <w:rsid w:val="006F79C3"/>
    <w:rsid w:val="006F7F3C"/>
    <w:rsid w:val="007000C5"/>
    <w:rsid w:val="00700162"/>
    <w:rsid w:val="0070119C"/>
    <w:rsid w:val="007025ED"/>
    <w:rsid w:val="007027F1"/>
    <w:rsid w:val="00702833"/>
    <w:rsid w:val="00702E20"/>
    <w:rsid w:val="00703597"/>
    <w:rsid w:val="00703B3B"/>
    <w:rsid w:val="00703C90"/>
    <w:rsid w:val="00703D8A"/>
    <w:rsid w:val="00703E94"/>
    <w:rsid w:val="007045FD"/>
    <w:rsid w:val="00704AA9"/>
    <w:rsid w:val="00704E81"/>
    <w:rsid w:val="00705519"/>
    <w:rsid w:val="00705725"/>
    <w:rsid w:val="00705C5D"/>
    <w:rsid w:val="007060DF"/>
    <w:rsid w:val="0070692A"/>
    <w:rsid w:val="00707166"/>
    <w:rsid w:val="007073EF"/>
    <w:rsid w:val="00707805"/>
    <w:rsid w:val="007078A6"/>
    <w:rsid w:val="00707BB2"/>
    <w:rsid w:val="00707E4E"/>
    <w:rsid w:val="00710069"/>
    <w:rsid w:val="0071063D"/>
    <w:rsid w:val="00710B83"/>
    <w:rsid w:val="00710DE5"/>
    <w:rsid w:val="007113D2"/>
    <w:rsid w:val="00712B77"/>
    <w:rsid w:val="00713D60"/>
    <w:rsid w:val="00713F07"/>
    <w:rsid w:val="007149CE"/>
    <w:rsid w:val="00714CB8"/>
    <w:rsid w:val="007150E4"/>
    <w:rsid w:val="007151AC"/>
    <w:rsid w:val="0071534F"/>
    <w:rsid w:val="0071641E"/>
    <w:rsid w:val="007164F6"/>
    <w:rsid w:val="0071684B"/>
    <w:rsid w:val="00716B91"/>
    <w:rsid w:val="0071721F"/>
    <w:rsid w:val="00717ACA"/>
    <w:rsid w:val="00717B49"/>
    <w:rsid w:val="00720916"/>
    <w:rsid w:val="00720A6E"/>
    <w:rsid w:val="00720D9C"/>
    <w:rsid w:val="007212BD"/>
    <w:rsid w:val="00721D73"/>
    <w:rsid w:val="00721DDA"/>
    <w:rsid w:val="00721E8C"/>
    <w:rsid w:val="0072210F"/>
    <w:rsid w:val="0072235F"/>
    <w:rsid w:val="00722C00"/>
    <w:rsid w:val="00722F34"/>
    <w:rsid w:val="00722F63"/>
    <w:rsid w:val="007231D2"/>
    <w:rsid w:val="00723925"/>
    <w:rsid w:val="00723A21"/>
    <w:rsid w:val="0072450E"/>
    <w:rsid w:val="00724B08"/>
    <w:rsid w:val="00725221"/>
    <w:rsid w:val="0072530B"/>
    <w:rsid w:val="007253CF"/>
    <w:rsid w:val="007255F5"/>
    <w:rsid w:val="00726611"/>
    <w:rsid w:val="007266A7"/>
    <w:rsid w:val="00726B0C"/>
    <w:rsid w:val="00727293"/>
    <w:rsid w:val="00727552"/>
    <w:rsid w:val="00727615"/>
    <w:rsid w:val="00727F53"/>
    <w:rsid w:val="0073005F"/>
    <w:rsid w:val="007300ED"/>
    <w:rsid w:val="00730259"/>
    <w:rsid w:val="00730496"/>
    <w:rsid w:val="00730655"/>
    <w:rsid w:val="00730704"/>
    <w:rsid w:val="00730846"/>
    <w:rsid w:val="0073092E"/>
    <w:rsid w:val="007309EA"/>
    <w:rsid w:val="00730CE0"/>
    <w:rsid w:val="00730D0D"/>
    <w:rsid w:val="00730E97"/>
    <w:rsid w:val="00730EE5"/>
    <w:rsid w:val="0073132C"/>
    <w:rsid w:val="00731544"/>
    <w:rsid w:val="00731975"/>
    <w:rsid w:val="00731D5E"/>
    <w:rsid w:val="00732257"/>
    <w:rsid w:val="00732309"/>
    <w:rsid w:val="007326A3"/>
    <w:rsid w:val="00732C9B"/>
    <w:rsid w:val="00733614"/>
    <w:rsid w:val="0073419A"/>
    <w:rsid w:val="00734355"/>
    <w:rsid w:val="007346DB"/>
    <w:rsid w:val="007349E7"/>
    <w:rsid w:val="00734A18"/>
    <w:rsid w:val="007350D1"/>
    <w:rsid w:val="00735541"/>
    <w:rsid w:val="0073653B"/>
    <w:rsid w:val="00736912"/>
    <w:rsid w:val="00736B8B"/>
    <w:rsid w:val="00736EAB"/>
    <w:rsid w:val="0073700A"/>
    <w:rsid w:val="007372E5"/>
    <w:rsid w:val="007375EF"/>
    <w:rsid w:val="00737AEE"/>
    <w:rsid w:val="00737B48"/>
    <w:rsid w:val="00740946"/>
    <w:rsid w:val="00740B9F"/>
    <w:rsid w:val="00741746"/>
    <w:rsid w:val="00741945"/>
    <w:rsid w:val="00741CA7"/>
    <w:rsid w:val="00741EBA"/>
    <w:rsid w:val="00741F86"/>
    <w:rsid w:val="007421C5"/>
    <w:rsid w:val="00742796"/>
    <w:rsid w:val="00742AF9"/>
    <w:rsid w:val="00742B98"/>
    <w:rsid w:val="00742D40"/>
    <w:rsid w:val="007433E1"/>
    <w:rsid w:val="0074352A"/>
    <w:rsid w:val="007438BB"/>
    <w:rsid w:val="00743A16"/>
    <w:rsid w:val="00743F48"/>
    <w:rsid w:val="007443FD"/>
    <w:rsid w:val="007449E6"/>
    <w:rsid w:val="00744ACF"/>
    <w:rsid w:val="00744E59"/>
    <w:rsid w:val="00744F3D"/>
    <w:rsid w:val="007453E1"/>
    <w:rsid w:val="00745C71"/>
    <w:rsid w:val="00745D71"/>
    <w:rsid w:val="00746562"/>
    <w:rsid w:val="00746572"/>
    <w:rsid w:val="00746978"/>
    <w:rsid w:val="00746CC2"/>
    <w:rsid w:val="00746FED"/>
    <w:rsid w:val="007471F6"/>
    <w:rsid w:val="00747839"/>
    <w:rsid w:val="0074792B"/>
    <w:rsid w:val="00747ABF"/>
    <w:rsid w:val="00747DFB"/>
    <w:rsid w:val="00747E2C"/>
    <w:rsid w:val="00747F8E"/>
    <w:rsid w:val="007500D2"/>
    <w:rsid w:val="00750407"/>
    <w:rsid w:val="00750B7A"/>
    <w:rsid w:val="00750EB5"/>
    <w:rsid w:val="00750F6C"/>
    <w:rsid w:val="007514CE"/>
    <w:rsid w:val="00751F02"/>
    <w:rsid w:val="007520CB"/>
    <w:rsid w:val="00752648"/>
    <w:rsid w:val="0075271C"/>
    <w:rsid w:val="00752AA4"/>
    <w:rsid w:val="00752AEF"/>
    <w:rsid w:val="00752C81"/>
    <w:rsid w:val="007531A2"/>
    <w:rsid w:val="0075342C"/>
    <w:rsid w:val="00753616"/>
    <w:rsid w:val="00753622"/>
    <w:rsid w:val="007536E1"/>
    <w:rsid w:val="007537A6"/>
    <w:rsid w:val="00753AAF"/>
    <w:rsid w:val="00754065"/>
    <w:rsid w:val="007540EC"/>
    <w:rsid w:val="0075417D"/>
    <w:rsid w:val="00754C24"/>
    <w:rsid w:val="00754D26"/>
    <w:rsid w:val="00754D53"/>
    <w:rsid w:val="00754FEE"/>
    <w:rsid w:val="0075527A"/>
    <w:rsid w:val="007554AB"/>
    <w:rsid w:val="00755545"/>
    <w:rsid w:val="007556B8"/>
    <w:rsid w:val="00755A7A"/>
    <w:rsid w:val="007560FA"/>
    <w:rsid w:val="007562E2"/>
    <w:rsid w:val="007563B2"/>
    <w:rsid w:val="007566F6"/>
    <w:rsid w:val="0075769D"/>
    <w:rsid w:val="0075782F"/>
    <w:rsid w:val="00757AEB"/>
    <w:rsid w:val="00757F7D"/>
    <w:rsid w:val="007601B5"/>
    <w:rsid w:val="007607CA"/>
    <w:rsid w:val="00760901"/>
    <w:rsid w:val="007613DB"/>
    <w:rsid w:val="007615BF"/>
    <w:rsid w:val="00761718"/>
    <w:rsid w:val="00761EDF"/>
    <w:rsid w:val="00762271"/>
    <w:rsid w:val="00762274"/>
    <w:rsid w:val="00762305"/>
    <w:rsid w:val="0076279C"/>
    <w:rsid w:val="007629AF"/>
    <w:rsid w:val="0076344D"/>
    <w:rsid w:val="00763600"/>
    <w:rsid w:val="0076360F"/>
    <w:rsid w:val="007636ED"/>
    <w:rsid w:val="007637C1"/>
    <w:rsid w:val="00764D1B"/>
    <w:rsid w:val="00765646"/>
    <w:rsid w:val="00765CBE"/>
    <w:rsid w:val="00765D31"/>
    <w:rsid w:val="0076611D"/>
    <w:rsid w:val="0076685D"/>
    <w:rsid w:val="00766C71"/>
    <w:rsid w:val="007672C0"/>
    <w:rsid w:val="00767512"/>
    <w:rsid w:val="007676FB"/>
    <w:rsid w:val="0076777C"/>
    <w:rsid w:val="0076793A"/>
    <w:rsid w:val="00767DEB"/>
    <w:rsid w:val="007714AD"/>
    <w:rsid w:val="00771941"/>
    <w:rsid w:val="00771AE6"/>
    <w:rsid w:val="00771B1B"/>
    <w:rsid w:val="00771D5D"/>
    <w:rsid w:val="00771EA7"/>
    <w:rsid w:val="007720CA"/>
    <w:rsid w:val="007722C2"/>
    <w:rsid w:val="007726AF"/>
    <w:rsid w:val="007738B0"/>
    <w:rsid w:val="0077391A"/>
    <w:rsid w:val="00773B8D"/>
    <w:rsid w:val="0077421F"/>
    <w:rsid w:val="0077447F"/>
    <w:rsid w:val="00774672"/>
    <w:rsid w:val="007746B0"/>
    <w:rsid w:val="00774B52"/>
    <w:rsid w:val="00774D4F"/>
    <w:rsid w:val="00775559"/>
    <w:rsid w:val="00775B37"/>
    <w:rsid w:val="007763F4"/>
    <w:rsid w:val="0077657F"/>
    <w:rsid w:val="007770DE"/>
    <w:rsid w:val="0077770E"/>
    <w:rsid w:val="0077782E"/>
    <w:rsid w:val="00777CAC"/>
    <w:rsid w:val="00777E8E"/>
    <w:rsid w:val="00780680"/>
    <w:rsid w:val="007807B2"/>
    <w:rsid w:val="00780BE1"/>
    <w:rsid w:val="007810A4"/>
    <w:rsid w:val="00781373"/>
    <w:rsid w:val="0078140F"/>
    <w:rsid w:val="007814CD"/>
    <w:rsid w:val="0078165A"/>
    <w:rsid w:val="007819ED"/>
    <w:rsid w:val="00781A48"/>
    <w:rsid w:val="0078243A"/>
    <w:rsid w:val="007824B2"/>
    <w:rsid w:val="007826E2"/>
    <w:rsid w:val="0078294F"/>
    <w:rsid w:val="00783560"/>
    <w:rsid w:val="0078356E"/>
    <w:rsid w:val="007839A9"/>
    <w:rsid w:val="00784516"/>
    <w:rsid w:val="00784EF5"/>
    <w:rsid w:val="00785095"/>
    <w:rsid w:val="00785307"/>
    <w:rsid w:val="00785488"/>
    <w:rsid w:val="0078586C"/>
    <w:rsid w:val="00786176"/>
    <w:rsid w:val="007862EA"/>
    <w:rsid w:val="007867D0"/>
    <w:rsid w:val="00786ABE"/>
    <w:rsid w:val="00786B4D"/>
    <w:rsid w:val="00787084"/>
    <w:rsid w:val="0078751C"/>
    <w:rsid w:val="007879CD"/>
    <w:rsid w:val="00787FE3"/>
    <w:rsid w:val="0079024F"/>
    <w:rsid w:val="00790454"/>
    <w:rsid w:val="007906A3"/>
    <w:rsid w:val="00790730"/>
    <w:rsid w:val="00790BAB"/>
    <w:rsid w:val="00790EE2"/>
    <w:rsid w:val="0079110C"/>
    <w:rsid w:val="00791CE1"/>
    <w:rsid w:val="00791D3C"/>
    <w:rsid w:val="00791F63"/>
    <w:rsid w:val="007921E0"/>
    <w:rsid w:val="0079290F"/>
    <w:rsid w:val="007929E3"/>
    <w:rsid w:val="00792D22"/>
    <w:rsid w:val="00792F7C"/>
    <w:rsid w:val="0079335A"/>
    <w:rsid w:val="007933CB"/>
    <w:rsid w:val="00793D7A"/>
    <w:rsid w:val="0079434A"/>
    <w:rsid w:val="00794546"/>
    <w:rsid w:val="0079462C"/>
    <w:rsid w:val="007959DB"/>
    <w:rsid w:val="00795A27"/>
    <w:rsid w:val="00795D05"/>
    <w:rsid w:val="00795E9B"/>
    <w:rsid w:val="0079602C"/>
    <w:rsid w:val="00796124"/>
    <w:rsid w:val="00796201"/>
    <w:rsid w:val="00796454"/>
    <w:rsid w:val="00796660"/>
    <w:rsid w:val="00797F82"/>
    <w:rsid w:val="007A0136"/>
    <w:rsid w:val="007A0356"/>
    <w:rsid w:val="007A04D6"/>
    <w:rsid w:val="007A06BE"/>
    <w:rsid w:val="007A076A"/>
    <w:rsid w:val="007A0B24"/>
    <w:rsid w:val="007A15F1"/>
    <w:rsid w:val="007A19CD"/>
    <w:rsid w:val="007A1FDB"/>
    <w:rsid w:val="007A2374"/>
    <w:rsid w:val="007A31E2"/>
    <w:rsid w:val="007A34EA"/>
    <w:rsid w:val="007A3850"/>
    <w:rsid w:val="007A3DFE"/>
    <w:rsid w:val="007A416F"/>
    <w:rsid w:val="007A4B1D"/>
    <w:rsid w:val="007A5068"/>
    <w:rsid w:val="007A5162"/>
    <w:rsid w:val="007A5444"/>
    <w:rsid w:val="007A57AA"/>
    <w:rsid w:val="007A5821"/>
    <w:rsid w:val="007A59DD"/>
    <w:rsid w:val="007A5CBA"/>
    <w:rsid w:val="007A5E9F"/>
    <w:rsid w:val="007A5F03"/>
    <w:rsid w:val="007A6058"/>
    <w:rsid w:val="007A6340"/>
    <w:rsid w:val="007A675E"/>
    <w:rsid w:val="007A6E1D"/>
    <w:rsid w:val="007A7E82"/>
    <w:rsid w:val="007B0378"/>
    <w:rsid w:val="007B03BB"/>
    <w:rsid w:val="007B065A"/>
    <w:rsid w:val="007B06A5"/>
    <w:rsid w:val="007B10AC"/>
    <w:rsid w:val="007B13FB"/>
    <w:rsid w:val="007B15B9"/>
    <w:rsid w:val="007B1D5B"/>
    <w:rsid w:val="007B1D78"/>
    <w:rsid w:val="007B2084"/>
    <w:rsid w:val="007B2430"/>
    <w:rsid w:val="007B27AC"/>
    <w:rsid w:val="007B290D"/>
    <w:rsid w:val="007B2E7C"/>
    <w:rsid w:val="007B399C"/>
    <w:rsid w:val="007B3CBE"/>
    <w:rsid w:val="007B4373"/>
    <w:rsid w:val="007B4E04"/>
    <w:rsid w:val="007B505A"/>
    <w:rsid w:val="007B61DB"/>
    <w:rsid w:val="007B64C2"/>
    <w:rsid w:val="007B69AA"/>
    <w:rsid w:val="007B6C62"/>
    <w:rsid w:val="007B6DD1"/>
    <w:rsid w:val="007B6FCB"/>
    <w:rsid w:val="007B71AF"/>
    <w:rsid w:val="007B752D"/>
    <w:rsid w:val="007B7587"/>
    <w:rsid w:val="007B7633"/>
    <w:rsid w:val="007B774A"/>
    <w:rsid w:val="007B7AA1"/>
    <w:rsid w:val="007B7CF1"/>
    <w:rsid w:val="007C03F0"/>
    <w:rsid w:val="007C0775"/>
    <w:rsid w:val="007C0934"/>
    <w:rsid w:val="007C0A38"/>
    <w:rsid w:val="007C0C84"/>
    <w:rsid w:val="007C17CA"/>
    <w:rsid w:val="007C1E7A"/>
    <w:rsid w:val="007C1F9F"/>
    <w:rsid w:val="007C29D4"/>
    <w:rsid w:val="007C2D57"/>
    <w:rsid w:val="007C2F43"/>
    <w:rsid w:val="007C30C9"/>
    <w:rsid w:val="007C3395"/>
    <w:rsid w:val="007C3C50"/>
    <w:rsid w:val="007C3F9C"/>
    <w:rsid w:val="007C435F"/>
    <w:rsid w:val="007C507F"/>
    <w:rsid w:val="007C5DA7"/>
    <w:rsid w:val="007C5F5C"/>
    <w:rsid w:val="007C616F"/>
    <w:rsid w:val="007C63D6"/>
    <w:rsid w:val="007C6403"/>
    <w:rsid w:val="007C6ABA"/>
    <w:rsid w:val="007C7227"/>
    <w:rsid w:val="007C7420"/>
    <w:rsid w:val="007C7574"/>
    <w:rsid w:val="007C76AC"/>
    <w:rsid w:val="007C7AAF"/>
    <w:rsid w:val="007D0081"/>
    <w:rsid w:val="007D03A1"/>
    <w:rsid w:val="007D04E2"/>
    <w:rsid w:val="007D0510"/>
    <w:rsid w:val="007D08E7"/>
    <w:rsid w:val="007D0FA8"/>
    <w:rsid w:val="007D1291"/>
    <w:rsid w:val="007D12F7"/>
    <w:rsid w:val="007D13E6"/>
    <w:rsid w:val="007D13FE"/>
    <w:rsid w:val="007D1592"/>
    <w:rsid w:val="007D1C40"/>
    <w:rsid w:val="007D29A2"/>
    <w:rsid w:val="007D2A50"/>
    <w:rsid w:val="007D2C07"/>
    <w:rsid w:val="007D3762"/>
    <w:rsid w:val="007D4166"/>
    <w:rsid w:val="007D41AE"/>
    <w:rsid w:val="007D4861"/>
    <w:rsid w:val="007D4991"/>
    <w:rsid w:val="007D4A4B"/>
    <w:rsid w:val="007D4E6D"/>
    <w:rsid w:val="007D529D"/>
    <w:rsid w:val="007D54E1"/>
    <w:rsid w:val="007D5B1A"/>
    <w:rsid w:val="007D5B3B"/>
    <w:rsid w:val="007D5EE6"/>
    <w:rsid w:val="007D6006"/>
    <w:rsid w:val="007D6547"/>
    <w:rsid w:val="007D6894"/>
    <w:rsid w:val="007D6CFE"/>
    <w:rsid w:val="007D6DEA"/>
    <w:rsid w:val="007D7C82"/>
    <w:rsid w:val="007D7DE5"/>
    <w:rsid w:val="007E032D"/>
    <w:rsid w:val="007E101A"/>
    <w:rsid w:val="007E168A"/>
    <w:rsid w:val="007E1886"/>
    <w:rsid w:val="007E19DC"/>
    <w:rsid w:val="007E1D9E"/>
    <w:rsid w:val="007E272F"/>
    <w:rsid w:val="007E28C6"/>
    <w:rsid w:val="007E2B23"/>
    <w:rsid w:val="007E323A"/>
    <w:rsid w:val="007E3284"/>
    <w:rsid w:val="007E32F2"/>
    <w:rsid w:val="007E4380"/>
    <w:rsid w:val="007E43C2"/>
    <w:rsid w:val="007E4ACE"/>
    <w:rsid w:val="007E4BC6"/>
    <w:rsid w:val="007E4BE7"/>
    <w:rsid w:val="007E51D8"/>
    <w:rsid w:val="007E5478"/>
    <w:rsid w:val="007E5C14"/>
    <w:rsid w:val="007E5E29"/>
    <w:rsid w:val="007E62F2"/>
    <w:rsid w:val="007E69B5"/>
    <w:rsid w:val="007E710C"/>
    <w:rsid w:val="007E75AA"/>
    <w:rsid w:val="007E7AA1"/>
    <w:rsid w:val="007E7EA0"/>
    <w:rsid w:val="007E7F27"/>
    <w:rsid w:val="007F0070"/>
    <w:rsid w:val="007F0373"/>
    <w:rsid w:val="007F1031"/>
    <w:rsid w:val="007F1478"/>
    <w:rsid w:val="007F18CE"/>
    <w:rsid w:val="007F1FB9"/>
    <w:rsid w:val="007F214F"/>
    <w:rsid w:val="007F238F"/>
    <w:rsid w:val="007F314E"/>
    <w:rsid w:val="007F3211"/>
    <w:rsid w:val="007F35D8"/>
    <w:rsid w:val="007F3C54"/>
    <w:rsid w:val="007F3EEA"/>
    <w:rsid w:val="007F4748"/>
    <w:rsid w:val="007F504E"/>
    <w:rsid w:val="007F50CF"/>
    <w:rsid w:val="007F52A9"/>
    <w:rsid w:val="007F5685"/>
    <w:rsid w:val="007F6430"/>
    <w:rsid w:val="007F658D"/>
    <w:rsid w:val="007F6C28"/>
    <w:rsid w:val="007F6CCE"/>
    <w:rsid w:val="007F6F49"/>
    <w:rsid w:val="007F7624"/>
    <w:rsid w:val="007F7C62"/>
    <w:rsid w:val="00800593"/>
    <w:rsid w:val="00800ACF"/>
    <w:rsid w:val="00800CCB"/>
    <w:rsid w:val="00801604"/>
    <w:rsid w:val="00802FDD"/>
    <w:rsid w:val="00803792"/>
    <w:rsid w:val="008039E0"/>
    <w:rsid w:val="00803BE7"/>
    <w:rsid w:val="00803CFD"/>
    <w:rsid w:val="008040BA"/>
    <w:rsid w:val="00804337"/>
    <w:rsid w:val="0080461B"/>
    <w:rsid w:val="00804801"/>
    <w:rsid w:val="0080518C"/>
    <w:rsid w:val="0080544B"/>
    <w:rsid w:val="008058AE"/>
    <w:rsid w:val="00805AAC"/>
    <w:rsid w:val="008062BF"/>
    <w:rsid w:val="0080656C"/>
    <w:rsid w:val="008068CC"/>
    <w:rsid w:val="008076F9"/>
    <w:rsid w:val="00807991"/>
    <w:rsid w:val="00807D5B"/>
    <w:rsid w:val="008101CC"/>
    <w:rsid w:val="008102A7"/>
    <w:rsid w:val="00810311"/>
    <w:rsid w:val="00810FE0"/>
    <w:rsid w:val="00811981"/>
    <w:rsid w:val="00812AFC"/>
    <w:rsid w:val="008137A1"/>
    <w:rsid w:val="00813D5A"/>
    <w:rsid w:val="00813DF1"/>
    <w:rsid w:val="00813E18"/>
    <w:rsid w:val="00813F26"/>
    <w:rsid w:val="00813F3A"/>
    <w:rsid w:val="0081491B"/>
    <w:rsid w:val="00814A09"/>
    <w:rsid w:val="00814DEE"/>
    <w:rsid w:val="0081597E"/>
    <w:rsid w:val="00816236"/>
    <w:rsid w:val="00817072"/>
    <w:rsid w:val="00817383"/>
    <w:rsid w:val="0081746B"/>
    <w:rsid w:val="00817788"/>
    <w:rsid w:val="00817811"/>
    <w:rsid w:val="00817D23"/>
    <w:rsid w:val="0082011C"/>
    <w:rsid w:val="008209C2"/>
    <w:rsid w:val="00820D9F"/>
    <w:rsid w:val="00820E9B"/>
    <w:rsid w:val="008212C9"/>
    <w:rsid w:val="00821A69"/>
    <w:rsid w:val="00821C08"/>
    <w:rsid w:val="00821D0C"/>
    <w:rsid w:val="00821E7E"/>
    <w:rsid w:val="00822583"/>
    <w:rsid w:val="008225C1"/>
    <w:rsid w:val="0082278F"/>
    <w:rsid w:val="00822AD5"/>
    <w:rsid w:val="008233E5"/>
    <w:rsid w:val="00823621"/>
    <w:rsid w:val="00823981"/>
    <w:rsid w:val="00824011"/>
    <w:rsid w:val="00824B78"/>
    <w:rsid w:val="008254FA"/>
    <w:rsid w:val="00825B57"/>
    <w:rsid w:val="00826262"/>
    <w:rsid w:val="0082639A"/>
    <w:rsid w:val="00826A0C"/>
    <w:rsid w:val="00827458"/>
    <w:rsid w:val="00827654"/>
    <w:rsid w:val="00827C4E"/>
    <w:rsid w:val="00827F89"/>
    <w:rsid w:val="0083096B"/>
    <w:rsid w:val="00831517"/>
    <w:rsid w:val="0083282C"/>
    <w:rsid w:val="00832E24"/>
    <w:rsid w:val="00832F0C"/>
    <w:rsid w:val="008332B6"/>
    <w:rsid w:val="008332B8"/>
    <w:rsid w:val="0083363F"/>
    <w:rsid w:val="00833B51"/>
    <w:rsid w:val="00833F56"/>
    <w:rsid w:val="008342EC"/>
    <w:rsid w:val="0083457B"/>
    <w:rsid w:val="00834F11"/>
    <w:rsid w:val="00834FFC"/>
    <w:rsid w:val="008350DF"/>
    <w:rsid w:val="0083559F"/>
    <w:rsid w:val="008359D2"/>
    <w:rsid w:val="00835CA5"/>
    <w:rsid w:val="00836EFA"/>
    <w:rsid w:val="008371CE"/>
    <w:rsid w:val="008372D8"/>
    <w:rsid w:val="00837336"/>
    <w:rsid w:val="008374E9"/>
    <w:rsid w:val="008374F6"/>
    <w:rsid w:val="00837647"/>
    <w:rsid w:val="0083769A"/>
    <w:rsid w:val="00837C6D"/>
    <w:rsid w:val="008403AE"/>
    <w:rsid w:val="00840852"/>
    <w:rsid w:val="00840857"/>
    <w:rsid w:val="0084086A"/>
    <w:rsid w:val="00840ABB"/>
    <w:rsid w:val="008412BB"/>
    <w:rsid w:val="00841824"/>
    <w:rsid w:val="00841E91"/>
    <w:rsid w:val="0084215B"/>
    <w:rsid w:val="00842A2A"/>
    <w:rsid w:val="00842B8E"/>
    <w:rsid w:val="00842F40"/>
    <w:rsid w:val="00844FA6"/>
    <w:rsid w:val="00845382"/>
    <w:rsid w:val="00845470"/>
    <w:rsid w:val="00845A5E"/>
    <w:rsid w:val="00845CEB"/>
    <w:rsid w:val="00845DF8"/>
    <w:rsid w:val="00846499"/>
    <w:rsid w:val="00846AF8"/>
    <w:rsid w:val="008475D4"/>
    <w:rsid w:val="00847B91"/>
    <w:rsid w:val="00847D73"/>
    <w:rsid w:val="00850A43"/>
    <w:rsid w:val="00850CD8"/>
    <w:rsid w:val="0085106C"/>
    <w:rsid w:val="008511CB"/>
    <w:rsid w:val="00851274"/>
    <w:rsid w:val="00851375"/>
    <w:rsid w:val="008514D0"/>
    <w:rsid w:val="0085183A"/>
    <w:rsid w:val="00851B63"/>
    <w:rsid w:val="0085261B"/>
    <w:rsid w:val="00852A39"/>
    <w:rsid w:val="00853012"/>
    <w:rsid w:val="008532BD"/>
    <w:rsid w:val="0085344A"/>
    <w:rsid w:val="00853655"/>
    <w:rsid w:val="00853BC6"/>
    <w:rsid w:val="008545CB"/>
    <w:rsid w:val="00854F74"/>
    <w:rsid w:val="00855151"/>
    <w:rsid w:val="00855B98"/>
    <w:rsid w:val="00855FEF"/>
    <w:rsid w:val="00856C20"/>
    <w:rsid w:val="00857855"/>
    <w:rsid w:val="00860A72"/>
    <w:rsid w:val="00860BAF"/>
    <w:rsid w:val="008613A4"/>
    <w:rsid w:val="00861D25"/>
    <w:rsid w:val="00861D65"/>
    <w:rsid w:val="00861DBB"/>
    <w:rsid w:val="00861E50"/>
    <w:rsid w:val="00862732"/>
    <w:rsid w:val="00862E78"/>
    <w:rsid w:val="008630DE"/>
    <w:rsid w:val="00863AE7"/>
    <w:rsid w:val="00863E08"/>
    <w:rsid w:val="008640D0"/>
    <w:rsid w:val="008648A9"/>
    <w:rsid w:val="00864FC9"/>
    <w:rsid w:val="00865725"/>
    <w:rsid w:val="008657B1"/>
    <w:rsid w:val="00865804"/>
    <w:rsid w:val="00865AA1"/>
    <w:rsid w:val="00866B7D"/>
    <w:rsid w:val="00866D5F"/>
    <w:rsid w:val="008670F5"/>
    <w:rsid w:val="00867447"/>
    <w:rsid w:val="0086776C"/>
    <w:rsid w:val="0086792E"/>
    <w:rsid w:val="00867CCE"/>
    <w:rsid w:val="0087001A"/>
    <w:rsid w:val="008702E4"/>
    <w:rsid w:val="008703E1"/>
    <w:rsid w:val="00870DD4"/>
    <w:rsid w:val="008710DE"/>
    <w:rsid w:val="00871B0B"/>
    <w:rsid w:val="00871C69"/>
    <w:rsid w:val="00872874"/>
    <w:rsid w:val="00872897"/>
    <w:rsid w:val="0087298B"/>
    <w:rsid w:val="00872B6F"/>
    <w:rsid w:val="00872C49"/>
    <w:rsid w:val="008733E1"/>
    <w:rsid w:val="00873428"/>
    <w:rsid w:val="008736BC"/>
    <w:rsid w:val="00873947"/>
    <w:rsid w:val="00873996"/>
    <w:rsid w:val="00873B26"/>
    <w:rsid w:val="00873C8F"/>
    <w:rsid w:val="00874082"/>
    <w:rsid w:val="00874138"/>
    <w:rsid w:val="008742B2"/>
    <w:rsid w:val="00874725"/>
    <w:rsid w:val="00874EAA"/>
    <w:rsid w:val="00874EE5"/>
    <w:rsid w:val="00875072"/>
    <w:rsid w:val="00875973"/>
    <w:rsid w:val="00875A0E"/>
    <w:rsid w:val="00875A54"/>
    <w:rsid w:val="008761F8"/>
    <w:rsid w:val="008763E0"/>
    <w:rsid w:val="008767D5"/>
    <w:rsid w:val="0087683F"/>
    <w:rsid w:val="00876D16"/>
    <w:rsid w:val="008776A9"/>
    <w:rsid w:val="00880464"/>
    <w:rsid w:val="0088094D"/>
    <w:rsid w:val="00880A26"/>
    <w:rsid w:val="00880DE0"/>
    <w:rsid w:val="00880F46"/>
    <w:rsid w:val="00880F56"/>
    <w:rsid w:val="00881096"/>
    <w:rsid w:val="008810DE"/>
    <w:rsid w:val="00881802"/>
    <w:rsid w:val="00881A76"/>
    <w:rsid w:val="00882367"/>
    <w:rsid w:val="00882700"/>
    <w:rsid w:val="00883049"/>
    <w:rsid w:val="008831DB"/>
    <w:rsid w:val="008838FF"/>
    <w:rsid w:val="008839AA"/>
    <w:rsid w:val="00884D79"/>
    <w:rsid w:val="008853B4"/>
    <w:rsid w:val="00885622"/>
    <w:rsid w:val="00885857"/>
    <w:rsid w:val="00885BCD"/>
    <w:rsid w:val="00885FC6"/>
    <w:rsid w:val="00886DFC"/>
    <w:rsid w:val="00886FA8"/>
    <w:rsid w:val="00887271"/>
    <w:rsid w:val="00887307"/>
    <w:rsid w:val="0088769D"/>
    <w:rsid w:val="00887702"/>
    <w:rsid w:val="0088773E"/>
    <w:rsid w:val="00887867"/>
    <w:rsid w:val="00887EA0"/>
    <w:rsid w:val="00890526"/>
    <w:rsid w:val="00890C11"/>
    <w:rsid w:val="00890FF4"/>
    <w:rsid w:val="00891652"/>
    <w:rsid w:val="00892122"/>
    <w:rsid w:val="00892664"/>
    <w:rsid w:val="00892B12"/>
    <w:rsid w:val="00892BAF"/>
    <w:rsid w:val="00892CAF"/>
    <w:rsid w:val="00892EBD"/>
    <w:rsid w:val="00892EFD"/>
    <w:rsid w:val="00892FC5"/>
    <w:rsid w:val="00893811"/>
    <w:rsid w:val="008942F8"/>
    <w:rsid w:val="00894335"/>
    <w:rsid w:val="008943EE"/>
    <w:rsid w:val="00894563"/>
    <w:rsid w:val="00894B00"/>
    <w:rsid w:val="008956EF"/>
    <w:rsid w:val="00895F24"/>
    <w:rsid w:val="00895F96"/>
    <w:rsid w:val="00896842"/>
    <w:rsid w:val="00896E69"/>
    <w:rsid w:val="00897677"/>
    <w:rsid w:val="008978F1"/>
    <w:rsid w:val="00897970"/>
    <w:rsid w:val="00897D76"/>
    <w:rsid w:val="008A028A"/>
    <w:rsid w:val="008A02D3"/>
    <w:rsid w:val="008A043E"/>
    <w:rsid w:val="008A05DA"/>
    <w:rsid w:val="008A078A"/>
    <w:rsid w:val="008A0A1B"/>
    <w:rsid w:val="008A0C22"/>
    <w:rsid w:val="008A0D6C"/>
    <w:rsid w:val="008A0FF7"/>
    <w:rsid w:val="008A1661"/>
    <w:rsid w:val="008A17B0"/>
    <w:rsid w:val="008A1BA3"/>
    <w:rsid w:val="008A1C46"/>
    <w:rsid w:val="008A1C4E"/>
    <w:rsid w:val="008A1CEE"/>
    <w:rsid w:val="008A22CC"/>
    <w:rsid w:val="008A2475"/>
    <w:rsid w:val="008A2B1B"/>
    <w:rsid w:val="008A319F"/>
    <w:rsid w:val="008A3AF5"/>
    <w:rsid w:val="008A3C42"/>
    <w:rsid w:val="008A42B4"/>
    <w:rsid w:val="008A47CD"/>
    <w:rsid w:val="008A4A24"/>
    <w:rsid w:val="008A4FCB"/>
    <w:rsid w:val="008A4FF3"/>
    <w:rsid w:val="008A52D6"/>
    <w:rsid w:val="008A56E1"/>
    <w:rsid w:val="008A629A"/>
    <w:rsid w:val="008A6378"/>
    <w:rsid w:val="008A6654"/>
    <w:rsid w:val="008A67E4"/>
    <w:rsid w:val="008A6B31"/>
    <w:rsid w:val="008A6C43"/>
    <w:rsid w:val="008A6F4C"/>
    <w:rsid w:val="008A7162"/>
    <w:rsid w:val="008A746A"/>
    <w:rsid w:val="008A74DE"/>
    <w:rsid w:val="008A75F8"/>
    <w:rsid w:val="008A7959"/>
    <w:rsid w:val="008A7A41"/>
    <w:rsid w:val="008A7FFB"/>
    <w:rsid w:val="008B030A"/>
    <w:rsid w:val="008B05DA"/>
    <w:rsid w:val="008B0692"/>
    <w:rsid w:val="008B0FA4"/>
    <w:rsid w:val="008B12DA"/>
    <w:rsid w:val="008B167F"/>
    <w:rsid w:val="008B1771"/>
    <w:rsid w:val="008B1962"/>
    <w:rsid w:val="008B2678"/>
    <w:rsid w:val="008B277D"/>
    <w:rsid w:val="008B2A2F"/>
    <w:rsid w:val="008B37EF"/>
    <w:rsid w:val="008B3BCA"/>
    <w:rsid w:val="008B3EDB"/>
    <w:rsid w:val="008B4541"/>
    <w:rsid w:val="008B4E16"/>
    <w:rsid w:val="008B51C5"/>
    <w:rsid w:val="008B53FC"/>
    <w:rsid w:val="008B5C3A"/>
    <w:rsid w:val="008B669A"/>
    <w:rsid w:val="008B6AFB"/>
    <w:rsid w:val="008B6D8B"/>
    <w:rsid w:val="008B73C8"/>
    <w:rsid w:val="008B767D"/>
    <w:rsid w:val="008B7B1A"/>
    <w:rsid w:val="008B7D78"/>
    <w:rsid w:val="008C03F2"/>
    <w:rsid w:val="008C0540"/>
    <w:rsid w:val="008C115C"/>
    <w:rsid w:val="008C1320"/>
    <w:rsid w:val="008C1968"/>
    <w:rsid w:val="008C1CF8"/>
    <w:rsid w:val="008C1EFD"/>
    <w:rsid w:val="008C1F1E"/>
    <w:rsid w:val="008C21AE"/>
    <w:rsid w:val="008C2928"/>
    <w:rsid w:val="008C2958"/>
    <w:rsid w:val="008C2C91"/>
    <w:rsid w:val="008C3190"/>
    <w:rsid w:val="008C437A"/>
    <w:rsid w:val="008C475D"/>
    <w:rsid w:val="008C47E3"/>
    <w:rsid w:val="008C533A"/>
    <w:rsid w:val="008C579C"/>
    <w:rsid w:val="008C5AFC"/>
    <w:rsid w:val="008C5CD4"/>
    <w:rsid w:val="008C5FB6"/>
    <w:rsid w:val="008C61AF"/>
    <w:rsid w:val="008C6AAA"/>
    <w:rsid w:val="008C6E54"/>
    <w:rsid w:val="008C746D"/>
    <w:rsid w:val="008C7A52"/>
    <w:rsid w:val="008C7CCB"/>
    <w:rsid w:val="008C7FD0"/>
    <w:rsid w:val="008D041D"/>
    <w:rsid w:val="008D0825"/>
    <w:rsid w:val="008D109E"/>
    <w:rsid w:val="008D1707"/>
    <w:rsid w:val="008D1C8F"/>
    <w:rsid w:val="008D2766"/>
    <w:rsid w:val="008D2994"/>
    <w:rsid w:val="008D2CAD"/>
    <w:rsid w:val="008D340A"/>
    <w:rsid w:val="008D3480"/>
    <w:rsid w:val="008D3B2A"/>
    <w:rsid w:val="008D40B6"/>
    <w:rsid w:val="008D49E9"/>
    <w:rsid w:val="008D4B08"/>
    <w:rsid w:val="008D5A8F"/>
    <w:rsid w:val="008D5DB6"/>
    <w:rsid w:val="008D629C"/>
    <w:rsid w:val="008D681F"/>
    <w:rsid w:val="008D6A15"/>
    <w:rsid w:val="008D71F9"/>
    <w:rsid w:val="008D7657"/>
    <w:rsid w:val="008D7DC2"/>
    <w:rsid w:val="008E0113"/>
    <w:rsid w:val="008E0363"/>
    <w:rsid w:val="008E1011"/>
    <w:rsid w:val="008E1914"/>
    <w:rsid w:val="008E1CF7"/>
    <w:rsid w:val="008E1D74"/>
    <w:rsid w:val="008E21D4"/>
    <w:rsid w:val="008E2311"/>
    <w:rsid w:val="008E23D3"/>
    <w:rsid w:val="008E2B2C"/>
    <w:rsid w:val="008E2C1B"/>
    <w:rsid w:val="008E333C"/>
    <w:rsid w:val="008E345A"/>
    <w:rsid w:val="008E36E6"/>
    <w:rsid w:val="008E39D4"/>
    <w:rsid w:val="008E4FE8"/>
    <w:rsid w:val="008E583C"/>
    <w:rsid w:val="008E5BAE"/>
    <w:rsid w:val="008E5C72"/>
    <w:rsid w:val="008E6027"/>
    <w:rsid w:val="008E60D5"/>
    <w:rsid w:val="008E6245"/>
    <w:rsid w:val="008E6551"/>
    <w:rsid w:val="008E6BC1"/>
    <w:rsid w:val="008E6C3A"/>
    <w:rsid w:val="008E6F64"/>
    <w:rsid w:val="008E7481"/>
    <w:rsid w:val="008E7875"/>
    <w:rsid w:val="008F0117"/>
    <w:rsid w:val="008F057C"/>
    <w:rsid w:val="008F070D"/>
    <w:rsid w:val="008F0842"/>
    <w:rsid w:val="008F0CA4"/>
    <w:rsid w:val="008F197C"/>
    <w:rsid w:val="008F1BFE"/>
    <w:rsid w:val="008F1E08"/>
    <w:rsid w:val="008F1FEB"/>
    <w:rsid w:val="008F2245"/>
    <w:rsid w:val="008F24EE"/>
    <w:rsid w:val="008F3017"/>
    <w:rsid w:val="008F3113"/>
    <w:rsid w:val="008F3626"/>
    <w:rsid w:val="008F36D2"/>
    <w:rsid w:val="008F3965"/>
    <w:rsid w:val="008F3D4A"/>
    <w:rsid w:val="008F467A"/>
    <w:rsid w:val="008F47EE"/>
    <w:rsid w:val="008F4B9C"/>
    <w:rsid w:val="008F4BBE"/>
    <w:rsid w:val="008F5003"/>
    <w:rsid w:val="008F63CA"/>
    <w:rsid w:val="008F68BB"/>
    <w:rsid w:val="008F6BBC"/>
    <w:rsid w:val="008F6E07"/>
    <w:rsid w:val="008F70BA"/>
    <w:rsid w:val="008F7C2A"/>
    <w:rsid w:val="008F7DBB"/>
    <w:rsid w:val="008F7DC8"/>
    <w:rsid w:val="008F7F41"/>
    <w:rsid w:val="0090048F"/>
    <w:rsid w:val="009004F9"/>
    <w:rsid w:val="0090084E"/>
    <w:rsid w:val="00900C22"/>
    <w:rsid w:val="00900D9D"/>
    <w:rsid w:val="00900ED1"/>
    <w:rsid w:val="009019AA"/>
    <w:rsid w:val="00901C48"/>
    <w:rsid w:val="00901EB2"/>
    <w:rsid w:val="009024A7"/>
    <w:rsid w:val="009025E8"/>
    <w:rsid w:val="00902B57"/>
    <w:rsid w:val="00903D71"/>
    <w:rsid w:val="00903DF7"/>
    <w:rsid w:val="00903F70"/>
    <w:rsid w:val="009044A1"/>
    <w:rsid w:val="009044D8"/>
    <w:rsid w:val="00904DED"/>
    <w:rsid w:val="00904FB5"/>
    <w:rsid w:val="00905753"/>
    <w:rsid w:val="00906F29"/>
    <w:rsid w:val="00907480"/>
    <w:rsid w:val="0090762E"/>
    <w:rsid w:val="009076BA"/>
    <w:rsid w:val="00910524"/>
    <w:rsid w:val="0091053B"/>
    <w:rsid w:val="009108F6"/>
    <w:rsid w:val="009112CE"/>
    <w:rsid w:val="009115F5"/>
    <w:rsid w:val="0091161E"/>
    <w:rsid w:val="00911A5C"/>
    <w:rsid w:val="00911A63"/>
    <w:rsid w:val="00911CAF"/>
    <w:rsid w:val="00911E41"/>
    <w:rsid w:val="00911F50"/>
    <w:rsid w:val="0091254C"/>
    <w:rsid w:val="0091259A"/>
    <w:rsid w:val="00912648"/>
    <w:rsid w:val="00912693"/>
    <w:rsid w:val="0091282B"/>
    <w:rsid w:val="00912D45"/>
    <w:rsid w:val="009134CB"/>
    <w:rsid w:val="00913924"/>
    <w:rsid w:val="00914377"/>
    <w:rsid w:val="00914B86"/>
    <w:rsid w:val="009151AF"/>
    <w:rsid w:val="009157CD"/>
    <w:rsid w:val="009158C4"/>
    <w:rsid w:val="009159B9"/>
    <w:rsid w:val="00915CE5"/>
    <w:rsid w:val="00915EB4"/>
    <w:rsid w:val="009162DD"/>
    <w:rsid w:val="00917414"/>
    <w:rsid w:val="009174D4"/>
    <w:rsid w:val="009176CA"/>
    <w:rsid w:val="00917AF2"/>
    <w:rsid w:val="00917FF7"/>
    <w:rsid w:val="00920445"/>
    <w:rsid w:val="0092087A"/>
    <w:rsid w:val="00920AC5"/>
    <w:rsid w:val="00920BBE"/>
    <w:rsid w:val="00921384"/>
    <w:rsid w:val="00921839"/>
    <w:rsid w:val="00921854"/>
    <w:rsid w:val="009222B9"/>
    <w:rsid w:val="0092249F"/>
    <w:rsid w:val="009232D5"/>
    <w:rsid w:val="009236A9"/>
    <w:rsid w:val="00923BA4"/>
    <w:rsid w:val="00923CCC"/>
    <w:rsid w:val="00923D75"/>
    <w:rsid w:val="00923E04"/>
    <w:rsid w:val="00923F06"/>
    <w:rsid w:val="009257F8"/>
    <w:rsid w:val="00925976"/>
    <w:rsid w:val="00926780"/>
    <w:rsid w:val="00927429"/>
    <w:rsid w:val="0093049F"/>
    <w:rsid w:val="0093057F"/>
    <w:rsid w:val="00930EA2"/>
    <w:rsid w:val="0093121D"/>
    <w:rsid w:val="009313CB"/>
    <w:rsid w:val="00931621"/>
    <w:rsid w:val="0093242E"/>
    <w:rsid w:val="00932A1D"/>
    <w:rsid w:val="00933023"/>
    <w:rsid w:val="009334E6"/>
    <w:rsid w:val="00933D40"/>
    <w:rsid w:val="00933EFD"/>
    <w:rsid w:val="00934187"/>
    <w:rsid w:val="009349EE"/>
    <w:rsid w:val="00934A3B"/>
    <w:rsid w:val="00935FC7"/>
    <w:rsid w:val="00935FCF"/>
    <w:rsid w:val="00936A60"/>
    <w:rsid w:val="00936A62"/>
    <w:rsid w:val="00936A64"/>
    <w:rsid w:val="009372FA"/>
    <w:rsid w:val="0093732B"/>
    <w:rsid w:val="00937575"/>
    <w:rsid w:val="00937A4C"/>
    <w:rsid w:val="00937E6A"/>
    <w:rsid w:val="00940155"/>
    <w:rsid w:val="009401CB"/>
    <w:rsid w:val="00940A59"/>
    <w:rsid w:val="00940CE3"/>
    <w:rsid w:val="009417F9"/>
    <w:rsid w:val="00941BA9"/>
    <w:rsid w:val="00941EA8"/>
    <w:rsid w:val="00941F2D"/>
    <w:rsid w:val="00942873"/>
    <w:rsid w:val="00942FED"/>
    <w:rsid w:val="0094394A"/>
    <w:rsid w:val="00944938"/>
    <w:rsid w:val="00944A72"/>
    <w:rsid w:val="00944EDB"/>
    <w:rsid w:val="00944F9D"/>
    <w:rsid w:val="009455F6"/>
    <w:rsid w:val="00945695"/>
    <w:rsid w:val="00945865"/>
    <w:rsid w:val="00945D77"/>
    <w:rsid w:val="00945EB9"/>
    <w:rsid w:val="0094663A"/>
    <w:rsid w:val="0094680D"/>
    <w:rsid w:val="00946835"/>
    <w:rsid w:val="0094711B"/>
    <w:rsid w:val="009472B6"/>
    <w:rsid w:val="0094790C"/>
    <w:rsid w:val="00947C75"/>
    <w:rsid w:val="00947D8D"/>
    <w:rsid w:val="00947EC2"/>
    <w:rsid w:val="00947EFB"/>
    <w:rsid w:val="00947FA0"/>
    <w:rsid w:val="00950026"/>
    <w:rsid w:val="00950108"/>
    <w:rsid w:val="0095028B"/>
    <w:rsid w:val="00950EC8"/>
    <w:rsid w:val="00950FAE"/>
    <w:rsid w:val="009510DD"/>
    <w:rsid w:val="00951550"/>
    <w:rsid w:val="00951998"/>
    <w:rsid w:val="00951A3F"/>
    <w:rsid w:val="00951A4D"/>
    <w:rsid w:val="00951D57"/>
    <w:rsid w:val="00951E60"/>
    <w:rsid w:val="00951F0F"/>
    <w:rsid w:val="00951F47"/>
    <w:rsid w:val="00951FBB"/>
    <w:rsid w:val="0095234F"/>
    <w:rsid w:val="009527B0"/>
    <w:rsid w:val="0095283A"/>
    <w:rsid w:val="009529C9"/>
    <w:rsid w:val="00953353"/>
    <w:rsid w:val="009537A4"/>
    <w:rsid w:val="00953A6B"/>
    <w:rsid w:val="00953F43"/>
    <w:rsid w:val="009540D3"/>
    <w:rsid w:val="00954691"/>
    <w:rsid w:val="00954A90"/>
    <w:rsid w:val="00954F0E"/>
    <w:rsid w:val="009554B1"/>
    <w:rsid w:val="00955D73"/>
    <w:rsid w:val="00956020"/>
    <w:rsid w:val="009564F6"/>
    <w:rsid w:val="009565F3"/>
    <w:rsid w:val="00956872"/>
    <w:rsid w:val="00956A79"/>
    <w:rsid w:val="00957473"/>
    <w:rsid w:val="00957A96"/>
    <w:rsid w:val="009602E2"/>
    <w:rsid w:val="009605ED"/>
    <w:rsid w:val="009606B3"/>
    <w:rsid w:val="009607F8"/>
    <w:rsid w:val="00961470"/>
    <w:rsid w:val="009614E0"/>
    <w:rsid w:val="009623D9"/>
    <w:rsid w:val="00962550"/>
    <w:rsid w:val="009628F6"/>
    <w:rsid w:val="00963899"/>
    <w:rsid w:val="0096391B"/>
    <w:rsid w:val="00963BD6"/>
    <w:rsid w:val="00963E27"/>
    <w:rsid w:val="00963E82"/>
    <w:rsid w:val="00963EC8"/>
    <w:rsid w:val="00963EFF"/>
    <w:rsid w:val="009641F5"/>
    <w:rsid w:val="00964784"/>
    <w:rsid w:val="00964852"/>
    <w:rsid w:val="009652D5"/>
    <w:rsid w:val="009652EE"/>
    <w:rsid w:val="0096602A"/>
    <w:rsid w:val="009664D4"/>
    <w:rsid w:val="00967865"/>
    <w:rsid w:val="00967B49"/>
    <w:rsid w:val="00967BF3"/>
    <w:rsid w:val="00967EEA"/>
    <w:rsid w:val="00970012"/>
    <w:rsid w:val="00970084"/>
    <w:rsid w:val="00970153"/>
    <w:rsid w:val="00970AAB"/>
    <w:rsid w:val="00970E04"/>
    <w:rsid w:val="00971994"/>
    <w:rsid w:val="00971A31"/>
    <w:rsid w:val="00971B3B"/>
    <w:rsid w:val="009720B5"/>
    <w:rsid w:val="0097248C"/>
    <w:rsid w:val="00972681"/>
    <w:rsid w:val="009727F3"/>
    <w:rsid w:val="00972C46"/>
    <w:rsid w:val="00972E34"/>
    <w:rsid w:val="009731E7"/>
    <w:rsid w:val="0097382A"/>
    <w:rsid w:val="00973A2B"/>
    <w:rsid w:val="00973ADD"/>
    <w:rsid w:val="009744E5"/>
    <w:rsid w:val="00974579"/>
    <w:rsid w:val="00974716"/>
    <w:rsid w:val="00974719"/>
    <w:rsid w:val="00974BD0"/>
    <w:rsid w:val="00974CB1"/>
    <w:rsid w:val="00974D09"/>
    <w:rsid w:val="00975D13"/>
    <w:rsid w:val="00975E9A"/>
    <w:rsid w:val="00976291"/>
    <w:rsid w:val="009766F2"/>
    <w:rsid w:val="00976706"/>
    <w:rsid w:val="0097730E"/>
    <w:rsid w:val="00977337"/>
    <w:rsid w:val="00977D19"/>
    <w:rsid w:val="00977DDD"/>
    <w:rsid w:val="009801F6"/>
    <w:rsid w:val="00980495"/>
    <w:rsid w:val="0098057C"/>
    <w:rsid w:val="00980ACF"/>
    <w:rsid w:val="009816D4"/>
    <w:rsid w:val="00981CA8"/>
    <w:rsid w:val="0098336C"/>
    <w:rsid w:val="009838A8"/>
    <w:rsid w:val="00983AF8"/>
    <w:rsid w:val="00983DFF"/>
    <w:rsid w:val="00983F19"/>
    <w:rsid w:val="009841FB"/>
    <w:rsid w:val="00984745"/>
    <w:rsid w:val="009847EF"/>
    <w:rsid w:val="0098536C"/>
    <w:rsid w:val="00985430"/>
    <w:rsid w:val="0098573D"/>
    <w:rsid w:val="0098583F"/>
    <w:rsid w:val="00985E72"/>
    <w:rsid w:val="00985E7D"/>
    <w:rsid w:val="00985F27"/>
    <w:rsid w:val="009861D9"/>
    <w:rsid w:val="00986953"/>
    <w:rsid w:val="00986A72"/>
    <w:rsid w:val="00986C7A"/>
    <w:rsid w:val="0098791D"/>
    <w:rsid w:val="00987B08"/>
    <w:rsid w:val="00987F49"/>
    <w:rsid w:val="00987F9B"/>
    <w:rsid w:val="009903C1"/>
    <w:rsid w:val="009903CA"/>
    <w:rsid w:val="00990455"/>
    <w:rsid w:val="009909C4"/>
    <w:rsid w:val="00990A77"/>
    <w:rsid w:val="00990FD2"/>
    <w:rsid w:val="00991389"/>
    <w:rsid w:val="009913D8"/>
    <w:rsid w:val="009917E6"/>
    <w:rsid w:val="009921C2"/>
    <w:rsid w:val="009925B9"/>
    <w:rsid w:val="00992A83"/>
    <w:rsid w:val="00992C05"/>
    <w:rsid w:val="00992C3C"/>
    <w:rsid w:val="0099339E"/>
    <w:rsid w:val="009938F0"/>
    <w:rsid w:val="00993B53"/>
    <w:rsid w:val="00993F94"/>
    <w:rsid w:val="0099401C"/>
    <w:rsid w:val="00994A3B"/>
    <w:rsid w:val="00994B61"/>
    <w:rsid w:val="00994F02"/>
    <w:rsid w:val="00996104"/>
    <w:rsid w:val="0099677C"/>
    <w:rsid w:val="00996DB1"/>
    <w:rsid w:val="00997A67"/>
    <w:rsid w:val="00997C4B"/>
    <w:rsid w:val="00997DE0"/>
    <w:rsid w:val="00997FD6"/>
    <w:rsid w:val="009A0149"/>
    <w:rsid w:val="009A0456"/>
    <w:rsid w:val="009A0830"/>
    <w:rsid w:val="009A10E7"/>
    <w:rsid w:val="009A11F8"/>
    <w:rsid w:val="009A1847"/>
    <w:rsid w:val="009A19AD"/>
    <w:rsid w:val="009A1A5B"/>
    <w:rsid w:val="009A24BB"/>
    <w:rsid w:val="009A27BA"/>
    <w:rsid w:val="009A281F"/>
    <w:rsid w:val="009A2BE1"/>
    <w:rsid w:val="009A2CBB"/>
    <w:rsid w:val="009A3A98"/>
    <w:rsid w:val="009A4214"/>
    <w:rsid w:val="009A4609"/>
    <w:rsid w:val="009A479C"/>
    <w:rsid w:val="009A4FCA"/>
    <w:rsid w:val="009A54BF"/>
    <w:rsid w:val="009A5539"/>
    <w:rsid w:val="009A5795"/>
    <w:rsid w:val="009A5878"/>
    <w:rsid w:val="009A5C44"/>
    <w:rsid w:val="009A5E79"/>
    <w:rsid w:val="009A63E2"/>
    <w:rsid w:val="009A653A"/>
    <w:rsid w:val="009A682A"/>
    <w:rsid w:val="009A6950"/>
    <w:rsid w:val="009A6B90"/>
    <w:rsid w:val="009A788C"/>
    <w:rsid w:val="009A7A62"/>
    <w:rsid w:val="009A7B6F"/>
    <w:rsid w:val="009A7D88"/>
    <w:rsid w:val="009B034D"/>
    <w:rsid w:val="009B07FB"/>
    <w:rsid w:val="009B0FE6"/>
    <w:rsid w:val="009B12C4"/>
    <w:rsid w:val="009B2748"/>
    <w:rsid w:val="009B2DA3"/>
    <w:rsid w:val="009B32C2"/>
    <w:rsid w:val="009B3B5E"/>
    <w:rsid w:val="009B3D36"/>
    <w:rsid w:val="009B41D1"/>
    <w:rsid w:val="009B49BC"/>
    <w:rsid w:val="009B49E7"/>
    <w:rsid w:val="009B4C46"/>
    <w:rsid w:val="009B4FE1"/>
    <w:rsid w:val="009B5163"/>
    <w:rsid w:val="009B55A8"/>
    <w:rsid w:val="009B579A"/>
    <w:rsid w:val="009B57AE"/>
    <w:rsid w:val="009B58E2"/>
    <w:rsid w:val="009B5AEC"/>
    <w:rsid w:val="009B5D27"/>
    <w:rsid w:val="009B5F15"/>
    <w:rsid w:val="009B60EA"/>
    <w:rsid w:val="009B6BC3"/>
    <w:rsid w:val="009B6C39"/>
    <w:rsid w:val="009B7326"/>
    <w:rsid w:val="009B7792"/>
    <w:rsid w:val="009B788E"/>
    <w:rsid w:val="009B7B1D"/>
    <w:rsid w:val="009C0001"/>
    <w:rsid w:val="009C0029"/>
    <w:rsid w:val="009C018B"/>
    <w:rsid w:val="009C0E1C"/>
    <w:rsid w:val="009C0F2F"/>
    <w:rsid w:val="009C12CA"/>
    <w:rsid w:val="009C12DD"/>
    <w:rsid w:val="009C13FF"/>
    <w:rsid w:val="009C2498"/>
    <w:rsid w:val="009C24A0"/>
    <w:rsid w:val="009C24BD"/>
    <w:rsid w:val="009C2807"/>
    <w:rsid w:val="009C2D63"/>
    <w:rsid w:val="009C2DE7"/>
    <w:rsid w:val="009C3C74"/>
    <w:rsid w:val="009C3DF2"/>
    <w:rsid w:val="009C436E"/>
    <w:rsid w:val="009C464E"/>
    <w:rsid w:val="009C50DA"/>
    <w:rsid w:val="009C5A73"/>
    <w:rsid w:val="009C6147"/>
    <w:rsid w:val="009C61EE"/>
    <w:rsid w:val="009C6B50"/>
    <w:rsid w:val="009C7072"/>
    <w:rsid w:val="009C7319"/>
    <w:rsid w:val="009C7B31"/>
    <w:rsid w:val="009C7C7D"/>
    <w:rsid w:val="009C7E4D"/>
    <w:rsid w:val="009D034A"/>
    <w:rsid w:val="009D056A"/>
    <w:rsid w:val="009D0756"/>
    <w:rsid w:val="009D0A82"/>
    <w:rsid w:val="009D0D0D"/>
    <w:rsid w:val="009D0D11"/>
    <w:rsid w:val="009D0F7F"/>
    <w:rsid w:val="009D1285"/>
    <w:rsid w:val="009D173D"/>
    <w:rsid w:val="009D2047"/>
    <w:rsid w:val="009D225E"/>
    <w:rsid w:val="009D2329"/>
    <w:rsid w:val="009D235F"/>
    <w:rsid w:val="009D248C"/>
    <w:rsid w:val="009D2A38"/>
    <w:rsid w:val="009D2A53"/>
    <w:rsid w:val="009D2DDA"/>
    <w:rsid w:val="009D3068"/>
    <w:rsid w:val="009D335D"/>
    <w:rsid w:val="009D3492"/>
    <w:rsid w:val="009D34C6"/>
    <w:rsid w:val="009D3686"/>
    <w:rsid w:val="009D3EB1"/>
    <w:rsid w:val="009D4235"/>
    <w:rsid w:val="009D43BA"/>
    <w:rsid w:val="009D456E"/>
    <w:rsid w:val="009D46A6"/>
    <w:rsid w:val="009D4B9D"/>
    <w:rsid w:val="009D4C7D"/>
    <w:rsid w:val="009D5B82"/>
    <w:rsid w:val="009D5FC6"/>
    <w:rsid w:val="009D64BF"/>
    <w:rsid w:val="009D6FD4"/>
    <w:rsid w:val="009D76DA"/>
    <w:rsid w:val="009D76F1"/>
    <w:rsid w:val="009D7EEC"/>
    <w:rsid w:val="009E00DB"/>
    <w:rsid w:val="009E05BD"/>
    <w:rsid w:val="009E0732"/>
    <w:rsid w:val="009E2169"/>
    <w:rsid w:val="009E2328"/>
    <w:rsid w:val="009E2974"/>
    <w:rsid w:val="009E29CF"/>
    <w:rsid w:val="009E30E9"/>
    <w:rsid w:val="009E32BA"/>
    <w:rsid w:val="009E33DD"/>
    <w:rsid w:val="009E37E9"/>
    <w:rsid w:val="009E39BB"/>
    <w:rsid w:val="009E3AA0"/>
    <w:rsid w:val="009E441C"/>
    <w:rsid w:val="009E474D"/>
    <w:rsid w:val="009E4B9E"/>
    <w:rsid w:val="009E4C58"/>
    <w:rsid w:val="009E514F"/>
    <w:rsid w:val="009E5160"/>
    <w:rsid w:val="009E5948"/>
    <w:rsid w:val="009E59B3"/>
    <w:rsid w:val="009E5ABD"/>
    <w:rsid w:val="009E5E45"/>
    <w:rsid w:val="009E5E4D"/>
    <w:rsid w:val="009E5F4D"/>
    <w:rsid w:val="009E6017"/>
    <w:rsid w:val="009E630A"/>
    <w:rsid w:val="009E6496"/>
    <w:rsid w:val="009E6865"/>
    <w:rsid w:val="009E6C0A"/>
    <w:rsid w:val="009E78FB"/>
    <w:rsid w:val="009E7E51"/>
    <w:rsid w:val="009E7F09"/>
    <w:rsid w:val="009F05D6"/>
    <w:rsid w:val="009F0963"/>
    <w:rsid w:val="009F0BAB"/>
    <w:rsid w:val="009F11D2"/>
    <w:rsid w:val="009F1562"/>
    <w:rsid w:val="009F17AC"/>
    <w:rsid w:val="009F241C"/>
    <w:rsid w:val="009F251C"/>
    <w:rsid w:val="009F2AAA"/>
    <w:rsid w:val="009F3565"/>
    <w:rsid w:val="009F3771"/>
    <w:rsid w:val="009F419E"/>
    <w:rsid w:val="009F43E5"/>
    <w:rsid w:val="009F4555"/>
    <w:rsid w:val="009F4E28"/>
    <w:rsid w:val="009F4E69"/>
    <w:rsid w:val="009F4F54"/>
    <w:rsid w:val="009F633F"/>
    <w:rsid w:val="009F64BE"/>
    <w:rsid w:val="009F64DF"/>
    <w:rsid w:val="009F68E5"/>
    <w:rsid w:val="009F69D6"/>
    <w:rsid w:val="009F6B86"/>
    <w:rsid w:val="009F6C19"/>
    <w:rsid w:val="009F6DB2"/>
    <w:rsid w:val="009F740B"/>
    <w:rsid w:val="009F747C"/>
    <w:rsid w:val="009F7575"/>
    <w:rsid w:val="009F7970"/>
    <w:rsid w:val="009F7ACF"/>
    <w:rsid w:val="009F7DDD"/>
    <w:rsid w:val="009F7E8C"/>
    <w:rsid w:val="00A002CE"/>
    <w:rsid w:val="00A006E3"/>
    <w:rsid w:val="00A00846"/>
    <w:rsid w:val="00A00EEE"/>
    <w:rsid w:val="00A01B5F"/>
    <w:rsid w:val="00A01EFD"/>
    <w:rsid w:val="00A0201B"/>
    <w:rsid w:val="00A027CD"/>
    <w:rsid w:val="00A02CFA"/>
    <w:rsid w:val="00A030D9"/>
    <w:rsid w:val="00A03199"/>
    <w:rsid w:val="00A03543"/>
    <w:rsid w:val="00A04435"/>
    <w:rsid w:val="00A04739"/>
    <w:rsid w:val="00A04807"/>
    <w:rsid w:val="00A04A70"/>
    <w:rsid w:val="00A04D87"/>
    <w:rsid w:val="00A051BD"/>
    <w:rsid w:val="00A05261"/>
    <w:rsid w:val="00A05594"/>
    <w:rsid w:val="00A05ACE"/>
    <w:rsid w:val="00A05BCC"/>
    <w:rsid w:val="00A05FA5"/>
    <w:rsid w:val="00A06021"/>
    <w:rsid w:val="00A065BC"/>
    <w:rsid w:val="00A06713"/>
    <w:rsid w:val="00A06854"/>
    <w:rsid w:val="00A06B9C"/>
    <w:rsid w:val="00A06DBE"/>
    <w:rsid w:val="00A0707C"/>
    <w:rsid w:val="00A07DB4"/>
    <w:rsid w:val="00A07E55"/>
    <w:rsid w:val="00A1052B"/>
    <w:rsid w:val="00A109D4"/>
    <w:rsid w:val="00A1130F"/>
    <w:rsid w:val="00A11353"/>
    <w:rsid w:val="00A119A2"/>
    <w:rsid w:val="00A11A0A"/>
    <w:rsid w:val="00A11A55"/>
    <w:rsid w:val="00A11BD8"/>
    <w:rsid w:val="00A11D35"/>
    <w:rsid w:val="00A11EBC"/>
    <w:rsid w:val="00A12299"/>
    <w:rsid w:val="00A12351"/>
    <w:rsid w:val="00A125D1"/>
    <w:rsid w:val="00A12634"/>
    <w:rsid w:val="00A1263C"/>
    <w:rsid w:val="00A127CA"/>
    <w:rsid w:val="00A12A47"/>
    <w:rsid w:val="00A131F3"/>
    <w:rsid w:val="00A1325C"/>
    <w:rsid w:val="00A1381F"/>
    <w:rsid w:val="00A13C0E"/>
    <w:rsid w:val="00A14486"/>
    <w:rsid w:val="00A14D9B"/>
    <w:rsid w:val="00A14EB2"/>
    <w:rsid w:val="00A15116"/>
    <w:rsid w:val="00A15451"/>
    <w:rsid w:val="00A156DC"/>
    <w:rsid w:val="00A1623D"/>
    <w:rsid w:val="00A16261"/>
    <w:rsid w:val="00A1667B"/>
    <w:rsid w:val="00A1688D"/>
    <w:rsid w:val="00A169AA"/>
    <w:rsid w:val="00A16A98"/>
    <w:rsid w:val="00A16DFD"/>
    <w:rsid w:val="00A1761B"/>
    <w:rsid w:val="00A17758"/>
    <w:rsid w:val="00A179D5"/>
    <w:rsid w:val="00A17A62"/>
    <w:rsid w:val="00A17C0A"/>
    <w:rsid w:val="00A2060B"/>
    <w:rsid w:val="00A206BA"/>
    <w:rsid w:val="00A209D8"/>
    <w:rsid w:val="00A20DE2"/>
    <w:rsid w:val="00A21238"/>
    <w:rsid w:val="00A213EA"/>
    <w:rsid w:val="00A2174E"/>
    <w:rsid w:val="00A21B33"/>
    <w:rsid w:val="00A21F4F"/>
    <w:rsid w:val="00A22144"/>
    <w:rsid w:val="00A222AC"/>
    <w:rsid w:val="00A222BA"/>
    <w:rsid w:val="00A23202"/>
    <w:rsid w:val="00A2348F"/>
    <w:rsid w:val="00A2351A"/>
    <w:rsid w:val="00A23B06"/>
    <w:rsid w:val="00A23BBF"/>
    <w:rsid w:val="00A23F9F"/>
    <w:rsid w:val="00A241F8"/>
    <w:rsid w:val="00A24CE8"/>
    <w:rsid w:val="00A253CD"/>
    <w:rsid w:val="00A25651"/>
    <w:rsid w:val="00A25685"/>
    <w:rsid w:val="00A25A3D"/>
    <w:rsid w:val="00A265D9"/>
    <w:rsid w:val="00A265FA"/>
    <w:rsid w:val="00A26B1E"/>
    <w:rsid w:val="00A2793A"/>
    <w:rsid w:val="00A300C0"/>
    <w:rsid w:val="00A313B8"/>
    <w:rsid w:val="00A31578"/>
    <w:rsid w:val="00A315F1"/>
    <w:rsid w:val="00A31EA3"/>
    <w:rsid w:val="00A32580"/>
    <w:rsid w:val="00A326EE"/>
    <w:rsid w:val="00A32ACF"/>
    <w:rsid w:val="00A3319A"/>
    <w:rsid w:val="00A334AA"/>
    <w:rsid w:val="00A336D5"/>
    <w:rsid w:val="00A33939"/>
    <w:rsid w:val="00A339B9"/>
    <w:rsid w:val="00A33A41"/>
    <w:rsid w:val="00A34915"/>
    <w:rsid w:val="00A34FE5"/>
    <w:rsid w:val="00A35AB7"/>
    <w:rsid w:val="00A362D3"/>
    <w:rsid w:val="00A36CE7"/>
    <w:rsid w:val="00A36E79"/>
    <w:rsid w:val="00A36F1C"/>
    <w:rsid w:val="00A373B2"/>
    <w:rsid w:val="00A37EE0"/>
    <w:rsid w:val="00A40035"/>
    <w:rsid w:val="00A400DC"/>
    <w:rsid w:val="00A40477"/>
    <w:rsid w:val="00A40496"/>
    <w:rsid w:val="00A40F56"/>
    <w:rsid w:val="00A41555"/>
    <w:rsid w:val="00A416E1"/>
    <w:rsid w:val="00A41ACB"/>
    <w:rsid w:val="00A41E10"/>
    <w:rsid w:val="00A42683"/>
    <w:rsid w:val="00A431CF"/>
    <w:rsid w:val="00A435AE"/>
    <w:rsid w:val="00A43860"/>
    <w:rsid w:val="00A439C2"/>
    <w:rsid w:val="00A43F3D"/>
    <w:rsid w:val="00A44381"/>
    <w:rsid w:val="00A44487"/>
    <w:rsid w:val="00A449D2"/>
    <w:rsid w:val="00A44BF3"/>
    <w:rsid w:val="00A44EF9"/>
    <w:rsid w:val="00A4593C"/>
    <w:rsid w:val="00A46107"/>
    <w:rsid w:val="00A46C17"/>
    <w:rsid w:val="00A47304"/>
    <w:rsid w:val="00A47751"/>
    <w:rsid w:val="00A47AB1"/>
    <w:rsid w:val="00A50124"/>
    <w:rsid w:val="00A50673"/>
    <w:rsid w:val="00A50DBC"/>
    <w:rsid w:val="00A50E88"/>
    <w:rsid w:val="00A513AD"/>
    <w:rsid w:val="00A51424"/>
    <w:rsid w:val="00A51CC0"/>
    <w:rsid w:val="00A52D00"/>
    <w:rsid w:val="00A536EB"/>
    <w:rsid w:val="00A53A5A"/>
    <w:rsid w:val="00A53A66"/>
    <w:rsid w:val="00A53AA6"/>
    <w:rsid w:val="00A53DF0"/>
    <w:rsid w:val="00A53F67"/>
    <w:rsid w:val="00A53F9C"/>
    <w:rsid w:val="00A54065"/>
    <w:rsid w:val="00A540BA"/>
    <w:rsid w:val="00A543ED"/>
    <w:rsid w:val="00A5457A"/>
    <w:rsid w:val="00A54759"/>
    <w:rsid w:val="00A555AF"/>
    <w:rsid w:val="00A56B75"/>
    <w:rsid w:val="00A5716D"/>
    <w:rsid w:val="00A57AAA"/>
    <w:rsid w:val="00A60747"/>
    <w:rsid w:val="00A60F86"/>
    <w:rsid w:val="00A61738"/>
    <w:rsid w:val="00A61D97"/>
    <w:rsid w:val="00A62D79"/>
    <w:rsid w:val="00A633E4"/>
    <w:rsid w:val="00A6355F"/>
    <w:rsid w:val="00A63655"/>
    <w:rsid w:val="00A641BC"/>
    <w:rsid w:val="00A647F3"/>
    <w:rsid w:val="00A64CA4"/>
    <w:rsid w:val="00A64F55"/>
    <w:rsid w:val="00A64F5F"/>
    <w:rsid w:val="00A65056"/>
    <w:rsid w:val="00A65188"/>
    <w:rsid w:val="00A652A5"/>
    <w:rsid w:val="00A6703F"/>
    <w:rsid w:val="00A67ABF"/>
    <w:rsid w:val="00A67C52"/>
    <w:rsid w:val="00A67F31"/>
    <w:rsid w:val="00A70272"/>
    <w:rsid w:val="00A7059A"/>
    <w:rsid w:val="00A70845"/>
    <w:rsid w:val="00A70A2B"/>
    <w:rsid w:val="00A70F44"/>
    <w:rsid w:val="00A71764"/>
    <w:rsid w:val="00A71D05"/>
    <w:rsid w:val="00A71FB5"/>
    <w:rsid w:val="00A71FE6"/>
    <w:rsid w:val="00A72070"/>
    <w:rsid w:val="00A72181"/>
    <w:rsid w:val="00A72561"/>
    <w:rsid w:val="00A7271E"/>
    <w:rsid w:val="00A72EA5"/>
    <w:rsid w:val="00A735C8"/>
    <w:rsid w:val="00A735E3"/>
    <w:rsid w:val="00A738EB"/>
    <w:rsid w:val="00A73B79"/>
    <w:rsid w:val="00A73E78"/>
    <w:rsid w:val="00A7410E"/>
    <w:rsid w:val="00A741EC"/>
    <w:rsid w:val="00A74661"/>
    <w:rsid w:val="00A74669"/>
    <w:rsid w:val="00A7467E"/>
    <w:rsid w:val="00A7507A"/>
    <w:rsid w:val="00A75CA1"/>
    <w:rsid w:val="00A76003"/>
    <w:rsid w:val="00A7611A"/>
    <w:rsid w:val="00A76372"/>
    <w:rsid w:val="00A76389"/>
    <w:rsid w:val="00A76726"/>
    <w:rsid w:val="00A76792"/>
    <w:rsid w:val="00A76BFF"/>
    <w:rsid w:val="00A76FC2"/>
    <w:rsid w:val="00A7725F"/>
    <w:rsid w:val="00A7748F"/>
    <w:rsid w:val="00A777D4"/>
    <w:rsid w:val="00A777E9"/>
    <w:rsid w:val="00A77AA6"/>
    <w:rsid w:val="00A80723"/>
    <w:rsid w:val="00A80E76"/>
    <w:rsid w:val="00A81210"/>
    <w:rsid w:val="00A819B1"/>
    <w:rsid w:val="00A81AFB"/>
    <w:rsid w:val="00A8208E"/>
    <w:rsid w:val="00A824E1"/>
    <w:rsid w:val="00A82721"/>
    <w:rsid w:val="00A829E0"/>
    <w:rsid w:val="00A82A81"/>
    <w:rsid w:val="00A82D20"/>
    <w:rsid w:val="00A83244"/>
    <w:rsid w:val="00A833E3"/>
    <w:rsid w:val="00A83725"/>
    <w:rsid w:val="00A838FE"/>
    <w:rsid w:val="00A83E4A"/>
    <w:rsid w:val="00A8425E"/>
    <w:rsid w:val="00A8451A"/>
    <w:rsid w:val="00A84918"/>
    <w:rsid w:val="00A84B5D"/>
    <w:rsid w:val="00A84F43"/>
    <w:rsid w:val="00A852B4"/>
    <w:rsid w:val="00A8552B"/>
    <w:rsid w:val="00A85756"/>
    <w:rsid w:val="00A85817"/>
    <w:rsid w:val="00A85951"/>
    <w:rsid w:val="00A85BA5"/>
    <w:rsid w:val="00A863E0"/>
    <w:rsid w:val="00A86491"/>
    <w:rsid w:val="00A87313"/>
    <w:rsid w:val="00A87758"/>
    <w:rsid w:val="00A877CC"/>
    <w:rsid w:val="00A87B1D"/>
    <w:rsid w:val="00A87CAE"/>
    <w:rsid w:val="00A90134"/>
    <w:rsid w:val="00A90202"/>
    <w:rsid w:val="00A9022C"/>
    <w:rsid w:val="00A90832"/>
    <w:rsid w:val="00A9098B"/>
    <w:rsid w:val="00A90BAC"/>
    <w:rsid w:val="00A90F14"/>
    <w:rsid w:val="00A9117A"/>
    <w:rsid w:val="00A91487"/>
    <w:rsid w:val="00A917D2"/>
    <w:rsid w:val="00A91D1E"/>
    <w:rsid w:val="00A91ECB"/>
    <w:rsid w:val="00A91F9C"/>
    <w:rsid w:val="00A92033"/>
    <w:rsid w:val="00A9206E"/>
    <w:rsid w:val="00A92195"/>
    <w:rsid w:val="00A92489"/>
    <w:rsid w:val="00A924CE"/>
    <w:rsid w:val="00A92547"/>
    <w:rsid w:val="00A92F3F"/>
    <w:rsid w:val="00A93883"/>
    <w:rsid w:val="00A93BD7"/>
    <w:rsid w:val="00A93F04"/>
    <w:rsid w:val="00A9411D"/>
    <w:rsid w:val="00A94352"/>
    <w:rsid w:val="00A943E2"/>
    <w:rsid w:val="00A946C1"/>
    <w:rsid w:val="00A94940"/>
    <w:rsid w:val="00A94D21"/>
    <w:rsid w:val="00A94F41"/>
    <w:rsid w:val="00A94FDA"/>
    <w:rsid w:val="00A9594D"/>
    <w:rsid w:val="00A9595B"/>
    <w:rsid w:val="00A95BAD"/>
    <w:rsid w:val="00A95DD9"/>
    <w:rsid w:val="00A96298"/>
    <w:rsid w:val="00A9629A"/>
    <w:rsid w:val="00A963E6"/>
    <w:rsid w:val="00A96785"/>
    <w:rsid w:val="00A9752C"/>
    <w:rsid w:val="00A97928"/>
    <w:rsid w:val="00A97AA2"/>
    <w:rsid w:val="00A97F68"/>
    <w:rsid w:val="00A97F90"/>
    <w:rsid w:val="00AA0648"/>
    <w:rsid w:val="00AA09F4"/>
    <w:rsid w:val="00AA0DE9"/>
    <w:rsid w:val="00AA0F6A"/>
    <w:rsid w:val="00AA1A07"/>
    <w:rsid w:val="00AA1AB9"/>
    <w:rsid w:val="00AA1B38"/>
    <w:rsid w:val="00AA1B7E"/>
    <w:rsid w:val="00AA1B85"/>
    <w:rsid w:val="00AA2341"/>
    <w:rsid w:val="00AA262C"/>
    <w:rsid w:val="00AA296A"/>
    <w:rsid w:val="00AA2DC8"/>
    <w:rsid w:val="00AA3006"/>
    <w:rsid w:val="00AA3205"/>
    <w:rsid w:val="00AA34CC"/>
    <w:rsid w:val="00AA3899"/>
    <w:rsid w:val="00AA38DD"/>
    <w:rsid w:val="00AA3ABF"/>
    <w:rsid w:val="00AA3F37"/>
    <w:rsid w:val="00AA3F74"/>
    <w:rsid w:val="00AA4240"/>
    <w:rsid w:val="00AA4298"/>
    <w:rsid w:val="00AA4664"/>
    <w:rsid w:val="00AA46AC"/>
    <w:rsid w:val="00AA46B0"/>
    <w:rsid w:val="00AA47D3"/>
    <w:rsid w:val="00AA4D14"/>
    <w:rsid w:val="00AA4FA3"/>
    <w:rsid w:val="00AA5095"/>
    <w:rsid w:val="00AA5B80"/>
    <w:rsid w:val="00AA5C41"/>
    <w:rsid w:val="00AA5E2F"/>
    <w:rsid w:val="00AA606A"/>
    <w:rsid w:val="00AA63B3"/>
    <w:rsid w:val="00AA63BB"/>
    <w:rsid w:val="00AA63E5"/>
    <w:rsid w:val="00AA641E"/>
    <w:rsid w:val="00AA6587"/>
    <w:rsid w:val="00AA66E9"/>
    <w:rsid w:val="00AA6989"/>
    <w:rsid w:val="00AA7002"/>
    <w:rsid w:val="00AA729D"/>
    <w:rsid w:val="00AA789C"/>
    <w:rsid w:val="00AB0ED8"/>
    <w:rsid w:val="00AB0F57"/>
    <w:rsid w:val="00AB1C3D"/>
    <w:rsid w:val="00AB22AF"/>
    <w:rsid w:val="00AB2BB2"/>
    <w:rsid w:val="00AB2E72"/>
    <w:rsid w:val="00AB2FDA"/>
    <w:rsid w:val="00AB3641"/>
    <w:rsid w:val="00AB3AD8"/>
    <w:rsid w:val="00AB4009"/>
    <w:rsid w:val="00AB4117"/>
    <w:rsid w:val="00AB46E2"/>
    <w:rsid w:val="00AB49AC"/>
    <w:rsid w:val="00AB54A2"/>
    <w:rsid w:val="00AB56C4"/>
    <w:rsid w:val="00AB588F"/>
    <w:rsid w:val="00AB5BA7"/>
    <w:rsid w:val="00AB5F43"/>
    <w:rsid w:val="00AB6075"/>
    <w:rsid w:val="00AB638D"/>
    <w:rsid w:val="00AB6582"/>
    <w:rsid w:val="00AB6B5C"/>
    <w:rsid w:val="00AB6F5E"/>
    <w:rsid w:val="00AB705B"/>
    <w:rsid w:val="00AB7745"/>
    <w:rsid w:val="00AB77DF"/>
    <w:rsid w:val="00AB786B"/>
    <w:rsid w:val="00AB7B8F"/>
    <w:rsid w:val="00AB7E24"/>
    <w:rsid w:val="00AC0001"/>
    <w:rsid w:val="00AC0007"/>
    <w:rsid w:val="00AC00DC"/>
    <w:rsid w:val="00AC0D34"/>
    <w:rsid w:val="00AC0DB4"/>
    <w:rsid w:val="00AC1290"/>
    <w:rsid w:val="00AC1E4A"/>
    <w:rsid w:val="00AC24A4"/>
    <w:rsid w:val="00AC27C7"/>
    <w:rsid w:val="00AC2900"/>
    <w:rsid w:val="00AC2DE5"/>
    <w:rsid w:val="00AC2EDF"/>
    <w:rsid w:val="00AC3482"/>
    <w:rsid w:val="00AC34E3"/>
    <w:rsid w:val="00AC3556"/>
    <w:rsid w:val="00AC43D9"/>
    <w:rsid w:val="00AC4854"/>
    <w:rsid w:val="00AC5013"/>
    <w:rsid w:val="00AC5153"/>
    <w:rsid w:val="00AC570D"/>
    <w:rsid w:val="00AC5934"/>
    <w:rsid w:val="00AC6545"/>
    <w:rsid w:val="00AC672F"/>
    <w:rsid w:val="00AC6B46"/>
    <w:rsid w:val="00AC6ED1"/>
    <w:rsid w:val="00AC7169"/>
    <w:rsid w:val="00AC7E03"/>
    <w:rsid w:val="00AD0219"/>
    <w:rsid w:val="00AD0801"/>
    <w:rsid w:val="00AD09B9"/>
    <w:rsid w:val="00AD172B"/>
    <w:rsid w:val="00AD1856"/>
    <w:rsid w:val="00AD1A92"/>
    <w:rsid w:val="00AD1E1C"/>
    <w:rsid w:val="00AD2041"/>
    <w:rsid w:val="00AD254C"/>
    <w:rsid w:val="00AD2A27"/>
    <w:rsid w:val="00AD2F91"/>
    <w:rsid w:val="00AD3550"/>
    <w:rsid w:val="00AD3590"/>
    <w:rsid w:val="00AD36D5"/>
    <w:rsid w:val="00AD3E38"/>
    <w:rsid w:val="00AD4687"/>
    <w:rsid w:val="00AD4756"/>
    <w:rsid w:val="00AD481C"/>
    <w:rsid w:val="00AD49B9"/>
    <w:rsid w:val="00AD4F8F"/>
    <w:rsid w:val="00AD567F"/>
    <w:rsid w:val="00AD56EC"/>
    <w:rsid w:val="00AD5AD6"/>
    <w:rsid w:val="00AD5C11"/>
    <w:rsid w:val="00AD5D53"/>
    <w:rsid w:val="00AD5DFE"/>
    <w:rsid w:val="00AD6030"/>
    <w:rsid w:val="00AD66C5"/>
    <w:rsid w:val="00AD6742"/>
    <w:rsid w:val="00AD6D79"/>
    <w:rsid w:val="00AD70B7"/>
    <w:rsid w:val="00AD70C8"/>
    <w:rsid w:val="00AD7354"/>
    <w:rsid w:val="00AD74AF"/>
    <w:rsid w:val="00AD789D"/>
    <w:rsid w:val="00AD7F79"/>
    <w:rsid w:val="00AE1642"/>
    <w:rsid w:val="00AE174E"/>
    <w:rsid w:val="00AE1ACF"/>
    <w:rsid w:val="00AE2628"/>
    <w:rsid w:val="00AE29C3"/>
    <w:rsid w:val="00AE305A"/>
    <w:rsid w:val="00AE359A"/>
    <w:rsid w:val="00AE3B2D"/>
    <w:rsid w:val="00AE3F15"/>
    <w:rsid w:val="00AE4346"/>
    <w:rsid w:val="00AE4359"/>
    <w:rsid w:val="00AE4DF6"/>
    <w:rsid w:val="00AE55DC"/>
    <w:rsid w:val="00AE5841"/>
    <w:rsid w:val="00AE5907"/>
    <w:rsid w:val="00AE5952"/>
    <w:rsid w:val="00AE5A00"/>
    <w:rsid w:val="00AE5C01"/>
    <w:rsid w:val="00AE5C66"/>
    <w:rsid w:val="00AE5F24"/>
    <w:rsid w:val="00AE6828"/>
    <w:rsid w:val="00AE6925"/>
    <w:rsid w:val="00AE6DA3"/>
    <w:rsid w:val="00AE6EF3"/>
    <w:rsid w:val="00AE6F83"/>
    <w:rsid w:val="00AE739F"/>
    <w:rsid w:val="00AE78D7"/>
    <w:rsid w:val="00AE7A4E"/>
    <w:rsid w:val="00AE7ABA"/>
    <w:rsid w:val="00AF040D"/>
    <w:rsid w:val="00AF04CB"/>
    <w:rsid w:val="00AF0731"/>
    <w:rsid w:val="00AF07A6"/>
    <w:rsid w:val="00AF0800"/>
    <w:rsid w:val="00AF0A68"/>
    <w:rsid w:val="00AF0D20"/>
    <w:rsid w:val="00AF0FF4"/>
    <w:rsid w:val="00AF1511"/>
    <w:rsid w:val="00AF1902"/>
    <w:rsid w:val="00AF25B1"/>
    <w:rsid w:val="00AF291B"/>
    <w:rsid w:val="00AF2F7B"/>
    <w:rsid w:val="00AF3448"/>
    <w:rsid w:val="00AF39FE"/>
    <w:rsid w:val="00AF3C23"/>
    <w:rsid w:val="00AF3CE3"/>
    <w:rsid w:val="00AF3F70"/>
    <w:rsid w:val="00AF4290"/>
    <w:rsid w:val="00AF4337"/>
    <w:rsid w:val="00AF44FF"/>
    <w:rsid w:val="00AF4AA1"/>
    <w:rsid w:val="00AF4B5E"/>
    <w:rsid w:val="00AF5246"/>
    <w:rsid w:val="00AF5725"/>
    <w:rsid w:val="00AF5A9E"/>
    <w:rsid w:val="00AF5D2C"/>
    <w:rsid w:val="00AF5D2E"/>
    <w:rsid w:val="00AF5D9C"/>
    <w:rsid w:val="00AF62A6"/>
    <w:rsid w:val="00AF66A5"/>
    <w:rsid w:val="00AF67AC"/>
    <w:rsid w:val="00AF6AFF"/>
    <w:rsid w:val="00AF6CA0"/>
    <w:rsid w:val="00AF6DA6"/>
    <w:rsid w:val="00AF6E8F"/>
    <w:rsid w:val="00AF6EF6"/>
    <w:rsid w:val="00AF7291"/>
    <w:rsid w:val="00AF7443"/>
    <w:rsid w:val="00AF7713"/>
    <w:rsid w:val="00B0022F"/>
    <w:rsid w:val="00B0039A"/>
    <w:rsid w:val="00B005ED"/>
    <w:rsid w:val="00B008AA"/>
    <w:rsid w:val="00B00B88"/>
    <w:rsid w:val="00B01074"/>
    <w:rsid w:val="00B01762"/>
    <w:rsid w:val="00B0185B"/>
    <w:rsid w:val="00B01CB9"/>
    <w:rsid w:val="00B01F2C"/>
    <w:rsid w:val="00B02571"/>
    <w:rsid w:val="00B026DA"/>
    <w:rsid w:val="00B02868"/>
    <w:rsid w:val="00B02C90"/>
    <w:rsid w:val="00B0345F"/>
    <w:rsid w:val="00B0348E"/>
    <w:rsid w:val="00B03830"/>
    <w:rsid w:val="00B03C32"/>
    <w:rsid w:val="00B043FF"/>
    <w:rsid w:val="00B047BF"/>
    <w:rsid w:val="00B04C76"/>
    <w:rsid w:val="00B0547C"/>
    <w:rsid w:val="00B06C81"/>
    <w:rsid w:val="00B07BE9"/>
    <w:rsid w:val="00B10045"/>
    <w:rsid w:val="00B103B2"/>
    <w:rsid w:val="00B1080A"/>
    <w:rsid w:val="00B1084F"/>
    <w:rsid w:val="00B10C8D"/>
    <w:rsid w:val="00B10FA0"/>
    <w:rsid w:val="00B11532"/>
    <w:rsid w:val="00B115EF"/>
    <w:rsid w:val="00B11644"/>
    <w:rsid w:val="00B11654"/>
    <w:rsid w:val="00B11931"/>
    <w:rsid w:val="00B11CF2"/>
    <w:rsid w:val="00B1285C"/>
    <w:rsid w:val="00B12D69"/>
    <w:rsid w:val="00B12F35"/>
    <w:rsid w:val="00B13273"/>
    <w:rsid w:val="00B139B7"/>
    <w:rsid w:val="00B13B3B"/>
    <w:rsid w:val="00B13F43"/>
    <w:rsid w:val="00B1420E"/>
    <w:rsid w:val="00B144CC"/>
    <w:rsid w:val="00B1485F"/>
    <w:rsid w:val="00B14F47"/>
    <w:rsid w:val="00B15C22"/>
    <w:rsid w:val="00B1621C"/>
    <w:rsid w:val="00B162C0"/>
    <w:rsid w:val="00B162D5"/>
    <w:rsid w:val="00B16989"/>
    <w:rsid w:val="00B17345"/>
    <w:rsid w:val="00B1746F"/>
    <w:rsid w:val="00B1789B"/>
    <w:rsid w:val="00B17BD8"/>
    <w:rsid w:val="00B20239"/>
    <w:rsid w:val="00B205D6"/>
    <w:rsid w:val="00B208ED"/>
    <w:rsid w:val="00B20BA1"/>
    <w:rsid w:val="00B20C5F"/>
    <w:rsid w:val="00B20DE6"/>
    <w:rsid w:val="00B21103"/>
    <w:rsid w:val="00B21385"/>
    <w:rsid w:val="00B213FE"/>
    <w:rsid w:val="00B21A5F"/>
    <w:rsid w:val="00B21E2B"/>
    <w:rsid w:val="00B22133"/>
    <w:rsid w:val="00B223D5"/>
    <w:rsid w:val="00B2255E"/>
    <w:rsid w:val="00B2256B"/>
    <w:rsid w:val="00B22744"/>
    <w:rsid w:val="00B22D3B"/>
    <w:rsid w:val="00B22FE3"/>
    <w:rsid w:val="00B23232"/>
    <w:rsid w:val="00B23344"/>
    <w:rsid w:val="00B239B5"/>
    <w:rsid w:val="00B23AAC"/>
    <w:rsid w:val="00B23CBF"/>
    <w:rsid w:val="00B23E8C"/>
    <w:rsid w:val="00B23EA7"/>
    <w:rsid w:val="00B23EDB"/>
    <w:rsid w:val="00B240A1"/>
    <w:rsid w:val="00B24DB6"/>
    <w:rsid w:val="00B2524E"/>
    <w:rsid w:val="00B259A8"/>
    <w:rsid w:val="00B25A16"/>
    <w:rsid w:val="00B25A32"/>
    <w:rsid w:val="00B25CCC"/>
    <w:rsid w:val="00B260CB"/>
    <w:rsid w:val="00B26207"/>
    <w:rsid w:val="00B265C9"/>
    <w:rsid w:val="00B266AD"/>
    <w:rsid w:val="00B26BEE"/>
    <w:rsid w:val="00B26C3E"/>
    <w:rsid w:val="00B27176"/>
    <w:rsid w:val="00B271AE"/>
    <w:rsid w:val="00B27524"/>
    <w:rsid w:val="00B27F57"/>
    <w:rsid w:val="00B30122"/>
    <w:rsid w:val="00B30349"/>
    <w:rsid w:val="00B307E7"/>
    <w:rsid w:val="00B308D8"/>
    <w:rsid w:val="00B30A84"/>
    <w:rsid w:val="00B31413"/>
    <w:rsid w:val="00B31647"/>
    <w:rsid w:val="00B3167E"/>
    <w:rsid w:val="00B316C3"/>
    <w:rsid w:val="00B31A00"/>
    <w:rsid w:val="00B31DE5"/>
    <w:rsid w:val="00B32D69"/>
    <w:rsid w:val="00B33008"/>
    <w:rsid w:val="00B331C9"/>
    <w:rsid w:val="00B33794"/>
    <w:rsid w:val="00B33CFD"/>
    <w:rsid w:val="00B35273"/>
    <w:rsid w:val="00B35E6D"/>
    <w:rsid w:val="00B361C2"/>
    <w:rsid w:val="00B3662F"/>
    <w:rsid w:val="00B366DB"/>
    <w:rsid w:val="00B369A9"/>
    <w:rsid w:val="00B36CB4"/>
    <w:rsid w:val="00B40028"/>
    <w:rsid w:val="00B40D1C"/>
    <w:rsid w:val="00B40F2B"/>
    <w:rsid w:val="00B41179"/>
    <w:rsid w:val="00B417F5"/>
    <w:rsid w:val="00B4181C"/>
    <w:rsid w:val="00B419E9"/>
    <w:rsid w:val="00B420DB"/>
    <w:rsid w:val="00B4247E"/>
    <w:rsid w:val="00B428D9"/>
    <w:rsid w:val="00B429E8"/>
    <w:rsid w:val="00B42A96"/>
    <w:rsid w:val="00B42EA4"/>
    <w:rsid w:val="00B430EC"/>
    <w:rsid w:val="00B4373E"/>
    <w:rsid w:val="00B4559A"/>
    <w:rsid w:val="00B4571F"/>
    <w:rsid w:val="00B457C7"/>
    <w:rsid w:val="00B46699"/>
    <w:rsid w:val="00B46869"/>
    <w:rsid w:val="00B4745C"/>
    <w:rsid w:val="00B47F45"/>
    <w:rsid w:val="00B50331"/>
    <w:rsid w:val="00B503D3"/>
    <w:rsid w:val="00B50E5E"/>
    <w:rsid w:val="00B50FFF"/>
    <w:rsid w:val="00B514B4"/>
    <w:rsid w:val="00B517E6"/>
    <w:rsid w:val="00B519F3"/>
    <w:rsid w:val="00B51D96"/>
    <w:rsid w:val="00B52453"/>
    <w:rsid w:val="00B524AB"/>
    <w:rsid w:val="00B526EC"/>
    <w:rsid w:val="00B53456"/>
    <w:rsid w:val="00B537CA"/>
    <w:rsid w:val="00B537E5"/>
    <w:rsid w:val="00B53DEB"/>
    <w:rsid w:val="00B54358"/>
    <w:rsid w:val="00B5444E"/>
    <w:rsid w:val="00B547D9"/>
    <w:rsid w:val="00B548E3"/>
    <w:rsid w:val="00B551E0"/>
    <w:rsid w:val="00B5580A"/>
    <w:rsid w:val="00B5602D"/>
    <w:rsid w:val="00B56263"/>
    <w:rsid w:val="00B567DF"/>
    <w:rsid w:val="00B57498"/>
    <w:rsid w:val="00B5793D"/>
    <w:rsid w:val="00B579DC"/>
    <w:rsid w:val="00B57D87"/>
    <w:rsid w:val="00B57E9A"/>
    <w:rsid w:val="00B6025C"/>
    <w:rsid w:val="00B6051A"/>
    <w:rsid w:val="00B60E28"/>
    <w:rsid w:val="00B61218"/>
    <w:rsid w:val="00B613F8"/>
    <w:rsid w:val="00B619E8"/>
    <w:rsid w:val="00B61A28"/>
    <w:rsid w:val="00B62246"/>
    <w:rsid w:val="00B622C6"/>
    <w:rsid w:val="00B6279B"/>
    <w:rsid w:val="00B62BD8"/>
    <w:rsid w:val="00B63061"/>
    <w:rsid w:val="00B63898"/>
    <w:rsid w:val="00B649C3"/>
    <w:rsid w:val="00B64B7A"/>
    <w:rsid w:val="00B64CF6"/>
    <w:rsid w:val="00B64F05"/>
    <w:rsid w:val="00B64F54"/>
    <w:rsid w:val="00B65189"/>
    <w:rsid w:val="00B6542B"/>
    <w:rsid w:val="00B6579D"/>
    <w:rsid w:val="00B65806"/>
    <w:rsid w:val="00B66240"/>
    <w:rsid w:val="00B66851"/>
    <w:rsid w:val="00B66A2E"/>
    <w:rsid w:val="00B673ED"/>
    <w:rsid w:val="00B6746D"/>
    <w:rsid w:val="00B67830"/>
    <w:rsid w:val="00B67965"/>
    <w:rsid w:val="00B67A31"/>
    <w:rsid w:val="00B67DD7"/>
    <w:rsid w:val="00B70057"/>
    <w:rsid w:val="00B7032C"/>
    <w:rsid w:val="00B7047B"/>
    <w:rsid w:val="00B70B03"/>
    <w:rsid w:val="00B71462"/>
    <w:rsid w:val="00B7147A"/>
    <w:rsid w:val="00B715CA"/>
    <w:rsid w:val="00B71720"/>
    <w:rsid w:val="00B71A55"/>
    <w:rsid w:val="00B71D33"/>
    <w:rsid w:val="00B71EA4"/>
    <w:rsid w:val="00B71FC4"/>
    <w:rsid w:val="00B72400"/>
    <w:rsid w:val="00B72CE6"/>
    <w:rsid w:val="00B72EE1"/>
    <w:rsid w:val="00B73638"/>
    <w:rsid w:val="00B73BD7"/>
    <w:rsid w:val="00B7439F"/>
    <w:rsid w:val="00B7497E"/>
    <w:rsid w:val="00B74B89"/>
    <w:rsid w:val="00B74EBE"/>
    <w:rsid w:val="00B74FB6"/>
    <w:rsid w:val="00B76485"/>
    <w:rsid w:val="00B76638"/>
    <w:rsid w:val="00B76847"/>
    <w:rsid w:val="00B76860"/>
    <w:rsid w:val="00B76D87"/>
    <w:rsid w:val="00B7733E"/>
    <w:rsid w:val="00B777C8"/>
    <w:rsid w:val="00B77B54"/>
    <w:rsid w:val="00B77BE5"/>
    <w:rsid w:val="00B77D69"/>
    <w:rsid w:val="00B77DC5"/>
    <w:rsid w:val="00B77E29"/>
    <w:rsid w:val="00B77F41"/>
    <w:rsid w:val="00B804AD"/>
    <w:rsid w:val="00B80649"/>
    <w:rsid w:val="00B80DE1"/>
    <w:rsid w:val="00B810A9"/>
    <w:rsid w:val="00B813D5"/>
    <w:rsid w:val="00B816D7"/>
    <w:rsid w:val="00B819ED"/>
    <w:rsid w:val="00B81FED"/>
    <w:rsid w:val="00B82038"/>
    <w:rsid w:val="00B82266"/>
    <w:rsid w:val="00B825B4"/>
    <w:rsid w:val="00B82621"/>
    <w:rsid w:val="00B831B8"/>
    <w:rsid w:val="00B83511"/>
    <w:rsid w:val="00B83C97"/>
    <w:rsid w:val="00B8422E"/>
    <w:rsid w:val="00B843ED"/>
    <w:rsid w:val="00B84CAA"/>
    <w:rsid w:val="00B84EF5"/>
    <w:rsid w:val="00B853E6"/>
    <w:rsid w:val="00B8554A"/>
    <w:rsid w:val="00B85628"/>
    <w:rsid w:val="00B85711"/>
    <w:rsid w:val="00B85E8E"/>
    <w:rsid w:val="00B86371"/>
    <w:rsid w:val="00B86784"/>
    <w:rsid w:val="00B86952"/>
    <w:rsid w:val="00B86EFA"/>
    <w:rsid w:val="00B86F23"/>
    <w:rsid w:val="00B86FF7"/>
    <w:rsid w:val="00B87178"/>
    <w:rsid w:val="00B8780C"/>
    <w:rsid w:val="00B87FA8"/>
    <w:rsid w:val="00B913B2"/>
    <w:rsid w:val="00B91849"/>
    <w:rsid w:val="00B91DCD"/>
    <w:rsid w:val="00B926FB"/>
    <w:rsid w:val="00B927E1"/>
    <w:rsid w:val="00B92907"/>
    <w:rsid w:val="00B9373A"/>
    <w:rsid w:val="00B93BE7"/>
    <w:rsid w:val="00B93BF1"/>
    <w:rsid w:val="00B93BF3"/>
    <w:rsid w:val="00B93F7B"/>
    <w:rsid w:val="00B94077"/>
    <w:rsid w:val="00B9591B"/>
    <w:rsid w:val="00B96297"/>
    <w:rsid w:val="00B96510"/>
    <w:rsid w:val="00B96A29"/>
    <w:rsid w:val="00B96EBA"/>
    <w:rsid w:val="00B97962"/>
    <w:rsid w:val="00B97C7E"/>
    <w:rsid w:val="00BA0083"/>
    <w:rsid w:val="00BA0090"/>
    <w:rsid w:val="00BA010C"/>
    <w:rsid w:val="00BA02F5"/>
    <w:rsid w:val="00BA0636"/>
    <w:rsid w:val="00BA08DB"/>
    <w:rsid w:val="00BA0B4E"/>
    <w:rsid w:val="00BA0DC1"/>
    <w:rsid w:val="00BA1284"/>
    <w:rsid w:val="00BA1413"/>
    <w:rsid w:val="00BA166F"/>
    <w:rsid w:val="00BA1D73"/>
    <w:rsid w:val="00BA1EAB"/>
    <w:rsid w:val="00BA2E54"/>
    <w:rsid w:val="00BA30E1"/>
    <w:rsid w:val="00BA3846"/>
    <w:rsid w:val="00BA38CF"/>
    <w:rsid w:val="00BA3B08"/>
    <w:rsid w:val="00BA472D"/>
    <w:rsid w:val="00BA4B25"/>
    <w:rsid w:val="00BA4DB9"/>
    <w:rsid w:val="00BA515B"/>
    <w:rsid w:val="00BA51FD"/>
    <w:rsid w:val="00BA52C8"/>
    <w:rsid w:val="00BA53EB"/>
    <w:rsid w:val="00BA6103"/>
    <w:rsid w:val="00BA6683"/>
    <w:rsid w:val="00BA6AD3"/>
    <w:rsid w:val="00BA6BD7"/>
    <w:rsid w:val="00BA6E79"/>
    <w:rsid w:val="00BA77C5"/>
    <w:rsid w:val="00BA7CEE"/>
    <w:rsid w:val="00BA7EB6"/>
    <w:rsid w:val="00BB0427"/>
    <w:rsid w:val="00BB0958"/>
    <w:rsid w:val="00BB096A"/>
    <w:rsid w:val="00BB0D5D"/>
    <w:rsid w:val="00BB0E18"/>
    <w:rsid w:val="00BB1010"/>
    <w:rsid w:val="00BB112F"/>
    <w:rsid w:val="00BB1CF0"/>
    <w:rsid w:val="00BB1FBD"/>
    <w:rsid w:val="00BB217B"/>
    <w:rsid w:val="00BB275E"/>
    <w:rsid w:val="00BB2791"/>
    <w:rsid w:val="00BB2830"/>
    <w:rsid w:val="00BB2C06"/>
    <w:rsid w:val="00BB2E66"/>
    <w:rsid w:val="00BB3004"/>
    <w:rsid w:val="00BB3096"/>
    <w:rsid w:val="00BB30B5"/>
    <w:rsid w:val="00BB30EB"/>
    <w:rsid w:val="00BB34FF"/>
    <w:rsid w:val="00BB357A"/>
    <w:rsid w:val="00BB386D"/>
    <w:rsid w:val="00BB38BB"/>
    <w:rsid w:val="00BB3D20"/>
    <w:rsid w:val="00BB3F16"/>
    <w:rsid w:val="00BB44E0"/>
    <w:rsid w:val="00BB52E1"/>
    <w:rsid w:val="00BB55F9"/>
    <w:rsid w:val="00BB595C"/>
    <w:rsid w:val="00BB5D9B"/>
    <w:rsid w:val="00BB5EC3"/>
    <w:rsid w:val="00BB6336"/>
    <w:rsid w:val="00BB6AB6"/>
    <w:rsid w:val="00BB6F27"/>
    <w:rsid w:val="00BB6FCC"/>
    <w:rsid w:val="00BB71A1"/>
    <w:rsid w:val="00BB743B"/>
    <w:rsid w:val="00BB7A73"/>
    <w:rsid w:val="00BB7B52"/>
    <w:rsid w:val="00BB7F3D"/>
    <w:rsid w:val="00BC00E6"/>
    <w:rsid w:val="00BC0856"/>
    <w:rsid w:val="00BC0919"/>
    <w:rsid w:val="00BC0E22"/>
    <w:rsid w:val="00BC0F4A"/>
    <w:rsid w:val="00BC1037"/>
    <w:rsid w:val="00BC103C"/>
    <w:rsid w:val="00BC18B7"/>
    <w:rsid w:val="00BC1D78"/>
    <w:rsid w:val="00BC2506"/>
    <w:rsid w:val="00BC2577"/>
    <w:rsid w:val="00BC266C"/>
    <w:rsid w:val="00BC2689"/>
    <w:rsid w:val="00BC3055"/>
    <w:rsid w:val="00BC3173"/>
    <w:rsid w:val="00BC3D3C"/>
    <w:rsid w:val="00BC44CB"/>
    <w:rsid w:val="00BC4524"/>
    <w:rsid w:val="00BC467D"/>
    <w:rsid w:val="00BC467E"/>
    <w:rsid w:val="00BC4E4B"/>
    <w:rsid w:val="00BC4F52"/>
    <w:rsid w:val="00BC5160"/>
    <w:rsid w:val="00BC533C"/>
    <w:rsid w:val="00BC5A60"/>
    <w:rsid w:val="00BC5BB7"/>
    <w:rsid w:val="00BC5BDC"/>
    <w:rsid w:val="00BC673B"/>
    <w:rsid w:val="00BC6776"/>
    <w:rsid w:val="00BC6DE9"/>
    <w:rsid w:val="00BC77D2"/>
    <w:rsid w:val="00BC7955"/>
    <w:rsid w:val="00BC7A0A"/>
    <w:rsid w:val="00BC7CED"/>
    <w:rsid w:val="00BD0774"/>
    <w:rsid w:val="00BD078D"/>
    <w:rsid w:val="00BD0BAB"/>
    <w:rsid w:val="00BD1575"/>
    <w:rsid w:val="00BD194A"/>
    <w:rsid w:val="00BD2395"/>
    <w:rsid w:val="00BD30EB"/>
    <w:rsid w:val="00BD33AF"/>
    <w:rsid w:val="00BD3BF5"/>
    <w:rsid w:val="00BD424B"/>
    <w:rsid w:val="00BD4265"/>
    <w:rsid w:val="00BD448E"/>
    <w:rsid w:val="00BD44EF"/>
    <w:rsid w:val="00BD4543"/>
    <w:rsid w:val="00BD4714"/>
    <w:rsid w:val="00BD4C1C"/>
    <w:rsid w:val="00BD5FB1"/>
    <w:rsid w:val="00BD5FBA"/>
    <w:rsid w:val="00BD6299"/>
    <w:rsid w:val="00BD6723"/>
    <w:rsid w:val="00BD6A4E"/>
    <w:rsid w:val="00BD6AD8"/>
    <w:rsid w:val="00BD6BD7"/>
    <w:rsid w:val="00BD6FB8"/>
    <w:rsid w:val="00BD7542"/>
    <w:rsid w:val="00BD7E43"/>
    <w:rsid w:val="00BE01EB"/>
    <w:rsid w:val="00BE06D1"/>
    <w:rsid w:val="00BE1B0C"/>
    <w:rsid w:val="00BE1FA3"/>
    <w:rsid w:val="00BE2121"/>
    <w:rsid w:val="00BE2437"/>
    <w:rsid w:val="00BE257E"/>
    <w:rsid w:val="00BE26EA"/>
    <w:rsid w:val="00BE281C"/>
    <w:rsid w:val="00BE291B"/>
    <w:rsid w:val="00BE2B19"/>
    <w:rsid w:val="00BE2BAB"/>
    <w:rsid w:val="00BE2D06"/>
    <w:rsid w:val="00BE302F"/>
    <w:rsid w:val="00BE30E0"/>
    <w:rsid w:val="00BE34BA"/>
    <w:rsid w:val="00BE55C3"/>
    <w:rsid w:val="00BE5A73"/>
    <w:rsid w:val="00BE5BA3"/>
    <w:rsid w:val="00BE6342"/>
    <w:rsid w:val="00BE7339"/>
    <w:rsid w:val="00BE7530"/>
    <w:rsid w:val="00BF00FC"/>
    <w:rsid w:val="00BF0181"/>
    <w:rsid w:val="00BF0645"/>
    <w:rsid w:val="00BF08B6"/>
    <w:rsid w:val="00BF08F8"/>
    <w:rsid w:val="00BF0A21"/>
    <w:rsid w:val="00BF0DB7"/>
    <w:rsid w:val="00BF1158"/>
    <w:rsid w:val="00BF16DF"/>
    <w:rsid w:val="00BF1F8D"/>
    <w:rsid w:val="00BF2004"/>
    <w:rsid w:val="00BF209B"/>
    <w:rsid w:val="00BF2E23"/>
    <w:rsid w:val="00BF2EF1"/>
    <w:rsid w:val="00BF2F8E"/>
    <w:rsid w:val="00BF3718"/>
    <w:rsid w:val="00BF390A"/>
    <w:rsid w:val="00BF3945"/>
    <w:rsid w:val="00BF3F53"/>
    <w:rsid w:val="00BF40C6"/>
    <w:rsid w:val="00BF43DB"/>
    <w:rsid w:val="00BF4FB1"/>
    <w:rsid w:val="00BF5224"/>
    <w:rsid w:val="00BF588C"/>
    <w:rsid w:val="00BF5911"/>
    <w:rsid w:val="00BF61E4"/>
    <w:rsid w:val="00BF63B7"/>
    <w:rsid w:val="00BF63EF"/>
    <w:rsid w:val="00BF6477"/>
    <w:rsid w:val="00BF670E"/>
    <w:rsid w:val="00BF6946"/>
    <w:rsid w:val="00BF6B54"/>
    <w:rsid w:val="00BF6D33"/>
    <w:rsid w:val="00BF6F45"/>
    <w:rsid w:val="00BF72CE"/>
    <w:rsid w:val="00BF7424"/>
    <w:rsid w:val="00BF74E4"/>
    <w:rsid w:val="00BF751F"/>
    <w:rsid w:val="00BF79EF"/>
    <w:rsid w:val="00BF7DA9"/>
    <w:rsid w:val="00C005C0"/>
    <w:rsid w:val="00C005DF"/>
    <w:rsid w:val="00C00AA4"/>
    <w:rsid w:val="00C00BFA"/>
    <w:rsid w:val="00C01EAC"/>
    <w:rsid w:val="00C02654"/>
    <w:rsid w:val="00C027AF"/>
    <w:rsid w:val="00C02B3E"/>
    <w:rsid w:val="00C03A75"/>
    <w:rsid w:val="00C03AD2"/>
    <w:rsid w:val="00C03FAD"/>
    <w:rsid w:val="00C04236"/>
    <w:rsid w:val="00C0466A"/>
    <w:rsid w:val="00C049FD"/>
    <w:rsid w:val="00C04F46"/>
    <w:rsid w:val="00C05B65"/>
    <w:rsid w:val="00C063C9"/>
    <w:rsid w:val="00C06428"/>
    <w:rsid w:val="00C06FA7"/>
    <w:rsid w:val="00C0706A"/>
    <w:rsid w:val="00C07133"/>
    <w:rsid w:val="00C07786"/>
    <w:rsid w:val="00C07B52"/>
    <w:rsid w:val="00C07C7E"/>
    <w:rsid w:val="00C104EF"/>
    <w:rsid w:val="00C10B21"/>
    <w:rsid w:val="00C10BC5"/>
    <w:rsid w:val="00C10E38"/>
    <w:rsid w:val="00C10E6B"/>
    <w:rsid w:val="00C11441"/>
    <w:rsid w:val="00C125CC"/>
    <w:rsid w:val="00C12A26"/>
    <w:rsid w:val="00C12F0B"/>
    <w:rsid w:val="00C13055"/>
    <w:rsid w:val="00C13088"/>
    <w:rsid w:val="00C130DD"/>
    <w:rsid w:val="00C13493"/>
    <w:rsid w:val="00C13B47"/>
    <w:rsid w:val="00C13FBA"/>
    <w:rsid w:val="00C14AA0"/>
    <w:rsid w:val="00C14D02"/>
    <w:rsid w:val="00C14E6E"/>
    <w:rsid w:val="00C1543C"/>
    <w:rsid w:val="00C156ED"/>
    <w:rsid w:val="00C15C77"/>
    <w:rsid w:val="00C15D73"/>
    <w:rsid w:val="00C15FE9"/>
    <w:rsid w:val="00C16061"/>
    <w:rsid w:val="00C16817"/>
    <w:rsid w:val="00C168C7"/>
    <w:rsid w:val="00C16940"/>
    <w:rsid w:val="00C169F2"/>
    <w:rsid w:val="00C171E7"/>
    <w:rsid w:val="00C1726E"/>
    <w:rsid w:val="00C17AC8"/>
    <w:rsid w:val="00C17CE6"/>
    <w:rsid w:val="00C17EFB"/>
    <w:rsid w:val="00C21619"/>
    <w:rsid w:val="00C21691"/>
    <w:rsid w:val="00C218D6"/>
    <w:rsid w:val="00C21DB0"/>
    <w:rsid w:val="00C220C8"/>
    <w:rsid w:val="00C230B9"/>
    <w:rsid w:val="00C230F2"/>
    <w:rsid w:val="00C23DBB"/>
    <w:rsid w:val="00C25313"/>
    <w:rsid w:val="00C254B9"/>
    <w:rsid w:val="00C257BA"/>
    <w:rsid w:val="00C25D65"/>
    <w:rsid w:val="00C26494"/>
    <w:rsid w:val="00C266BF"/>
    <w:rsid w:val="00C269BD"/>
    <w:rsid w:val="00C26B59"/>
    <w:rsid w:val="00C26CC2"/>
    <w:rsid w:val="00C26FDA"/>
    <w:rsid w:val="00C2745C"/>
    <w:rsid w:val="00C27C9B"/>
    <w:rsid w:val="00C3015A"/>
    <w:rsid w:val="00C30423"/>
    <w:rsid w:val="00C30842"/>
    <w:rsid w:val="00C30ED9"/>
    <w:rsid w:val="00C31147"/>
    <w:rsid w:val="00C3136D"/>
    <w:rsid w:val="00C314E3"/>
    <w:rsid w:val="00C31624"/>
    <w:rsid w:val="00C3198A"/>
    <w:rsid w:val="00C323CB"/>
    <w:rsid w:val="00C32801"/>
    <w:rsid w:val="00C32872"/>
    <w:rsid w:val="00C330F0"/>
    <w:rsid w:val="00C333DA"/>
    <w:rsid w:val="00C338FF"/>
    <w:rsid w:val="00C33921"/>
    <w:rsid w:val="00C33E37"/>
    <w:rsid w:val="00C3448D"/>
    <w:rsid w:val="00C344CA"/>
    <w:rsid w:val="00C34616"/>
    <w:rsid w:val="00C34AD8"/>
    <w:rsid w:val="00C353F2"/>
    <w:rsid w:val="00C35898"/>
    <w:rsid w:val="00C35D27"/>
    <w:rsid w:val="00C36208"/>
    <w:rsid w:val="00C36A44"/>
    <w:rsid w:val="00C36E9B"/>
    <w:rsid w:val="00C374A9"/>
    <w:rsid w:val="00C3797B"/>
    <w:rsid w:val="00C37D5E"/>
    <w:rsid w:val="00C40942"/>
    <w:rsid w:val="00C40B66"/>
    <w:rsid w:val="00C40C8D"/>
    <w:rsid w:val="00C40EFF"/>
    <w:rsid w:val="00C41646"/>
    <w:rsid w:val="00C4166B"/>
    <w:rsid w:val="00C41A2F"/>
    <w:rsid w:val="00C41F03"/>
    <w:rsid w:val="00C42012"/>
    <w:rsid w:val="00C422B4"/>
    <w:rsid w:val="00C42993"/>
    <w:rsid w:val="00C42A6D"/>
    <w:rsid w:val="00C42E17"/>
    <w:rsid w:val="00C430E3"/>
    <w:rsid w:val="00C4340A"/>
    <w:rsid w:val="00C43A87"/>
    <w:rsid w:val="00C43B35"/>
    <w:rsid w:val="00C44355"/>
    <w:rsid w:val="00C45025"/>
    <w:rsid w:val="00C45292"/>
    <w:rsid w:val="00C46095"/>
    <w:rsid w:val="00C46A10"/>
    <w:rsid w:val="00C4781B"/>
    <w:rsid w:val="00C47896"/>
    <w:rsid w:val="00C47916"/>
    <w:rsid w:val="00C47F94"/>
    <w:rsid w:val="00C50777"/>
    <w:rsid w:val="00C50CF7"/>
    <w:rsid w:val="00C5132C"/>
    <w:rsid w:val="00C51726"/>
    <w:rsid w:val="00C51C22"/>
    <w:rsid w:val="00C51D3D"/>
    <w:rsid w:val="00C51F48"/>
    <w:rsid w:val="00C523BE"/>
    <w:rsid w:val="00C52F60"/>
    <w:rsid w:val="00C52F94"/>
    <w:rsid w:val="00C535D5"/>
    <w:rsid w:val="00C53A0D"/>
    <w:rsid w:val="00C53D73"/>
    <w:rsid w:val="00C540E5"/>
    <w:rsid w:val="00C54158"/>
    <w:rsid w:val="00C54552"/>
    <w:rsid w:val="00C5466B"/>
    <w:rsid w:val="00C5488A"/>
    <w:rsid w:val="00C548FC"/>
    <w:rsid w:val="00C55141"/>
    <w:rsid w:val="00C560F8"/>
    <w:rsid w:val="00C56535"/>
    <w:rsid w:val="00C56E0E"/>
    <w:rsid w:val="00C56E32"/>
    <w:rsid w:val="00C57A3A"/>
    <w:rsid w:val="00C57C70"/>
    <w:rsid w:val="00C60025"/>
    <w:rsid w:val="00C61030"/>
    <w:rsid w:val="00C614D4"/>
    <w:rsid w:val="00C6194B"/>
    <w:rsid w:val="00C61BF0"/>
    <w:rsid w:val="00C61CED"/>
    <w:rsid w:val="00C61FA1"/>
    <w:rsid w:val="00C621E4"/>
    <w:rsid w:val="00C6247D"/>
    <w:rsid w:val="00C625CE"/>
    <w:rsid w:val="00C62640"/>
    <w:rsid w:val="00C626D1"/>
    <w:rsid w:val="00C628BE"/>
    <w:rsid w:val="00C62A5E"/>
    <w:rsid w:val="00C62E6A"/>
    <w:rsid w:val="00C62E89"/>
    <w:rsid w:val="00C62F39"/>
    <w:rsid w:val="00C639C7"/>
    <w:rsid w:val="00C63CD3"/>
    <w:rsid w:val="00C643DC"/>
    <w:rsid w:val="00C647EC"/>
    <w:rsid w:val="00C64875"/>
    <w:rsid w:val="00C648D1"/>
    <w:rsid w:val="00C64C4A"/>
    <w:rsid w:val="00C6503F"/>
    <w:rsid w:val="00C65796"/>
    <w:rsid w:val="00C657DB"/>
    <w:rsid w:val="00C657DF"/>
    <w:rsid w:val="00C66084"/>
    <w:rsid w:val="00C66CF1"/>
    <w:rsid w:val="00C66DAD"/>
    <w:rsid w:val="00C671B1"/>
    <w:rsid w:val="00C679E4"/>
    <w:rsid w:val="00C67BC4"/>
    <w:rsid w:val="00C705F8"/>
    <w:rsid w:val="00C7118F"/>
    <w:rsid w:val="00C720A8"/>
    <w:rsid w:val="00C721C5"/>
    <w:rsid w:val="00C7273D"/>
    <w:rsid w:val="00C72ABC"/>
    <w:rsid w:val="00C72AF7"/>
    <w:rsid w:val="00C72CCF"/>
    <w:rsid w:val="00C72FBA"/>
    <w:rsid w:val="00C73679"/>
    <w:rsid w:val="00C736B4"/>
    <w:rsid w:val="00C7370F"/>
    <w:rsid w:val="00C73C4C"/>
    <w:rsid w:val="00C73C6B"/>
    <w:rsid w:val="00C73FEB"/>
    <w:rsid w:val="00C7427E"/>
    <w:rsid w:val="00C758C9"/>
    <w:rsid w:val="00C75C87"/>
    <w:rsid w:val="00C76647"/>
    <w:rsid w:val="00C76F5C"/>
    <w:rsid w:val="00C7742D"/>
    <w:rsid w:val="00C77AEE"/>
    <w:rsid w:val="00C80205"/>
    <w:rsid w:val="00C8033B"/>
    <w:rsid w:val="00C803EE"/>
    <w:rsid w:val="00C804BC"/>
    <w:rsid w:val="00C80697"/>
    <w:rsid w:val="00C806E4"/>
    <w:rsid w:val="00C80787"/>
    <w:rsid w:val="00C818C3"/>
    <w:rsid w:val="00C81AB0"/>
    <w:rsid w:val="00C82348"/>
    <w:rsid w:val="00C82720"/>
    <w:rsid w:val="00C82E2D"/>
    <w:rsid w:val="00C83629"/>
    <w:rsid w:val="00C8371D"/>
    <w:rsid w:val="00C83B52"/>
    <w:rsid w:val="00C84004"/>
    <w:rsid w:val="00C8418F"/>
    <w:rsid w:val="00C84197"/>
    <w:rsid w:val="00C84C62"/>
    <w:rsid w:val="00C851AE"/>
    <w:rsid w:val="00C85274"/>
    <w:rsid w:val="00C853B4"/>
    <w:rsid w:val="00C85B2E"/>
    <w:rsid w:val="00C85C60"/>
    <w:rsid w:val="00C86D55"/>
    <w:rsid w:val="00C86DCD"/>
    <w:rsid w:val="00C878F5"/>
    <w:rsid w:val="00C878FD"/>
    <w:rsid w:val="00C87C8C"/>
    <w:rsid w:val="00C9047C"/>
    <w:rsid w:val="00C9070F"/>
    <w:rsid w:val="00C90B1A"/>
    <w:rsid w:val="00C90CDE"/>
    <w:rsid w:val="00C917D9"/>
    <w:rsid w:val="00C91F12"/>
    <w:rsid w:val="00C92E25"/>
    <w:rsid w:val="00C93301"/>
    <w:rsid w:val="00C93BBE"/>
    <w:rsid w:val="00C93F86"/>
    <w:rsid w:val="00C9406F"/>
    <w:rsid w:val="00C948A7"/>
    <w:rsid w:val="00C94B0D"/>
    <w:rsid w:val="00C94F92"/>
    <w:rsid w:val="00C94FCD"/>
    <w:rsid w:val="00C9500E"/>
    <w:rsid w:val="00C953FA"/>
    <w:rsid w:val="00C9582A"/>
    <w:rsid w:val="00C95BA7"/>
    <w:rsid w:val="00C95F49"/>
    <w:rsid w:val="00C960CF"/>
    <w:rsid w:val="00C961D7"/>
    <w:rsid w:val="00C96461"/>
    <w:rsid w:val="00C96496"/>
    <w:rsid w:val="00C96A20"/>
    <w:rsid w:val="00C96A9E"/>
    <w:rsid w:val="00C97DDB"/>
    <w:rsid w:val="00C97FDF"/>
    <w:rsid w:val="00CA013D"/>
    <w:rsid w:val="00CA0299"/>
    <w:rsid w:val="00CA02C5"/>
    <w:rsid w:val="00CA0541"/>
    <w:rsid w:val="00CA06D3"/>
    <w:rsid w:val="00CA0858"/>
    <w:rsid w:val="00CA0890"/>
    <w:rsid w:val="00CA08DE"/>
    <w:rsid w:val="00CA0FA9"/>
    <w:rsid w:val="00CA1079"/>
    <w:rsid w:val="00CA132C"/>
    <w:rsid w:val="00CA1388"/>
    <w:rsid w:val="00CA1426"/>
    <w:rsid w:val="00CA180C"/>
    <w:rsid w:val="00CA28A6"/>
    <w:rsid w:val="00CA28F1"/>
    <w:rsid w:val="00CA29C4"/>
    <w:rsid w:val="00CA2B24"/>
    <w:rsid w:val="00CA2EF9"/>
    <w:rsid w:val="00CA3303"/>
    <w:rsid w:val="00CA3917"/>
    <w:rsid w:val="00CA40D4"/>
    <w:rsid w:val="00CA42AF"/>
    <w:rsid w:val="00CA457C"/>
    <w:rsid w:val="00CA5375"/>
    <w:rsid w:val="00CA5734"/>
    <w:rsid w:val="00CA59C8"/>
    <w:rsid w:val="00CA625F"/>
    <w:rsid w:val="00CA6335"/>
    <w:rsid w:val="00CA654F"/>
    <w:rsid w:val="00CA6B1B"/>
    <w:rsid w:val="00CA6EA3"/>
    <w:rsid w:val="00CA7198"/>
    <w:rsid w:val="00CA736B"/>
    <w:rsid w:val="00CA747F"/>
    <w:rsid w:val="00CA77CE"/>
    <w:rsid w:val="00CB08AE"/>
    <w:rsid w:val="00CB0D9C"/>
    <w:rsid w:val="00CB1279"/>
    <w:rsid w:val="00CB1705"/>
    <w:rsid w:val="00CB1983"/>
    <w:rsid w:val="00CB1EA3"/>
    <w:rsid w:val="00CB23B0"/>
    <w:rsid w:val="00CB257B"/>
    <w:rsid w:val="00CB383A"/>
    <w:rsid w:val="00CB39D1"/>
    <w:rsid w:val="00CB3E33"/>
    <w:rsid w:val="00CB40A8"/>
    <w:rsid w:val="00CB4B00"/>
    <w:rsid w:val="00CB4DBD"/>
    <w:rsid w:val="00CB4E3A"/>
    <w:rsid w:val="00CB5107"/>
    <w:rsid w:val="00CB55A4"/>
    <w:rsid w:val="00CB57C7"/>
    <w:rsid w:val="00CB5FE9"/>
    <w:rsid w:val="00CB6136"/>
    <w:rsid w:val="00CB6632"/>
    <w:rsid w:val="00CB6F35"/>
    <w:rsid w:val="00CB73AC"/>
    <w:rsid w:val="00CB7632"/>
    <w:rsid w:val="00CB7636"/>
    <w:rsid w:val="00CB779F"/>
    <w:rsid w:val="00CB78A3"/>
    <w:rsid w:val="00CB7B67"/>
    <w:rsid w:val="00CB7D86"/>
    <w:rsid w:val="00CC0500"/>
    <w:rsid w:val="00CC0578"/>
    <w:rsid w:val="00CC0841"/>
    <w:rsid w:val="00CC0B1B"/>
    <w:rsid w:val="00CC0F0B"/>
    <w:rsid w:val="00CC12AF"/>
    <w:rsid w:val="00CC131F"/>
    <w:rsid w:val="00CC1EE2"/>
    <w:rsid w:val="00CC211A"/>
    <w:rsid w:val="00CC23B8"/>
    <w:rsid w:val="00CC2436"/>
    <w:rsid w:val="00CC296A"/>
    <w:rsid w:val="00CC2A32"/>
    <w:rsid w:val="00CC2C36"/>
    <w:rsid w:val="00CC2FBC"/>
    <w:rsid w:val="00CC3183"/>
    <w:rsid w:val="00CC3359"/>
    <w:rsid w:val="00CC35E8"/>
    <w:rsid w:val="00CC37D1"/>
    <w:rsid w:val="00CC3AED"/>
    <w:rsid w:val="00CC3C3F"/>
    <w:rsid w:val="00CC3E52"/>
    <w:rsid w:val="00CC414A"/>
    <w:rsid w:val="00CC47F9"/>
    <w:rsid w:val="00CC49CC"/>
    <w:rsid w:val="00CC5FB0"/>
    <w:rsid w:val="00CC633D"/>
    <w:rsid w:val="00CC6385"/>
    <w:rsid w:val="00CC68A4"/>
    <w:rsid w:val="00CC6A7A"/>
    <w:rsid w:val="00CC78A5"/>
    <w:rsid w:val="00CC7B09"/>
    <w:rsid w:val="00CD03B3"/>
    <w:rsid w:val="00CD0751"/>
    <w:rsid w:val="00CD0881"/>
    <w:rsid w:val="00CD0B7F"/>
    <w:rsid w:val="00CD0C24"/>
    <w:rsid w:val="00CD0DEB"/>
    <w:rsid w:val="00CD0E10"/>
    <w:rsid w:val="00CD0FCA"/>
    <w:rsid w:val="00CD10A2"/>
    <w:rsid w:val="00CD1C1D"/>
    <w:rsid w:val="00CD1F97"/>
    <w:rsid w:val="00CD2EF1"/>
    <w:rsid w:val="00CD2FE1"/>
    <w:rsid w:val="00CD3891"/>
    <w:rsid w:val="00CD3893"/>
    <w:rsid w:val="00CD4651"/>
    <w:rsid w:val="00CD4989"/>
    <w:rsid w:val="00CD4B62"/>
    <w:rsid w:val="00CD51DE"/>
    <w:rsid w:val="00CD5614"/>
    <w:rsid w:val="00CD5671"/>
    <w:rsid w:val="00CD5788"/>
    <w:rsid w:val="00CD583A"/>
    <w:rsid w:val="00CD5C08"/>
    <w:rsid w:val="00CD5C6A"/>
    <w:rsid w:val="00CD5FF9"/>
    <w:rsid w:val="00CD6201"/>
    <w:rsid w:val="00CD7342"/>
    <w:rsid w:val="00CD7441"/>
    <w:rsid w:val="00CD76A6"/>
    <w:rsid w:val="00CD7A8A"/>
    <w:rsid w:val="00CD7CF8"/>
    <w:rsid w:val="00CE00FF"/>
    <w:rsid w:val="00CE094F"/>
    <w:rsid w:val="00CE0D6B"/>
    <w:rsid w:val="00CE1521"/>
    <w:rsid w:val="00CE1B70"/>
    <w:rsid w:val="00CE1C6E"/>
    <w:rsid w:val="00CE2482"/>
    <w:rsid w:val="00CE2F7F"/>
    <w:rsid w:val="00CE31FC"/>
    <w:rsid w:val="00CE3622"/>
    <w:rsid w:val="00CE3A63"/>
    <w:rsid w:val="00CE3A7C"/>
    <w:rsid w:val="00CE3DC2"/>
    <w:rsid w:val="00CE3F1B"/>
    <w:rsid w:val="00CE41EB"/>
    <w:rsid w:val="00CE42F7"/>
    <w:rsid w:val="00CE44F3"/>
    <w:rsid w:val="00CE4D59"/>
    <w:rsid w:val="00CE5D63"/>
    <w:rsid w:val="00CE5E13"/>
    <w:rsid w:val="00CE5F26"/>
    <w:rsid w:val="00CE6388"/>
    <w:rsid w:val="00CE6929"/>
    <w:rsid w:val="00CE71AD"/>
    <w:rsid w:val="00CE7D7B"/>
    <w:rsid w:val="00CF02FE"/>
    <w:rsid w:val="00CF051F"/>
    <w:rsid w:val="00CF0BE4"/>
    <w:rsid w:val="00CF1346"/>
    <w:rsid w:val="00CF1415"/>
    <w:rsid w:val="00CF15A8"/>
    <w:rsid w:val="00CF17F9"/>
    <w:rsid w:val="00CF1C1F"/>
    <w:rsid w:val="00CF1C55"/>
    <w:rsid w:val="00CF1D1F"/>
    <w:rsid w:val="00CF2171"/>
    <w:rsid w:val="00CF264E"/>
    <w:rsid w:val="00CF2C79"/>
    <w:rsid w:val="00CF372F"/>
    <w:rsid w:val="00CF388C"/>
    <w:rsid w:val="00CF3D40"/>
    <w:rsid w:val="00CF3DF0"/>
    <w:rsid w:val="00CF44D5"/>
    <w:rsid w:val="00CF45A1"/>
    <w:rsid w:val="00CF49D8"/>
    <w:rsid w:val="00CF4FB9"/>
    <w:rsid w:val="00CF5477"/>
    <w:rsid w:val="00CF64D4"/>
    <w:rsid w:val="00CF6586"/>
    <w:rsid w:val="00CF6689"/>
    <w:rsid w:val="00CF67AE"/>
    <w:rsid w:val="00CF6D32"/>
    <w:rsid w:val="00CF7235"/>
    <w:rsid w:val="00CF72C0"/>
    <w:rsid w:val="00CF784B"/>
    <w:rsid w:val="00CF796D"/>
    <w:rsid w:val="00CF7ED9"/>
    <w:rsid w:val="00D005B7"/>
    <w:rsid w:val="00D00D73"/>
    <w:rsid w:val="00D00F49"/>
    <w:rsid w:val="00D01015"/>
    <w:rsid w:val="00D01028"/>
    <w:rsid w:val="00D0128E"/>
    <w:rsid w:val="00D016BB"/>
    <w:rsid w:val="00D01ED5"/>
    <w:rsid w:val="00D01F08"/>
    <w:rsid w:val="00D02ADA"/>
    <w:rsid w:val="00D0347D"/>
    <w:rsid w:val="00D0374F"/>
    <w:rsid w:val="00D03F34"/>
    <w:rsid w:val="00D03FAF"/>
    <w:rsid w:val="00D045C1"/>
    <w:rsid w:val="00D04924"/>
    <w:rsid w:val="00D04BE7"/>
    <w:rsid w:val="00D05976"/>
    <w:rsid w:val="00D07E1B"/>
    <w:rsid w:val="00D10046"/>
    <w:rsid w:val="00D1011D"/>
    <w:rsid w:val="00D10506"/>
    <w:rsid w:val="00D10748"/>
    <w:rsid w:val="00D10F6B"/>
    <w:rsid w:val="00D11498"/>
    <w:rsid w:val="00D1156F"/>
    <w:rsid w:val="00D119C2"/>
    <w:rsid w:val="00D120B3"/>
    <w:rsid w:val="00D12135"/>
    <w:rsid w:val="00D122D0"/>
    <w:rsid w:val="00D12798"/>
    <w:rsid w:val="00D12C59"/>
    <w:rsid w:val="00D1333F"/>
    <w:rsid w:val="00D13497"/>
    <w:rsid w:val="00D13778"/>
    <w:rsid w:val="00D139CC"/>
    <w:rsid w:val="00D13C36"/>
    <w:rsid w:val="00D13C7E"/>
    <w:rsid w:val="00D1483C"/>
    <w:rsid w:val="00D15EE7"/>
    <w:rsid w:val="00D165A5"/>
    <w:rsid w:val="00D16610"/>
    <w:rsid w:val="00D167C5"/>
    <w:rsid w:val="00D16BA9"/>
    <w:rsid w:val="00D16BC8"/>
    <w:rsid w:val="00D16DAC"/>
    <w:rsid w:val="00D1705A"/>
    <w:rsid w:val="00D17126"/>
    <w:rsid w:val="00D17331"/>
    <w:rsid w:val="00D174F7"/>
    <w:rsid w:val="00D176B6"/>
    <w:rsid w:val="00D17A20"/>
    <w:rsid w:val="00D17B0F"/>
    <w:rsid w:val="00D17D4F"/>
    <w:rsid w:val="00D17E97"/>
    <w:rsid w:val="00D17F20"/>
    <w:rsid w:val="00D17F4C"/>
    <w:rsid w:val="00D20393"/>
    <w:rsid w:val="00D204E3"/>
    <w:rsid w:val="00D2088B"/>
    <w:rsid w:val="00D20C17"/>
    <w:rsid w:val="00D20DA7"/>
    <w:rsid w:val="00D21405"/>
    <w:rsid w:val="00D216DB"/>
    <w:rsid w:val="00D21F83"/>
    <w:rsid w:val="00D220D5"/>
    <w:rsid w:val="00D223F2"/>
    <w:rsid w:val="00D2291B"/>
    <w:rsid w:val="00D229C3"/>
    <w:rsid w:val="00D22A03"/>
    <w:rsid w:val="00D22A73"/>
    <w:rsid w:val="00D22BA1"/>
    <w:rsid w:val="00D23522"/>
    <w:rsid w:val="00D236D7"/>
    <w:rsid w:val="00D23A24"/>
    <w:rsid w:val="00D23AC8"/>
    <w:rsid w:val="00D24C4A"/>
    <w:rsid w:val="00D24E23"/>
    <w:rsid w:val="00D25551"/>
    <w:rsid w:val="00D25A70"/>
    <w:rsid w:val="00D25A85"/>
    <w:rsid w:val="00D25B32"/>
    <w:rsid w:val="00D2622E"/>
    <w:rsid w:val="00D269AE"/>
    <w:rsid w:val="00D26C0D"/>
    <w:rsid w:val="00D26C76"/>
    <w:rsid w:val="00D26FC7"/>
    <w:rsid w:val="00D27394"/>
    <w:rsid w:val="00D274AB"/>
    <w:rsid w:val="00D276BE"/>
    <w:rsid w:val="00D27AB5"/>
    <w:rsid w:val="00D27C31"/>
    <w:rsid w:val="00D301D4"/>
    <w:rsid w:val="00D30245"/>
    <w:rsid w:val="00D30393"/>
    <w:rsid w:val="00D30572"/>
    <w:rsid w:val="00D30BE9"/>
    <w:rsid w:val="00D30F5E"/>
    <w:rsid w:val="00D312FA"/>
    <w:rsid w:val="00D3190B"/>
    <w:rsid w:val="00D32379"/>
    <w:rsid w:val="00D328C2"/>
    <w:rsid w:val="00D32F75"/>
    <w:rsid w:val="00D3312C"/>
    <w:rsid w:val="00D33B55"/>
    <w:rsid w:val="00D33D67"/>
    <w:rsid w:val="00D33FEA"/>
    <w:rsid w:val="00D340F5"/>
    <w:rsid w:val="00D3420A"/>
    <w:rsid w:val="00D349FC"/>
    <w:rsid w:val="00D34AF5"/>
    <w:rsid w:val="00D34E1D"/>
    <w:rsid w:val="00D352B8"/>
    <w:rsid w:val="00D352FA"/>
    <w:rsid w:val="00D35320"/>
    <w:rsid w:val="00D36267"/>
    <w:rsid w:val="00D368FF"/>
    <w:rsid w:val="00D36CB6"/>
    <w:rsid w:val="00D37086"/>
    <w:rsid w:val="00D37342"/>
    <w:rsid w:val="00D374A6"/>
    <w:rsid w:val="00D375C2"/>
    <w:rsid w:val="00D37954"/>
    <w:rsid w:val="00D37CFE"/>
    <w:rsid w:val="00D40562"/>
    <w:rsid w:val="00D406DA"/>
    <w:rsid w:val="00D4086C"/>
    <w:rsid w:val="00D41472"/>
    <w:rsid w:val="00D41A8C"/>
    <w:rsid w:val="00D41D52"/>
    <w:rsid w:val="00D41EB5"/>
    <w:rsid w:val="00D4267D"/>
    <w:rsid w:val="00D42F28"/>
    <w:rsid w:val="00D4303D"/>
    <w:rsid w:val="00D43503"/>
    <w:rsid w:val="00D43CFE"/>
    <w:rsid w:val="00D441AC"/>
    <w:rsid w:val="00D44297"/>
    <w:rsid w:val="00D44444"/>
    <w:rsid w:val="00D445F0"/>
    <w:rsid w:val="00D45000"/>
    <w:rsid w:val="00D4552E"/>
    <w:rsid w:val="00D456E3"/>
    <w:rsid w:val="00D4591C"/>
    <w:rsid w:val="00D45A06"/>
    <w:rsid w:val="00D45B40"/>
    <w:rsid w:val="00D462CA"/>
    <w:rsid w:val="00D469FF"/>
    <w:rsid w:val="00D475AB"/>
    <w:rsid w:val="00D4772E"/>
    <w:rsid w:val="00D47794"/>
    <w:rsid w:val="00D477F2"/>
    <w:rsid w:val="00D479C4"/>
    <w:rsid w:val="00D47D22"/>
    <w:rsid w:val="00D506E0"/>
    <w:rsid w:val="00D5078D"/>
    <w:rsid w:val="00D510EB"/>
    <w:rsid w:val="00D519C6"/>
    <w:rsid w:val="00D51C84"/>
    <w:rsid w:val="00D524B4"/>
    <w:rsid w:val="00D52692"/>
    <w:rsid w:val="00D526C4"/>
    <w:rsid w:val="00D527C6"/>
    <w:rsid w:val="00D5290A"/>
    <w:rsid w:val="00D52E30"/>
    <w:rsid w:val="00D53742"/>
    <w:rsid w:val="00D53FF7"/>
    <w:rsid w:val="00D540FD"/>
    <w:rsid w:val="00D547FA"/>
    <w:rsid w:val="00D54B28"/>
    <w:rsid w:val="00D54E7F"/>
    <w:rsid w:val="00D558F3"/>
    <w:rsid w:val="00D567AD"/>
    <w:rsid w:val="00D56F6D"/>
    <w:rsid w:val="00D57191"/>
    <w:rsid w:val="00D57999"/>
    <w:rsid w:val="00D57A94"/>
    <w:rsid w:val="00D57FA9"/>
    <w:rsid w:val="00D6031F"/>
    <w:rsid w:val="00D60B41"/>
    <w:rsid w:val="00D61121"/>
    <w:rsid w:val="00D6124B"/>
    <w:rsid w:val="00D6182C"/>
    <w:rsid w:val="00D618B5"/>
    <w:rsid w:val="00D61AB7"/>
    <w:rsid w:val="00D62C27"/>
    <w:rsid w:val="00D63106"/>
    <w:rsid w:val="00D631FE"/>
    <w:rsid w:val="00D64246"/>
    <w:rsid w:val="00D6460E"/>
    <w:rsid w:val="00D6518E"/>
    <w:rsid w:val="00D65227"/>
    <w:rsid w:val="00D654DD"/>
    <w:rsid w:val="00D655D8"/>
    <w:rsid w:val="00D65685"/>
    <w:rsid w:val="00D658A6"/>
    <w:rsid w:val="00D65F6D"/>
    <w:rsid w:val="00D66EA9"/>
    <w:rsid w:val="00D66FFB"/>
    <w:rsid w:val="00D676CC"/>
    <w:rsid w:val="00D702C4"/>
    <w:rsid w:val="00D70622"/>
    <w:rsid w:val="00D7066D"/>
    <w:rsid w:val="00D71647"/>
    <w:rsid w:val="00D716BE"/>
    <w:rsid w:val="00D71CEE"/>
    <w:rsid w:val="00D71EAD"/>
    <w:rsid w:val="00D721B5"/>
    <w:rsid w:val="00D72394"/>
    <w:rsid w:val="00D726E3"/>
    <w:rsid w:val="00D72B4F"/>
    <w:rsid w:val="00D72C14"/>
    <w:rsid w:val="00D72C92"/>
    <w:rsid w:val="00D72D2D"/>
    <w:rsid w:val="00D73658"/>
    <w:rsid w:val="00D73790"/>
    <w:rsid w:val="00D73B73"/>
    <w:rsid w:val="00D74811"/>
    <w:rsid w:val="00D75D65"/>
    <w:rsid w:val="00D76383"/>
    <w:rsid w:val="00D7662D"/>
    <w:rsid w:val="00D76648"/>
    <w:rsid w:val="00D76806"/>
    <w:rsid w:val="00D768E7"/>
    <w:rsid w:val="00D76F8A"/>
    <w:rsid w:val="00D77117"/>
    <w:rsid w:val="00D771AE"/>
    <w:rsid w:val="00D7745F"/>
    <w:rsid w:val="00D777FC"/>
    <w:rsid w:val="00D778D8"/>
    <w:rsid w:val="00D77EEB"/>
    <w:rsid w:val="00D8005A"/>
    <w:rsid w:val="00D805C2"/>
    <w:rsid w:val="00D80BF9"/>
    <w:rsid w:val="00D80EFE"/>
    <w:rsid w:val="00D810E2"/>
    <w:rsid w:val="00D814DF"/>
    <w:rsid w:val="00D81BD0"/>
    <w:rsid w:val="00D81F4A"/>
    <w:rsid w:val="00D827E2"/>
    <w:rsid w:val="00D82816"/>
    <w:rsid w:val="00D836A9"/>
    <w:rsid w:val="00D83772"/>
    <w:rsid w:val="00D839F3"/>
    <w:rsid w:val="00D8409A"/>
    <w:rsid w:val="00D8459E"/>
    <w:rsid w:val="00D846E4"/>
    <w:rsid w:val="00D84D71"/>
    <w:rsid w:val="00D84E53"/>
    <w:rsid w:val="00D84F97"/>
    <w:rsid w:val="00D857CF"/>
    <w:rsid w:val="00D85B8B"/>
    <w:rsid w:val="00D8658B"/>
    <w:rsid w:val="00D868FC"/>
    <w:rsid w:val="00D86AFB"/>
    <w:rsid w:val="00D86BE2"/>
    <w:rsid w:val="00D87018"/>
    <w:rsid w:val="00D87153"/>
    <w:rsid w:val="00D87476"/>
    <w:rsid w:val="00D8767A"/>
    <w:rsid w:val="00D87F7A"/>
    <w:rsid w:val="00D90443"/>
    <w:rsid w:val="00D9051D"/>
    <w:rsid w:val="00D90623"/>
    <w:rsid w:val="00D90A2C"/>
    <w:rsid w:val="00D91211"/>
    <w:rsid w:val="00D91575"/>
    <w:rsid w:val="00D91BBC"/>
    <w:rsid w:val="00D91D82"/>
    <w:rsid w:val="00D91E0F"/>
    <w:rsid w:val="00D91EB6"/>
    <w:rsid w:val="00D928FD"/>
    <w:rsid w:val="00D92BC1"/>
    <w:rsid w:val="00D92BFE"/>
    <w:rsid w:val="00D92EAC"/>
    <w:rsid w:val="00D93034"/>
    <w:rsid w:val="00D9361D"/>
    <w:rsid w:val="00D93C87"/>
    <w:rsid w:val="00D94311"/>
    <w:rsid w:val="00D94367"/>
    <w:rsid w:val="00D94368"/>
    <w:rsid w:val="00D94862"/>
    <w:rsid w:val="00D95157"/>
    <w:rsid w:val="00D953FC"/>
    <w:rsid w:val="00D9569A"/>
    <w:rsid w:val="00D95826"/>
    <w:rsid w:val="00D9590C"/>
    <w:rsid w:val="00D95D3A"/>
    <w:rsid w:val="00D96381"/>
    <w:rsid w:val="00D96921"/>
    <w:rsid w:val="00D97367"/>
    <w:rsid w:val="00D9796C"/>
    <w:rsid w:val="00D97A70"/>
    <w:rsid w:val="00D97D5E"/>
    <w:rsid w:val="00DA00CD"/>
    <w:rsid w:val="00DA10FD"/>
    <w:rsid w:val="00DA1A30"/>
    <w:rsid w:val="00DA1AF8"/>
    <w:rsid w:val="00DA1DDA"/>
    <w:rsid w:val="00DA1F5F"/>
    <w:rsid w:val="00DA23C2"/>
    <w:rsid w:val="00DA26C8"/>
    <w:rsid w:val="00DA26E4"/>
    <w:rsid w:val="00DA299D"/>
    <w:rsid w:val="00DA2B11"/>
    <w:rsid w:val="00DA4148"/>
    <w:rsid w:val="00DA464D"/>
    <w:rsid w:val="00DA51EF"/>
    <w:rsid w:val="00DA5BAC"/>
    <w:rsid w:val="00DA6E82"/>
    <w:rsid w:val="00DA72EB"/>
    <w:rsid w:val="00DA78BB"/>
    <w:rsid w:val="00DA7CB4"/>
    <w:rsid w:val="00DA7CF7"/>
    <w:rsid w:val="00DB0094"/>
    <w:rsid w:val="00DB034B"/>
    <w:rsid w:val="00DB065C"/>
    <w:rsid w:val="00DB0D42"/>
    <w:rsid w:val="00DB0E8E"/>
    <w:rsid w:val="00DB151D"/>
    <w:rsid w:val="00DB1A4D"/>
    <w:rsid w:val="00DB20F3"/>
    <w:rsid w:val="00DB219A"/>
    <w:rsid w:val="00DB21A2"/>
    <w:rsid w:val="00DB240A"/>
    <w:rsid w:val="00DB26A4"/>
    <w:rsid w:val="00DB28A5"/>
    <w:rsid w:val="00DB33D1"/>
    <w:rsid w:val="00DB3D58"/>
    <w:rsid w:val="00DB4846"/>
    <w:rsid w:val="00DB4D0F"/>
    <w:rsid w:val="00DB4DEE"/>
    <w:rsid w:val="00DB5CAD"/>
    <w:rsid w:val="00DB5D48"/>
    <w:rsid w:val="00DB64E6"/>
    <w:rsid w:val="00DB6747"/>
    <w:rsid w:val="00DB67B8"/>
    <w:rsid w:val="00DB6AE1"/>
    <w:rsid w:val="00DB7775"/>
    <w:rsid w:val="00DB7BC2"/>
    <w:rsid w:val="00DB7CB8"/>
    <w:rsid w:val="00DC0097"/>
    <w:rsid w:val="00DC0119"/>
    <w:rsid w:val="00DC0480"/>
    <w:rsid w:val="00DC0A1A"/>
    <w:rsid w:val="00DC124C"/>
    <w:rsid w:val="00DC1E3F"/>
    <w:rsid w:val="00DC1E95"/>
    <w:rsid w:val="00DC2F78"/>
    <w:rsid w:val="00DC30F4"/>
    <w:rsid w:val="00DC33A7"/>
    <w:rsid w:val="00DC344B"/>
    <w:rsid w:val="00DC425B"/>
    <w:rsid w:val="00DC430C"/>
    <w:rsid w:val="00DC49C4"/>
    <w:rsid w:val="00DC4BAD"/>
    <w:rsid w:val="00DC4F07"/>
    <w:rsid w:val="00DC5490"/>
    <w:rsid w:val="00DC6910"/>
    <w:rsid w:val="00DC69B7"/>
    <w:rsid w:val="00DC6BDB"/>
    <w:rsid w:val="00DC7251"/>
    <w:rsid w:val="00DC75F8"/>
    <w:rsid w:val="00DC767B"/>
    <w:rsid w:val="00DC7F45"/>
    <w:rsid w:val="00DD0400"/>
    <w:rsid w:val="00DD05E0"/>
    <w:rsid w:val="00DD1050"/>
    <w:rsid w:val="00DD1131"/>
    <w:rsid w:val="00DD1437"/>
    <w:rsid w:val="00DD15E7"/>
    <w:rsid w:val="00DD1692"/>
    <w:rsid w:val="00DD206B"/>
    <w:rsid w:val="00DD22E3"/>
    <w:rsid w:val="00DD2BDD"/>
    <w:rsid w:val="00DD2D30"/>
    <w:rsid w:val="00DD2D58"/>
    <w:rsid w:val="00DD38FD"/>
    <w:rsid w:val="00DD402F"/>
    <w:rsid w:val="00DD444C"/>
    <w:rsid w:val="00DD4650"/>
    <w:rsid w:val="00DD4A42"/>
    <w:rsid w:val="00DD4CD5"/>
    <w:rsid w:val="00DD4D35"/>
    <w:rsid w:val="00DD5096"/>
    <w:rsid w:val="00DD540C"/>
    <w:rsid w:val="00DD54EE"/>
    <w:rsid w:val="00DD5521"/>
    <w:rsid w:val="00DD6540"/>
    <w:rsid w:val="00DD6662"/>
    <w:rsid w:val="00DD67F5"/>
    <w:rsid w:val="00DD6C10"/>
    <w:rsid w:val="00DD70D9"/>
    <w:rsid w:val="00DD7561"/>
    <w:rsid w:val="00DD766F"/>
    <w:rsid w:val="00DD7C5A"/>
    <w:rsid w:val="00DD7FC3"/>
    <w:rsid w:val="00DE0109"/>
    <w:rsid w:val="00DE0580"/>
    <w:rsid w:val="00DE070F"/>
    <w:rsid w:val="00DE0F8D"/>
    <w:rsid w:val="00DE1058"/>
    <w:rsid w:val="00DE1DC1"/>
    <w:rsid w:val="00DE1E8D"/>
    <w:rsid w:val="00DE2344"/>
    <w:rsid w:val="00DE32CA"/>
    <w:rsid w:val="00DE37B9"/>
    <w:rsid w:val="00DE39B6"/>
    <w:rsid w:val="00DE39FE"/>
    <w:rsid w:val="00DE487B"/>
    <w:rsid w:val="00DE496F"/>
    <w:rsid w:val="00DE5668"/>
    <w:rsid w:val="00DE5785"/>
    <w:rsid w:val="00DE5DC5"/>
    <w:rsid w:val="00DE6027"/>
    <w:rsid w:val="00DE6A6E"/>
    <w:rsid w:val="00DE6BDF"/>
    <w:rsid w:val="00DE6BE3"/>
    <w:rsid w:val="00DE7317"/>
    <w:rsid w:val="00DE7765"/>
    <w:rsid w:val="00DF067C"/>
    <w:rsid w:val="00DF0965"/>
    <w:rsid w:val="00DF1C18"/>
    <w:rsid w:val="00DF21F1"/>
    <w:rsid w:val="00DF2B2C"/>
    <w:rsid w:val="00DF326A"/>
    <w:rsid w:val="00DF3680"/>
    <w:rsid w:val="00DF390C"/>
    <w:rsid w:val="00DF3A80"/>
    <w:rsid w:val="00DF3B07"/>
    <w:rsid w:val="00DF4E07"/>
    <w:rsid w:val="00DF4FF3"/>
    <w:rsid w:val="00DF51E6"/>
    <w:rsid w:val="00DF5B91"/>
    <w:rsid w:val="00DF5BD6"/>
    <w:rsid w:val="00DF5ED3"/>
    <w:rsid w:val="00DF60E4"/>
    <w:rsid w:val="00DF6210"/>
    <w:rsid w:val="00DF66F1"/>
    <w:rsid w:val="00DF6E9F"/>
    <w:rsid w:val="00DF77A3"/>
    <w:rsid w:val="00DF7B6C"/>
    <w:rsid w:val="00DF7C34"/>
    <w:rsid w:val="00DF7C7C"/>
    <w:rsid w:val="00E001B6"/>
    <w:rsid w:val="00E0094B"/>
    <w:rsid w:val="00E018AA"/>
    <w:rsid w:val="00E018BF"/>
    <w:rsid w:val="00E01EFC"/>
    <w:rsid w:val="00E022BE"/>
    <w:rsid w:val="00E02590"/>
    <w:rsid w:val="00E029D2"/>
    <w:rsid w:val="00E02A0B"/>
    <w:rsid w:val="00E02A12"/>
    <w:rsid w:val="00E02AF6"/>
    <w:rsid w:val="00E041AB"/>
    <w:rsid w:val="00E042C2"/>
    <w:rsid w:val="00E042F0"/>
    <w:rsid w:val="00E0456D"/>
    <w:rsid w:val="00E04871"/>
    <w:rsid w:val="00E04965"/>
    <w:rsid w:val="00E04C3C"/>
    <w:rsid w:val="00E05610"/>
    <w:rsid w:val="00E05626"/>
    <w:rsid w:val="00E05DF3"/>
    <w:rsid w:val="00E079A2"/>
    <w:rsid w:val="00E07AF4"/>
    <w:rsid w:val="00E07FDC"/>
    <w:rsid w:val="00E10397"/>
    <w:rsid w:val="00E106BC"/>
    <w:rsid w:val="00E10766"/>
    <w:rsid w:val="00E108AC"/>
    <w:rsid w:val="00E10930"/>
    <w:rsid w:val="00E10945"/>
    <w:rsid w:val="00E10AB9"/>
    <w:rsid w:val="00E1156D"/>
    <w:rsid w:val="00E1173B"/>
    <w:rsid w:val="00E1190A"/>
    <w:rsid w:val="00E11BC3"/>
    <w:rsid w:val="00E11CFA"/>
    <w:rsid w:val="00E11F80"/>
    <w:rsid w:val="00E12018"/>
    <w:rsid w:val="00E12128"/>
    <w:rsid w:val="00E12E53"/>
    <w:rsid w:val="00E13266"/>
    <w:rsid w:val="00E13515"/>
    <w:rsid w:val="00E136FC"/>
    <w:rsid w:val="00E139A3"/>
    <w:rsid w:val="00E13A43"/>
    <w:rsid w:val="00E13AAF"/>
    <w:rsid w:val="00E143A2"/>
    <w:rsid w:val="00E148EF"/>
    <w:rsid w:val="00E14939"/>
    <w:rsid w:val="00E163E4"/>
    <w:rsid w:val="00E168C0"/>
    <w:rsid w:val="00E1691C"/>
    <w:rsid w:val="00E16D14"/>
    <w:rsid w:val="00E16E97"/>
    <w:rsid w:val="00E20221"/>
    <w:rsid w:val="00E209BC"/>
    <w:rsid w:val="00E20A5E"/>
    <w:rsid w:val="00E20E32"/>
    <w:rsid w:val="00E21396"/>
    <w:rsid w:val="00E21CEF"/>
    <w:rsid w:val="00E2239A"/>
    <w:rsid w:val="00E2244A"/>
    <w:rsid w:val="00E22819"/>
    <w:rsid w:val="00E229CB"/>
    <w:rsid w:val="00E231D2"/>
    <w:rsid w:val="00E23777"/>
    <w:rsid w:val="00E240F7"/>
    <w:rsid w:val="00E24902"/>
    <w:rsid w:val="00E24DC8"/>
    <w:rsid w:val="00E25070"/>
    <w:rsid w:val="00E250EF"/>
    <w:rsid w:val="00E25539"/>
    <w:rsid w:val="00E25D17"/>
    <w:rsid w:val="00E25F16"/>
    <w:rsid w:val="00E26186"/>
    <w:rsid w:val="00E266FA"/>
    <w:rsid w:val="00E26939"/>
    <w:rsid w:val="00E27143"/>
    <w:rsid w:val="00E27651"/>
    <w:rsid w:val="00E276D6"/>
    <w:rsid w:val="00E27EA4"/>
    <w:rsid w:val="00E30D32"/>
    <w:rsid w:val="00E31918"/>
    <w:rsid w:val="00E31E94"/>
    <w:rsid w:val="00E32124"/>
    <w:rsid w:val="00E32182"/>
    <w:rsid w:val="00E3220A"/>
    <w:rsid w:val="00E330CB"/>
    <w:rsid w:val="00E3458F"/>
    <w:rsid w:val="00E3463E"/>
    <w:rsid w:val="00E34F8E"/>
    <w:rsid w:val="00E35217"/>
    <w:rsid w:val="00E35627"/>
    <w:rsid w:val="00E35F22"/>
    <w:rsid w:val="00E35F49"/>
    <w:rsid w:val="00E36005"/>
    <w:rsid w:val="00E3612A"/>
    <w:rsid w:val="00E36788"/>
    <w:rsid w:val="00E36BBE"/>
    <w:rsid w:val="00E36E3A"/>
    <w:rsid w:val="00E36FF0"/>
    <w:rsid w:val="00E37532"/>
    <w:rsid w:val="00E3760F"/>
    <w:rsid w:val="00E377DB"/>
    <w:rsid w:val="00E40055"/>
    <w:rsid w:val="00E402D0"/>
    <w:rsid w:val="00E4068B"/>
    <w:rsid w:val="00E40B1C"/>
    <w:rsid w:val="00E40EC3"/>
    <w:rsid w:val="00E4137C"/>
    <w:rsid w:val="00E4139B"/>
    <w:rsid w:val="00E41670"/>
    <w:rsid w:val="00E41C43"/>
    <w:rsid w:val="00E42909"/>
    <w:rsid w:val="00E42EA7"/>
    <w:rsid w:val="00E42F39"/>
    <w:rsid w:val="00E43276"/>
    <w:rsid w:val="00E434CC"/>
    <w:rsid w:val="00E437B3"/>
    <w:rsid w:val="00E439D5"/>
    <w:rsid w:val="00E43A71"/>
    <w:rsid w:val="00E43DEB"/>
    <w:rsid w:val="00E43E99"/>
    <w:rsid w:val="00E44393"/>
    <w:rsid w:val="00E444F6"/>
    <w:rsid w:val="00E44522"/>
    <w:rsid w:val="00E4481E"/>
    <w:rsid w:val="00E4544C"/>
    <w:rsid w:val="00E45AFB"/>
    <w:rsid w:val="00E45F8B"/>
    <w:rsid w:val="00E4635C"/>
    <w:rsid w:val="00E463AB"/>
    <w:rsid w:val="00E466D0"/>
    <w:rsid w:val="00E46FDC"/>
    <w:rsid w:val="00E4702D"/>
    <w:rsid w:val="00E471E3"/>
    <w:rsid w:val="00E47559"/>
    <w:rsid w:val="00E47662"/>
    <w:rsid w:val="00E47D5B"/>
    <w:rsid w:val="00E47F9C"/>
    <w:rsid w:val="00E50061"/>
    <w:rsid w:val="00E5029B"/>
    <w:rsid w:val="00E51436"/>
    <w:rsid w:val="00E515AC"/>
    <w:rsid w:val="00E518E1"/>
    <w:rsid w:val="00E51ABA"/>
    <w:rsid w:val="00E5205C"/>
    <w:rsid w:val="00E527AF"/>
    <w:rsid w:val="00E52AAC"/>
    <w:rsid w:val="00E5322F"/>
    <w:rsid w:val="00E532D7"/>
    <w:rsid w:val="00E535AE"/>
    <w:rsid w:val="00E5384C"/>
    <w:rsid w:val="00E538C2"/>
    <w:rsid w:val="00E54C46"/>
    <w:rsid w:val="00E54FE9"/>
    <w:rsid w:val="00E552A4"/>
    <w:rsid w:val="00E554F3"/>
    <w:rsid w:val="00E557FB"/>
    <w:rsid w:val="00E5581F"/>
    <w:rsid w:val="00E55AE0"/>
    <w:rsid w:val="00E55C3D"/>
    <w:rsid w:val="00E563ED"/>
    <w:rsid w:val="00E566B5"/>
    <w:rsid w:val="00E5688C"/>
    <w:rsid w:val="00E56D8A"/>
    <w:rsid w:val="00E571B8"/>
    <w:rsid w:val="00E576A9"/>
    <w:rsid w:val="00E60289"/>
    <w:rsid w:val="00E602A5"/>
    <w:rsid w:val="00E61003"/>
    <w:rsid w:val="00E616A5"/>
    <w:rsid w:val="00E61943"/>
    <w:rsid w:val="00E61DD5"/>
    <w:rsid w:val="00E62360"/>
    <w:rsid w:val="00E62907"/>
    <w:rsid w:val="00E62D3E"/>
    <w:rsid w:val="00E62E24"/>
    <w:rsid w:val="00E6313E"/>
    <w:rsid w:val="00E6384D"/>
    <w:rsid w:val="00E63DD9"/>
    <w:rsid w:val="00E64014"/>
    <w:rsid w:val="00E64035"/>
    <w:rsid w:val="00E64296"/>
    <w:rsid w:val="00E645F8"/>
    <w:rsid w:val="00E65A4E"/>
    <w:rsid w:val="00E65C87"/>
    <w:rsid w:val="00E66223"/>
    <w:rsid w:val="00E66AD0"/>
    <w:rsid w:val="00E66BB6"/>
    <w:rsid w:val="00E67377"/>
    <w:rsid w:val="00E677AA"/>
    <w:rsid w:val="00E67EED"/>
    <w:rsid w:val="00E706A9"/>
    <w:rsid w:val="00E706D0"/>
    <w:rsid w:val="00E71136"/>
    <w:rsid w:val="00E7126D"/>
    <w:rsid w:val="00E71B60"/>
    <w:rsid w:val="00E72301"/>
    <w:rsid w:val="00E723C0"/>
    <w:rsid w:val="00E7274A"/>
    <w:rsid w:val="00E7333F"/>
    <w:rsid w:val="00E7334B"/>
    <w:rsid w:val="00E733AC"/>
    <w:rsid w:val="00E739FC"/>
    <w:rsid w:val="00E73E3E"/>
    <w:rsid w:val="00E740BC"/>
    <w:rsid w:val="00E742EC"/>
    <w:rsid w:val="00E7436C"/>
    <w:rsid w:val="00E74546"/>
    <w:rsid w:val="00E745F6"/>
    <w:rsid w:val="00E7486D"/>
    <w:rsid w:val="00E74906"/>
    <w:rsid w:val="00E757D4"/>
    <w:rsid w:val="00E75DB6"/>
    <w:rsid w:val="00E7615B"/>
    <w:rsid w:val="00E76490"/>
    <w:rsid w:val="00E7656D"/>
    <w:rsid w:val="00E767CF"/>
    <w:rsid w:val="00E80217"/>
    <w:rsid w:val="00E80B2C"/>
    <w:rsid w:val="00E80C07"/>
    <w:rsid w:val="00E81244"/>
    <w:rsid w:val="00E81423"/>
    <w:rsid w:val="00E81994"/>
    <w:rsid w:val="00E81C12"/>
    <w:rsid w:val="00E81C53"/>
    <w:rsid w:val="00E81E51"/>
    <w:rsid w:val="00E81F88"/>
    <w:rsid w:val="00E82659"/>
    <w:rsid w:val="00E82D63"/>
    <w:rsid w:val="00E82EAF"/>
    <w:rsid w:val="00E838E6"/>
    <w:rsid w:val="00E84177"/>
    <w:rsid w:val="00E843D0"/>
    <w:rsid w:val="00E8441F"/>
    <w:rsid w:val="00E844DA"/>
    <w:rsid w:val="00E8467D"/>
    <w:rsid w:val="00E84B00"/>
    <w:rsid w:val="00E84BE4"/>
    <w:rsid w:val="00E84E5B"/>
    <w:rsid w:val="00E85048"/>
    <w:rsid w:val="00E85053"/>
    <w:rsid w:val="00E85152"/>
    <w:rsid w:val="00E854B8"/>
    <w:rsid w:val="00E85A1F"/>
    <w:rsid w:val="00E8604B"/>
    <w:rsid w:val="00E8627F"/>
    <w:rsid w:val="00E862AA"/>
    <w:rsid w:val="00E86340"/>
    <w:rsid w:val="00E86409"/>
    <w:rsid w:val="00E864AA"/>
    <w:rsid w:val="00E86709"/>
    <w:rsid w:val="00E86751"/>
    <w:rsid w:val="00E86B8D"/>
    <w:rsid w:val="00E86FFD"/>
    <w:rsid w:val="00E872BD"/>
    <w:rsid w:val="00E87508"/>
    <w:rsid w:val="00E87A60"/>
    <w:rsid w:val="00E87CBF"/>
    <w:rsid w:val="00E90017"/>
    <w:rsid w:val="00E90063"/>
    <w:rsid w:val="00E90573"/>
    <w:rsid w:val="00E90839"/>
    <w:rsid w:val="00E90C4D"/>
    <w:rsid w:val="00E90E46"/>
    <w:rsid w:val="00E91620"/>
    <w:rsid w:val="00E9182E"/>
    <w:rsid w:val="00E91A6F"/>
    <w:rsid w:val="00E91EC7"/>
    <w:rsid w:val="00E91F97"/>
    <w:rsid w:val="00E922CD"/>
    <w:rsid w:val="00E92AD1"/>
    <w:rsid w:val="00E92C86"/>
    <w:rsid w:val="00E93269"/>
    <w:rsid w:val="00E934C5"/>
    <w:rsid w:val="00E93BED"/>
    <w:rsid w:val="00E9438A"/>
    <w:rsid w:val="00E94607"/>
    <w:rsid w:val="00E94A6B"/>
    <w:rsid w:val="00E94AC4"/>
    <w:rsid w:val="00E94ED9"/>
    <w:rsid w:val="00E951CD"/>
    <w:rsid w:val="00E953C8"/>
    <w:rsid w:val="00E95A95"/>
    <w:rsid w:val="00E96084"/>
    <w:rsid w:val="00E9657C"/>
    <w:rsid w:val="00E97237"/>
    <w:rsid w:val="00E97630"/>
    <w:rsid w:val="00E976C5"/>
    <w:rsid w:val="00E97AC5"/>
    <w:rsid w:val="00E97AD3"/>
    <w:rsid w:val="00E97D75"/>
    <w:rsid w:val="00EA0411"/>
    <w:rsid w:val="00EA04B5"/>
    <w:rsid w:val="00EA0E2C"/>
    <w:rsid w:val="00EA1FF0"/>
    <w:rsid w:val="00EA2A20"/>
    <w:rsid w:val="00EA2C3A"/>
    <w:rsid w:val="00EA2F79"/>
    <w:rsid w:val="00EA2FE6"/>
    <w:rsid w:val="00EA36B3"/>
    <w:rsid w:val="00EA37C4"/>
    <w:rsid w:val="00EA3DD5"/>
    <w:rsid w:val="00EA41B4"/>
    <w:rsid w:val="00EA487C"/>
    <w:rsid w:val="00EA539F"/>
    <w:rsid w:val="00EA55F3"/>
    <w:rsid w:val="00EA5635"/>
    <w:rsid w:val="00EA58D1"/>
    <w:rsid w:val="00EA5EA0"/>
    <w:rsid w:val="00EA6E8C"/>
    <w:rsid w:val="00EA7355"/>
    <w:rsid w:val="00EA7605"/>
    <w:rsid w:val="00EA775A"/>
    <w:rsid w:val="00EA7E43"/>
    <w:rsid w:val="00EB02A9"/>
    <w:rsid w:val="00EB0E9E"/>
    <w:rsid w:val="00EB164A"/>
    <w:rsid w:val="00EB1A92"/>
    <w:rsid w:val="00EB2168"/>
    <w:rsid w:val="00EB332C"/>
    <w:rsid w:val="00EB3E45"/>
    <w:rsid w:val="00EB4603"/>
    <w:rsid w:val="00EB4968"/>
    <w:rsid w:val="00EB49FC"/>
    <w:rsid w:val="00EB4AB6"/>
    <w:rsid w:val="00EB4BC5"/>
    <w:rsid w:val="00EB51F7"/>
    <w:rsid w:val="00EB5615"/>
    <w:rsid w:val="00EB57DB"/>
    <w:rsid w:val="00EB58FF"/>
    <w:rsid w:val="00EB5E02"/>
    <w:rsid w:val="00EB6076"/>
    <w:rsid w:val="00EB6916"/>
    <w:rsid w:val="00EB7B0B"/>
    <w:rsid w:val="00EC00DF"/>
    <w:rsid w:val="00EC04E8"/>
    <w:rsid w:val="00EC0705"/>
    <w:rsid w:val="00EC071C"/>
    <w:rsid w:val="00EC078F"/>
    <w:rsid w:val="00EC0E06"/>
    <w:rsid w:val="00EC168E"/>
    <w:rsid w:val="00EC1B19"/>
    <w:rsid w:val="00EC1DEE"/>
    <w:rsid w:val="00EC205F"/>
    <w:rsid w:val="00EC2A2E"/>
    <w:rsid w:val="00EC2D24"/>
    <w:rsid w:val="00EC301B"/>
    <w:rsid w:val="00EC305C"/>
    <w:rsid w:val="00EC31B4"/>
    <w:rsid w:val="00EC327D"/>
    <w:rsid w:val="00EC32E5"/>
    <w:rsid w:val="00EC37E0"/>
    <w:rsid w:val="00EC3B80"/>
    <w:rsid w:val="00EC459D"/>
    <w:rsid w:val="00EC4BEA"/>
    <w:rsid w:val="00EC4C35"/>
    <w:rsid w:val="00EC4E28"/>
    <w:rsid w:val="00EC4EB9"/>
    <w:rsid w:val="00EC4FD8"/>
    <w:rsid w:val="00EC50AE"/>
    <w:rsid w:val="00EC5256"/>
    <w:rsid w:val="00EC55CE"/>
    <w:rsid w:val="00EC6DCD"/>
    <w:rsid w:val="00EC76FC"/>
    <w:rsid w:val="00EC7875"/>
    <w:rsid w:val="00EC7A94"/>
    <w:rsid w:val="00EC7D26"/>
    <w:rsid w:val="00EC7EEF"/>
    <w:rsid w:val="00ED058C"/>
    <w:rsid w:val="00ED05C8"/>
    <w:rsid w:val="00ED08FB"/>
    <w:rsid w:val="00ED0EE9"/>
    <w:rsid w:val="00ED0EEF"/>
    <w:rsid w:val="00ED0F3F"/>
    <w:rsid w:val="00ED1305"/>
    <w:rsid w:val="00ED1319"/>
    <w:rsid w:val="00ED133A"/>
    <w:rsid w:val="00ED1664"/>
    <w:rsid w:val="00ED16E9"/>
    <w:rsid w:val="00ED1959"/>
    <w:rsid w:val="00ED1CEE"/>
    <w:rsid w:val="00ED1CF9"/>
    <w:rsid w:val="00ED2669"/>
    <w:rsid w:val="00ED288E"/>
    <w:rsid w:val="00ED29DC"/>
    <w:rsid w:val="00ED2B3E"/>
    <w:rsid w:val="00ED2B48"/>
    <w:rsid w:val="00ED2B89"/>
    <w:rsid w:val="00ED2C1C"/>
    <w:rsid w:val="00ED2C1F"/>
    <w:rsid w:val="00ED2F99"/>
    <w:rsid w:val="00ED3735"/>
    <w:rsid w:val="00ED37D9"/>
    <w:rsid w:val="00ED3C0E"/>
    <w:rsid w:val="00ED3E9F"/>
    <w:rsid w:val="00ED3FF3"/>
    <w:rsid w:val="00ED40CA"/>
    <w:rsid w:val="00ED4D13"/>
    <w:rsid w:val="00ED5205"/>
    <w:rsid w:val="00ED5626"/>
    <w:rsid w:val="00ED5874"/>
    <w:rsid w:val="00ED5F79"/>
    <w:rsid w:val="00ED616A"/>
    <w:rsid w:val="00ED6298"/>
    <w:rsid w:val="00ED62F9"/>
    <w:rsid w:val="00ED6C26"/>
    <w:rsid w:val="00ED6EBC"/>
    <w:rsid w:val="00ED6EDF"/>
    <w:rsid w:val="00ED7053"/>
    <w:rsid w:val="00ED738D"/>
    <w:rsid w:val="00ED7B69"/>
    <w:rsid w:val="00ED7CC7"/>
    <w:rsid w:val="00EE017A"/>
    <w:rsid w:val="00EE03E0"/>
    <w:rsid w:val="00EE0919"/>
    <w:rsid w:val="00EE0A07"/>
    <w:rsid w:val="00EE0BBE"/>
    <w:rsid w:val="00EE0D07"/>
    <w:rsid w:val="00EE0DD0"/>
    <w:rsid w:val="00EE0EBB"/>
    <w:rsid w:val="00EE1C8F"/>
    <w:rsid w:val="00EE1FB5"/>
    <w:rsid w:val="00EE22AA"/>
    <w:rsid w:val="00EE2405"/>
    <w:rsid w:val="00EE2D0A"/>
    <w:rsid w:val="00EE36C0"/>
    <w:rsid w:val="00EE403A"/>
    <w:rsid w:val="00EE44BC"/>
    <w:rsid w:val="00EE455F"/>
    <w:rsid w:val="00EE46BD"/>
    <w:rsid w:val="00EE48C4"/>
    <w:rsid w:val="00EE4943"/>
    <w:rsid w:val="00EE4976"/>
    <w:rsid w:val="00EE4CD7"/>
    <w:rsid w:val="00EE4E2A"/>
    <w:rsid w:val="00EE508E"/>
    <w:rsid w:val="00EE52C0"/>
    <w:rsid w:val="00EE56A6"/>
    <w:rsid w:val="00EE5DA3"/>
    <w:rsid w:val="00EE628E"/>
    <w:rsid w:val="00EE660B"/>
    <w:rsid w:val="00EE6908"/>
    <w:rsid w:val="00EE6F44"/>
    <w:rsid w:val="00EE6FA1"/>
    <w:rsid w:val="00EE73AB"/>
    <w:rsid w:val="00EE7C44"/>
    <w:rsid w:val="00EE7CEC"/>
    <w:rsid w:val="00EF03D7"/>
    <w:rsid w:val="00EF05A8"/>
    <w:rsid w:val="00EF05E4"/>
    <w:rsid w:val="00EF087C"/>
    <w:rsid w:val="00EF0EA7"/>
    <w:rsid w:val="00EF1053"/>
    <w:rsid w:val="00EF12D0"/>
    <w:rsid w:val="00EF1E3B"/>
    <w:rsid w:val="00EF2228"/>
    <w:rsid w:val="00EF23E0"/>
    <w:rsid w:val="00EF25C6"/>
    <w:rsid w:val="00EF304F"/>
    <w:rsid w:val="00EF3122"/>
    <w:rsid w:val="00EF4383"/>
    <w:rsid w:val="00EF4B30"/>
    <w:rsid w:val="00EF5DBD"/>
    <w:rsid w:val="00EF6008"/>
    <w:rsid w:val="00EF600D"/>
    <w:rsid w:val="00EF69DC"/>
    <w:rsid w:val="00EF6A92"/>
    <w:rsid w:val="00F00163"/>
    <w:rsid w:val="00F00F55"/>
    <w:rsid w:val="00F010C7"/>
    <w:rsid w:val="00F011C6"/>
    <w:rsid w:val="00F014A5"/>
    <w:rsid w:val="00F019C0"/>
    <w:rsid w:val="00F019E1"/>
    <w:rsid w:val="00F01B6A"/>
    <w:rsid w:val="00F02B16"/>
    <w:rsid w:val="00F03BB6"/>
    <w:rsid w:val="00F03C62"/>
    <w:rsid w:val="00F03EEA"/>
    <w:rsid w:val="00F04305"/>
    <w:rsid w:val="00F04502"/>
    <w:rsid w:val="00F0501D"/>
    <w:rsid w:val="00F0541F"/>
    <w:rsid w:val="00F05661"/>
    <w:rsid w:val="00F05C79"/>
    <w:rsid w:val="00F0679A"/>
    <w:rsid w:val="00F06802"/>
    <w:rsid w:val="00F07180"/>
    <w:rsid w:val="00F07BD4"/>
    <w:rsid w:val="00F07D0E"/>
    <w:rsid w:val="00F07DAC"/>
    <w:rsid w:val="00F1052D"/>
    <w:rsid w:val="00F105A0"/>
    <w:rsid w:val="00F10965"/>
    <w:rsid w:val="00F10D6B"/>
    <w:rsid w:val="00F10F50"/>
    <w:rsid w:val="00F11222"/>
    <w:rsid w:val="00F112AE"/>
    <w:rsid w:val="00F1135F"/>
    <w:rsid w:val="00F11407"/>
    <w:rsid w:val="00F1191C"/>
    <w:rsid w:val="00F12106"/>
    <w:rsid w:val="00F13227"/>
    <w:rsid w:val="00F132CE"/>
    <w:rsid w:val="00F137BC"/>
    <w:rsid w:val="00F14C8A"/>
    <w:rsid w:val="00F14E72"/>
    <w:rsid w:val="00F14EAC"/>
    <w:rsid w:val="00F1526A"/>
    <w:rsid w:val="00F15398"/>
    <w:rsid w:val="00F1558D"/>
    <w:rsid w:val="00F15598"/>
    <w:rsid w:val="00F15627"/>
    <w:rsid w:val="00F1614F"/>
    <w:rsid w:val="00F16A07"/>
    <w:rsid w:val="00F16BA3"/>
    <w:rsid w:val="00F16C43"/>
    <w:rsid w:val="00F16ECF"/>
    <w:rsid w:val="00F1757E"/>
    <w:rsid w:val="00F178EB"/>
    <w:rsid w:val="00F17DA5"/>
    <w:rsid w:val="00F2011C"/>
    <w:rsid w:val="00F20BA3"/>
    <w:rsid w:val="00F219DB"/>
    <w:rsid w:val="00F21A5F"/>
    <w:rsid w:val="00F2202F"/>
    <w:rsid w:val="00F22174"/>
    <w:rsid w:val="00F2227D"/>
    <w:rsid w:val="00F22435"/>
    <w:rsid w:val="00F22517"/>
    <w:rsid w:val="00F22804"/>
    <w:rsid w:val="00F22C5C"/>
    <w:rsid w:val="00F2305D"/>
    <w:rsid w:val="00F23939"/>
    <w:rsid w:val="00F23E5F"/>
    <w:rsid w:val="00F23FA4"/>
    <w:rsid w:val="00F2408C"/>
    <w:rsid w:val="00F240FE"/>
    <w:rsid w:val="00F249AB"/>
    <w:rsid w:val="00F25137"/>
    <w:rsid w:val="00F25766"/>
    <w:rsid w:val="00F25B4C"/>
    <w:rsid w:val="00F26098"/>
    <w:rsid w:val="00F26620"/>
    <w:rsid w:val="00F2682F"/>
    <w:rsid w:val="00F26973"/>
    <w:rsid w:val="00F269CC"/>
    <w:rsid w:val="00F26B84"/>
    <w:rsid w:val="00F26CB4"/>
    <w:rsid w:val="00F26E42"/>
    <w:rsid w:val="00F270BB"/>
    <w:rsid w:val="00F27215"/>
    <w:rsid w:val="00F274B8"/>
    <w:rsid w:val="00F278AD"/>
    <w:rsid w:val="00F27991"/>
    <w:rsid w:val="00F306CC"/>
    <w:rsid w:val="00F3185D"/>
    <w:rsid w:val="00F31B22"/>
    <w:rsid w:val="00F31B7D"/>
    <w:rsid w:val="00F31E9B"/>
    <w:rsid w:val="00F31E9E"/>
    <w:rsid w:val="00F32153"/>
    <w:rsid w:val="00F324EA"/>
    <w:rsid w:val="00F3279D"/>
    <w:rsid w:val="00F329AE"/>
    <w:rsid w:val="00F32C45"/>
    <w:rsid w:val="00F33290"/>
    <w:rsid w:val="00F339F3"/>
    <w:rsid w:val="00F34001"/>
    <w:rsid w:val="00F340CB"/>
    <w:rsid w:val="00F3415B"/>
    <w:rsid w:val="00F34B7C"/>
    <w:rsid w:val="00F34D92"/>
    <w:rsid w:val="00F34E27"/>
    <w:rsid w:val="00F3586B"/>
    <w:rsid w:val="00F35ABA"/>
    <w:rsid w:val="00F35DE3"/>
    <w:rsid w:val="00F3696C"/>
    <w:rsid w:val="00F3697F"/>
    <w:rsid w:val="00F36A4A"/>
    <w:rsid w:val="00F36B7A"/>
    <w:rsid w:val="00F37183"/>
    <w:rsid w:val="00F3734E"/>
    <w:rsid w:val="00F378A6"/>
    <w:rsid w:val="00F37D4E"/>
    <w:rsid w:val="00F37E88"/>
    <w:rsid w:val="00F40A75"/>
    <w:rsid w:val="00F40D21"/>
    <w:rsid w:val="00F41E62"/>
    <w:rsid w:val="00F41F00"/>
    <w:rsid w:val="00F427A6"/>
    <w:rsid w:val="00F42CFD"/>
    <w:rsid w:val="00F42EC1"/>
    <w:rsid w:val="00F43E31"/>
    <w:rsid w:val="00F4418D"/>
    <w:rsid w:val="00F44264"/>
    <w:rsid w:val="00F44331"/>
    <w:rsid w:val="00F44877"/>
    <w:rsid w:val="00F44A0D"/>
    <w:rsid w:val="00F45055"/>
    <w:rsid w:val="00F451A4"/>
    <w:rsid w:val="00F45483"/>
    <w:rsid w:val="00F45C78"/>
    <w:rsid w:val="00F46011"/>
    <w:rsid w:val="00F461DC"/>
    <w:rsid w:val="00F46335"/>
    <w:rsid w:val="00F46CC3"/>
    <w:rsid w:val="00F46CF4"/>
    <w:rsid w:val="00F46E17"/>
    <w:rsid w:val="00F472A5"/>
    <w:rsid w:val="00F472B9"/>
    <w:rsid w:val="00F4784C"/>
    <w:rsid w:val="00F479EE"/>
    <w:rsid w:val="00F479FA"/>
    <w:rsid w:val="00F47C8D"/>
    <w:rsid w:val="00F47D51"/>
    <w:rsid w:val="00F47D56"/>
    <w:rsid w:val="00F47E0E"/>
    <w:rsid w:val="00F50689"/>
    <w:rsid w:val="00F5098B"/>
    <w:rsid w:val="00F50EB5"/>
    <w:rsid w:val="00F5115A"/>
    <w:rsid w:val="00F51428"/>
    <w:rsid w:val="00F52699"/>
    <w:rsid w:val="00F52D72"/>
    <w:rsid w:val="00F5300D"/>
    <w:rsid w:val="00F535A4"/>
    <w:rsid w:val="00F535FF"/>
    <w:rsid w:val="00F537E6"/>
    <w:rsid w:val="00F538FD"/>
    <w:rsid w:val="00F5390C"/>
    <w:rsid w:val="00F53A5D"/>
    <w:rsid w:val="00F53BDE"/>
    <w:rsid w:val="00F53D46"/>
    <w:rsid w:val="00F543CB"/>
    <w:rsid w:val="00F54853"/>
    <w:rsid w:val="00F549C4"/>
    <w:rsid w:val="00F551B3"/>
    <w:rsid w:val="00F552E1"/>
    <w:rsid w:val="00F559A5"/>
    <w:rsid w:val="00F55B8E"/>
    <w:rsid w:val="00F55C54"/>
    <w:rsid w:val="00F55DA1"/>
    <w:rsid w:val="00F56343"/>
    <w:rsid w:val="00F56B65"/>
    <w:rsid w:val="00F57100"/>
    <w:rsid w:val="00F57296"/>
    <w:rsid w:val="00F5766B"/>
    <w:rsid w:val="00F579BE"/>
    <w:rsid w:val="00F57CA5"/>
    <w:rsid w:val="00F57D7C"/>
    <w:rsid w:val="00F57DDB"/>
    <w:rsid w:val="00F57F33"/>
    <w:rsid w:val="00F600C9"/>
    <w:rsid w:val="00F6020D"/>
    <w:rsid w:val="00F602CD"/>
    <w:rsid w:val="00F616D7"/>
    <w:rsid w:val="00F617AF"/>
    <w:rsid w:val="00F618D1"/>
    <w:rsid w:val="00F61D1A"/>
    <w:rsid w:val="00F6208B"/>
    <w:rsid w:val="00F620B6"/>
    <w:rsid w:val="00F62434"/>
    <w:rsid w:val="00F6260E"/>
    <w:rsid w:val="00F62DB8"/>
    <w:rsid w:val="00F62E79"/>
    <w:rsid w:val="00F63324"/>
    <w:rsid w:val="00F633D2"/>
    <w:rsid w:val="00F64085"/>
    <w:rsid w:val="00F64505"/>
    <w:rsid w:val="00F6456D"/>
    <w:rsid w:val="00F64B00"/>
    <w:rsid w:val="00F651AA"/>
    <w:rsid w:val="00F65C39"/>
    <w:rsid w:val="00F6641F"/>
    <w:rsid w:val="00F66A7C"/>
    <w:rsid w:val="00F670AE"/>
    <w:rsid w:val="00F675A1"/>
    <w:rsid w:val="00F6778C"/>
    <w:rsid w:val="00F678B4"/>
    <w:rsid w:val="00F67963"/>
    <w:rsid w:val="00F67C5E"/>
    <w:rsid w:val="00F7018C"/>
    <w:rsid w:val="00F705E3"/>
    <w:rsid w:val="00F70A65"/>
    <w:rsid w:val="00F70F84"/>
    <w:rsid w:val="00F71178"/>
    <w:rsid w:val="00F716E1"/>
    <w:rsid w:val="00F724E4"/>
    <w:rsid w:val="00F731F5"/>
    <w:rsid w:val="00F73441"/>
    <w:rsid w:val="00F73480"/>
    <w:rsid w:val="00F734FB"/>
    <w:rsid w:val="00F7363D"/>
    <w:rsid w:val="00F737FD"/>
    <w:rsid w:val="00F73F9C"/>
    <w:rsid w:val="00F748B6"/>
    <w:rsid w:val="00F74E7B"/>
    <w:rsid w:val="00F74FF4"/>
    <w:rsid w:val="00F75109"/>
    <w:rsid w:val="00F755D9"/>
    <w:rsid w:val="00F75F93"/>
    <w:rsid w:val="00F763DB"/>
    <w:rsid w:val="00F769AF"/>
    <w:rsid w:val="00F7741C"/>
    <w:rsid w:val="00F77538"/>
    <w:rsid w:val="00F778FA"/>
    <w:rsid w:val="00F77A0A"/>
    <w:rsid w:val="00F77BAE"/>
    <w:rsid w:val="00F8007D"/>
    <w:rsid w:val="00F802EE"/>
    <w:rsid w:val="00F80370"/>
    <w:rsid w:val="00F8049D"/>
    <w:rsid w:val="00F80826"/>
    <w:rsid w:val="00F80F65"/>
    <w:rsid w:val="00F82D75"/>
    <w:rsid w:val="00F830DB"/>
    <w:rsid w:val="00F83140"/>
    <w:rsid w:val="00F8324C"/>
    <w:rsid w:val="00F83406"/>
    <w:rsid w:val="00F8354E"/>
    <w:rsid w:val="00F836CF"/>
    <w:rsid w:val="00F839ED"/>
    <w:rsid w:val="00F83CB2"/>
    <w:rsid w:val="00F84410"/>
    <w:rsid w:val="00F845A6"/>
    <w:rsid w:val="00F84BFE"/>
    <w:rsid w:val="00F84D0C"/>
    <w:rsid w:val="00F8500E"/>
    <w:rsid w:val="00F852B0"/>
    <w:rsid w:val="00F8560D"/>
    <w:rsid w:val="00F85763"/>
    <w:rsid w:val="00F85BB5"/>
    <w:rsid w:val="00F8615A"/>
    <w:rsid w:val="00F86449"/>
    <w:rsid w:val="00F864F3"/>
    <w:rsid w:val="00F86BEA"/>
    <w:rsid w:val="00F872BC"/>
    <w:rsid w:val="00F876D5"/>
    <w:rsid w:val="00F87D5F"/>
    <w:rsid w:val="00F900B0"/>
    <w:rsid w:val="00F9075B"/>
    <w:rsid w:val="00F90922"/>
    <w:rsid w:val="00F9109D"/>
    <w:rsid w:val="00F9169F"/>
    <w:rsid w:val="00F9185F"/>
    <w:rsid w:val="00F91894"/>
    <w:rsid w:val="00F91FA2"/>
    <w:rsid w:val="00F9309B"/>
    <w:rsid w:val="00F930BC"/>
    <w:rsid w:val="00F93433"/>
    <w:rsid w:val="00F94C6B"/>
    <w:rsid w:val="00F94E90"/>
    <w:rsid w:val="00F94EFC"/>
    <w:rsid w:val="00F957C5"/>
    <w:rsid w:val="00F95BDE"/>
    <w:rsid w:val="00F95D98"/>
    <w:rsid w:val="00F95F31"/>
    <w:rsid w:val="00F962B9"/>
    <w:rsid w:val="00F964B3"/>
    <w:rsid w:val="00F966F7"/>
    <w:rsid w:val="00F96E82"/>
    <w:rsid w:val="00F97051"/>
    <w:rsid w:val="00F971CD"/>
    <w:rsid w:val="00F971EF"/>
    <w:rsid w:val="00F97B1E"/>
    <w:rsid w:val="00F97CEF"/>
    <w:rsid w:val="00F97ECB"/>
    <w:rsid w:val="00FA0056"/>
    <w:rsid w:val="00FA056A"/>
    <w:rsid w:val="00FA062E"/>
    <w:rsid w:val="00FA07A0"/>
    <w:rsid w:val="00FA0E65"/>
    <w:rsid w:val="00FA1233"/>
    <w:rsid w:val="00FA13FD"/>
    <w:rsid w:val="00FA1778"/>
    <w:rsid w:val="00FA1907"/>
    <w:rsid w:val="00FA1CD6"/>
    <w:rsid w:val="00FA1E9C"/>
    <w:rsid w:val="00FA217D"/>
    <w:rsid w:val="00FA2416"/>
    <w:rsid w:val="00FA265C"/>
    <w:rsid w:val="00FA2709"/>
    <w:rsid w:val="00FA27BB"/>
    <w:rsid w:val="00FA28AB"/>
    <w:rsid w:val="00FA2A80"/>
    <w:rsid w:val="00FA31FE"/>
    <w:rsid w:val="00FA3478"/>
    <w:rsid w:val="00FA3558"/>
    <w:rsid w:val="00FA36EF"/>
    <w:rsid w:val="00FA3B8D"/>
    <w:rsid w:val="00FA3D92"/>
    <w:rsid w:val="00FA3E73"/>
    <w:rsid w:val="00FA3F38"/>
    <w:rsid w:val="00FA3F5E"/>
    <w:rsid w:val="00FA460C"/>
    <w:rsid w:val="00FA4615"/>
    <w:rsid w:val="00FA4A82"/>
    <w:rsid w:val="00FA4E5A"/>
    <w:rsid w:val="00FA4F41"/>
    <w:rsid w:val="00FA4FD6"/>
    <w:rsid w:val="00FA509A"/>
    <w:rsid w:val="00FA5734"/>
    <w:rsid w:val="00FA5963"/>
    <w:rsid w:val="00FA60A5"/>
    <w:rsid w:val="00FA6582"/>
    <w:rsid w:val="00FA69F5"/>
    <w:rsid w:val="00FA6EB9"/>
    <w:rsid w:val="00FA6EC4"/>
    <w:rsid w:val="00FA701C"/>
    <w:rsid w:val="00FA757F"/>
    <w:rsid w:val="00FA7D51"/>
    <w:rsid w:val="00FB0569"/>
    <w:rsid w:val="00FB0609"/>
    <w:rsid w:val="00FB1379"/>
    <w:rsid w:val="00FB3437"/>
    <w:rsid w:val="00FB34B3"/>
    <w:rsid w:val="00FB376F"/>
    <w:rsid w:val="00FB397F"/>
    <w:rsid w:val="00FB3C81"/>
    <w:rsid w:val="00FB3DDF"/>
    <w:rsid w:val="00FB4072"/>
    <w:rsid w:val="00FB4615"/>
    <w:rsid w:val="00FB47C4"/>
    <w:rsid w:val="00FB4995"/>
    <w:rsid w:val="00FB4BAB"/>
    <w:rsid w:val="00FB4ECC"/>
    <w:rsid w:val="00FB4F5E"/>
    <w:rsid w:val="00FB5214"/>
    <w:rsid w:val="00FB53AE"/>
    <w:rsid w:val="00FB5D34"/>
    <w:rsid w:val="00FB6058"/>
    <w:rsid w:val="00FB68CA"/>
    <w:rsid w:val="00FB6A67"/>
    <w:rsid w:val="00FB7034"/>
    <w:rsid w:val="00FB729C"/>
    <w:rsid w:val="00FB748B"/>
    <w:rsid w:val="00FC0199"/>
    <w:rsid w:val="00FC0518"/>
    <w:rsid w:val="00FC05EA"/>
    <w:rsid w:val="00FC0FCB"/>
    <w:rsid w:val="00FC13ED"/>
    <w:rsid w:val="00FC14C9"/>
    <w:rsid w:val="00FC14D0"/>
    <w:rsid w:val="00FC192E"/>
    <w:rsid w:val="00FC1C0C"/>
    <w:rsid w:val="00FC1D1B"/>
    <w:rsid w:val="00FC2182"/>
    <w:rsid w:val="00FC237A"/>
    <w:rsid w:val="00FC2C85"/>
    <w:rsid w:val="00FC2DAF"/>
    <w:rsid w:val="00FC2EE3"/>
    <w:rsid w:val="00FC311C"/>
    <w:rsid w:val="00FC36BD"/>
    <w:rsid w:val="00FC3830"/>
    <w:rsid w:val="00FC38F6"/>
    <w:rsid w:val="00FC3E5E"/>
    <w:rsid w:val="00FC4ABE"/>
    <w:rsid w:val="00FC57DF"/>
    <w:rsid w:val="00FC5A5B"/>
    <w:rsid w:val="00FC638F"/>
    <w:rsid w:val="00FC6A81"/>
    <w:rsid w:val="00FC6ADC"/>
    <w:rsid w:val="00FC6CDA"/>
    <w:rsid w:val="00FC6EFE"/>
    <w:rsid w:val="00FC71EA"/>
    <w:rsid w:val="00FC740F"/>
    <w:rsid w:val="00FC7624"/>
    <w:rsid w:val="00FC7B74"/>
    <w:rsid w:val="00FC7C17"/>
    <w:rsid w:val="00FD0451"/>
    <w:rsid w:val="00FD07C6"/>
    <w:rsid w:val="00FD0D09"/>
    <w:rsid w:val="00FD1538"/>
    <w:rsid w:val="00FD18FD"/>
    <w:rsid w:val="00FD2029"/>
    <w:rsid w:val="00FD2445"/>
    <w:rsid w:val="00FD274E"/>
    <w:rsid w:val="00FD27FC"/>
    <w:rsid w:val="00FD4357"/>
    <w:rsid w:val="00FD44A0"/>
    <w:rsid w:val="00FD4B12"/>
    <w:rsid w:val="00FD4EAF"/>
    <w:rsid w:val="00FD5C84"/>
    <w:rsid w:val="00FD5D39"/>
    <w:rsid w:val="00FD6000"/>
    <w:rsid w:val="00FD60C1"/>
    <w:rsid w:val="00FD628A"/>
    <w:rsid w:val="00FD70BC"/>
    <w:rsid w:val="00FD72D3"/>
    <w:rsid w:val="00FD78C5"/>
    <w:rsid w:val="00FD7F4D"/>
    <w:rsid w:val="00FE1AAA"/>
    <w:rsid w:val="00FE1D18"/>
    <w:rsid w:val="00FE2051"/>
    <w:rsid w:val="00FE20B2"/>
    <w:rsid w:val="00FE22F9"/>
    <w:rsid w:val="00FE26DB"/>
    <w:rsid w:val="00FE2B27"/>
    <w:rsid w:val="00FE2C7C"/>
    <w:rsid w:val="00FE2CA6"/>
    <w:rsid w:val="00FE2F64"/>
    <w:rsid w:val="00FE34A5"/>
    <w:rsid w:val="00FE4612"/>
    <w:rsid w:val="00FE50D4"/>
    <w:rsid w:val="00FE572F"/>
    <w:rsid w:val="00FE5FB3"/>
    <w:rsid w:val="00FE6482"/>
    <w:rsid w:val="00FE651D"/>
    <w:rsid w:val="00FE66BF"/>
    <w:rsid w:val="00FE6905"/>
    <w:rsid w:val="00FE6ABA"/>
    <w:rsid w:val="00FE6C5D"/>
    <w:rsid w:val="00FE7463"/>
    <w:rsid w:val="00FE779B"/>
    <w:rsid w:val="00FE7907"/>
    <w:rsid w:val="00FE7B1C"/>
    <w:rsid w:val="00FE7D29"/>
    <w:rsid w:val="00FF0010"/>
    <w:rsid w:val="00FF0F22"/>
    <w:rsid w:val="00FF0F89"/>
    <w:rsid w:val="00FF1547"/>
    <w:rsid w:val="00FF18AB"/>
    <w:rsid w:val="00FF1F6A"/>
    <w:rsid w:val="00FF2B87"/>
    <w:rsid w:val="00FF2BBD"/>
    <w:rsid w:val="00FF2CCE"/>
    <w:rsid w:val="00FF3591"/>
    <w:rsid w:val="00FF3804"/>
    <w:rsid w:val="00FF398D"/>
    <w:rsid w:val="00FF3BD2"/>
    <w:rsid w:val="00FF3C8D"/>
    <w:rsid w:val="00FF3EB2"/>
    <w:rsid w:val="00FF4194"/>
    <w:rsid w:val="00FF43F5"/>
    <w:rsid w:val="00FF4987"/>
    <w:rsid w:val="00FF49A3"/>
    <w:rsid w:val="00FF53BF"/>
    <w:rsid w:val="00FF5478"/>
    <w:rsid w:val="00FF54E3"/>
    <w:rsid w:val="00FF54F5"/>
    <w:rsid w:val="00FF5D8C"/>
    <w:rsid w:val="00FF6817"/>
    <w:rsid w:val="00FF68F2"/>
    <w:rsid w:val="00FF6B97"/>
    <w:rsid w:val="00FF74C1"/>
    <w:rsid w:val="00FF757B"/>
    <w:rsid w:val="00FF778B"/>
    <w:rsid w:val="00FF7841"/>
    <w:rsid w:val="00FF78D1"/>
    <w:rsid w:val="07647E5D"/>
    <w:rsid w:val="085E1CCE"/>
    <w:rsid w:val="09ED2175"/>
    <w:rsid w:val="14DC47A9"/>
    <w:rsid w:val="1B8D7DF6"/>
    <w:rsid w:val="1CF02B06"/>
    <w:rsid w:val="20D24E27"/>
    <w:rsid w:val="240123C7"/>
    <w:rsid w:val="2AEE7DA0"/>
    <w:rsid w:val="2C5F7906"/>
    <w:rsid w:val="2F8A1E15"/>
    <w:rsid w:val="349422AD"/>
    <w:rsid w:val="40B455FD"/>
    <w:rsid w:val="41560D27"/>
    <w:rsid w:val="43572AFE"/>
    <w:rsid w:val="43A429DF"/>
    <w:rsid w:val="45AE65D0"/>
    <w:rsid w:val="46175354"/>
    <w:rsid w:val="47732E7A"/>
    <w:rsid w:val="574873B2"/>
    <w:rsid w:val="5DF74996"/>
    <w:rsid w:val="651C639E"/>
    <w:rsid w:val="77725711"/>
    <w:rsid w:val="79450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v:stroke weight=".5pt"/>
    </o:shapedefaults>
    <o:shapelayout v:ext="edit">
      <o:idmap v:ext="edit" data="2"/>
      <o:rules v:ext="edit">
        <o:r id="V:Rule2" type="connector" idref="#自选图形 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qFormat="1"/>
    <w:lsdException w:name="toc 5" w:qFormat="1"/>
    <w:lsdException w:name="toc 7" w:qFormat="1"/>
    <w:lsdException w:name="toc 8" w:qFormat="1"/>
    <w:lsdException w:name="Normal Indent" w:qFormat="1"/>
    <w:lsdException w:name="header" w:qFormat="1"/>
    <w:lsdException w:name="footer" w:uiPriority="99"/>
    <w:lsdException w:name="index heading" w:qFormat="1"/>
    <w:lsdException w:name="caption" w:uiPriority="35" w:qFormat="1"/>
    <w:lsdException w:name="page number" w:qFormat="1"/>
    <w:lsdException w:name="List"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iPriority="99"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DA3"/>
    <w:pPr>
      <w:widowControl w:val="0"/>
      <w:spacing w:line="440" w:lineRule="exact"/>
      <w:ind w:firstLineChars="200" w:firstLine="200"/>
      <w:jc w:val="both"/>
    </w:pPr>
    <w:rPr>
      <w:kern w:val="2"/>
      <w:sz w:val="24"/>
      <w:szCs w:val="24"/>
    </w:rPr>
  </w:style>
  <w:style w:type="paragraph" w:styleId="1">
    <w:name w:val="heading 1"/>
    <w:basedOn w:val="a"/>
    <w:next w:val="a"/>
    <w:qFormat/>
    <w:rsid w:val="005C4DA3"/>
    <w:pPr>
      <w:keepNext/>
      <w:keepLines/>
      <w:spacing w:before="200" w:after="200" w:line="320" w:lineRule="exact"/>
      <w:jc w:val="center"/>
      <w:outlineLvl w:val="0"/>
    </w:pPr>
    <w:rPr>
      <w:b/>
      <w:bCs/>
      <w:kern w:val="44"/>
      <w:sz w:val="32"/>
      <w:szCs w:val="44"/>
    </w:rPr>
  </w:style>
  <w:style w:type="paragraph" w:styleId="2">
    <w:name w:val="heading 2"/>
    <w:basedOn w:val="a"/>
    <w:next w:val="a"/>
    <w:qFormat/>
    <w:rsid w:val="005C4DA3"/>
    <w:pPr>
      <w:keepNext/>
      <w:keepLines/>
      <w:spacing w:before="200" w:line="480" w:lineRule="exact"/>
      <w:ind w:firstLineChars="0" w:firstLine="0"/>
      <w:jc w:val="left"/>
      <w:outlineLvl w:val="1"/>
    </w:pPr>
    <w:rPr>
      <w:rFonts w:ascii="宋体" w:hAnsi="宋体"/>
      <w:b/>
      <w:color w:val="000000"/>
      <w:sz w:val="30"/>
      <w:szCs w:val="30"/>
    </w:rPr>
  </w:style>
  <w:style w:type="paragraph" w:styleId="3">
    <w:name w:val="heading 3"/>
    <w:basedOn w:val="a"/>
    <w:next w:val="a"/>
    <w:qFormat/>
    <w:rsid w:val="005C4DA3"/>
    <w:pPr>
      <w:keepNext/>
      <w:keepLines/>
      <w:spacing w:beforeLines="20" w:afterLines="50"/>
      <w:ind w:firstLineChars="0" w:firstLine="0"/>
      <w:jc w:val="left"/>
      <w:outlineLvl w:val="2"/>
    </w:pPr>
    <w:rPr>
      <w:rFonts w:ascii="黑体" w:eastAsia="黑体"/>
      <w:bCs/>
      <w:sz w:val="28"/>
      <w:szCs w:val="28"/>
    </w:rPr>
  </w:style>
  <w:style w:type="paragraph" w:styleId="4">
    <w:name w:val="heading 4"/>
    <w:basedOn w:val="a"/>
    <w:next w:val="a"/>
    <w:qFormat/>
    <w:rsid w:val="005C4DA3"/>
    <w:pPr>
      <w:keepNext/>
      <w:ind w:firstLineChars="0" w:firstLine="0"/>
      <w:jc w:val="center"/>
      <w:outlineLvl w:val="3"/>
    </w:pPr>
    <w:rPr>
      <w:rFonts w:eastAsia="仿宋_GB2312"/>
      <w:b/>
      <w:bCs/>
      <w:sz w:val="21"/>
    </w:rPr>
  </w:style>
  <w:style w:type="paragraph" w:styleId="5">
    <w:name w:val="heading 5"/>
    <w:basedOn w:val="a"/>
    <w:next w:val="a"/>
    <w:qFormat/>
    <w:rsid w:val="005C4DA3"/>
    <w:pPr>
      <w:keepNext/>
      <w:keepLines/>
      <w:spacing w:before="280" w:after="290" w:line="376" w:lineRule="atLeast"/>
      <w:outlineLvl w:val="4"/>
    </w:pPr>
    <w:rPr>
      <w:b/>
      <w:bCs/>
      <w:sz w:val="28"/>
      <w:szCs w:val="28"/>
    </w:rPr>
  </w:style>
  <w:style w:type="paragraph" w:styleId="6">
    <w:name w:val="heading 6"/>
    <w:basedOn w:val="a"/>
    <w:next w:val="a"/>
    <w:qFormat/>
    <w:rsid w:val="005C4DA3"/>
    <w:pPr>
      <w:keepNext/>
      <w:keepLines/>
      <w:spacing w:before="240" w:after="64" w:line="320" w:lineRule="atLeast"/>
      <w:outlineLvl w:val="5"/>
    </w:pPr>
    <w:rPr>
      <w:rFonts w:ascii="Arial" w:eastAsia="黑体" w:hAnsi="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5C4DA3"/>
    <w:pPr>
      <w:ind w:left="1440"/>
      <w:jc w:val="left"/>
    </w:pPr>
    <w:rPr>
      <w:szCs w:val="21"/>
    </w:rPr>
  </w:style>
  <w:style w:type="paragraph" w:styleId="a3">
    <w:name w:val="Normal Indent"/>
    <w:basedOn w:val="a"/>
    <w:link w:val="Char"/>
    <w:qFormat/>
    <w:rsid w:val="005C4DA3"/>
    <w:pPr>
      <w:spacing w:line="360" w:lineRule="auto"/>
    </w:pPr>
  </w:style>
  <w:style w:type="paragraph" w:styleId="a4">
    <w:name w:val="caption"/>
    <w:basedOn w:val="a"/>
    <w:next w:val="a"/>
    <w:uiPriority w:val="35"/>
    <w:qFormat/>
    <w:rsid w:val="005C4DA3"/>
    <w:pPr>
      <w:spacing w:line="240" w:lineRule="auto"/>
      <w:ind w:firstLineChars="0" w:firstLine="0"/>
    </w:pPr>
    <w:rPr>
      <w:rFonts w:ascii="Calibri Light" w:eastAsia="黑体" w:hAnsi="Calibri Light"/>
      <w:sz w:val="20"/>
      <w:szCs w:val="20"/>
    </w:rPr>
  </w:style>
  <w:style w:type="paragraph" w:styleId="a5">
    <w:name w:val="Document Map"/>
    <w:basedOn w:val="a"/>
    <w:rsid w:val="005C4DA3"/>
    <w:pPr>
      <w:shd w:val="clear" w:color="auto" w:fill="000080"/>
    </w:pPr>
  </w:style>
  <w:style w:type="paragraph" w:styleId="a6">
    <w:name w:val="annotation text"/>
    <w:basedOn w:val="a"/>
    <w:link w:val="Char0"/>
    <w:rsid w:val="005C4DA3"/>
    <w:pPr>
      <w:jc w:val="left"/>
    </w:pPr>
  </w:style>
  <w:style w:type="paragraph" w:styleId="30">
    <w:name w:val="Body Text 3"/>
    <w:basedOn w:val="a"/>
    <w:rsid w:val="005C4DA3"/>
    <w:pPr>
      <w:spacing w:line="240" w:lineRule="auto"/>
      <w:ind w:firstLineChars="0" w:firstLine="0"/>
      <w:jc w:val="center"/>
    </w:pPr>
    <w:rPr>
      <w:rFonts w:eastAsia="黑体"/>
      <w:b/>
      <w:bCs/>
      <w:sz w:val="48"/>
    </w:rPr>
  </w:style>
  <w:style w:type="paragraph" w:styleId="a7">
    <w:name w:val="Body Text"/>
    <w:basedOn w:val="a"/>
    <w:qFormat/>
    <w:rsid w:val="005C4DA3"/>
    <w:pPr>
      <w:spacing w:line="240" w:lineRule="exact"/>
      <w:jc w:val="center"/>
    </w:pPr>
    <w:rPr>
      <w:rFonts w:ascii="黑体" w:eastAsia="黑体"/>
      <w:b/>
      <w:bCs/>
      <w:sz w:val="18"/>
    </w:rPr>
  </w:style>
  <w:style w:type="paragraph" w:styleId="a8">
    <w:name w:val="Body Text Indent"/>
    <w:basedOn w:val="a"/>
    <w:link w:val="Char1"/>
    <w:qFormat/>
    <w:rsid w:val="005C4DA3"/>
    <w:pPr>
      <w:spacing w:line="500" w:lineRule="exact"/>
      <w:ind w:firstLine="480"/>
    </w:pPr>
    <w:rPr>
      <w:rFonts w:ascii="宋体" w:hAnsi="宋体"/>
    </w:rPr>
  </w:style>
  <w:style w:type="paragraph" w:styleId="50">
    <w:name w:val="toc 5"/>
    <w:basedOn w:val="a"/>
    <w:next w:val="a"/>
    <w:qFormat/>
    <w:rsid w:val="005C4DA3"/>
    <w:pPr>
      <w:ind w:left="960"/>
      <w:jc w:val="left"/>
    </w:pPr>
    <w:rPr>
      <w:szCs w:val="21"/>
    </w:rPr>
  </w:style>
  <w:style w:type="paragraph" w:styleId="31">
    <w:name w:val="toc 3"/>
    <w:basedOn w:val="a"/>
    <w:next w:val="a"/>
    <w:qFormat/>
    <w:rsid w:val="005C4DA3"/>
    <w:pPr>
      <w:ind w:left="480"/>
      <w:jc w:val="left"/>
    </w:pPr>
    <w:rPr>
      <w:i/>
      <w:iCs/>
    </w:rPr>
  </w:style>
  <w:style w:type="paragraph" w:styleId="a9">
    <w:name w:val="Plain Text"/>
    <w:basedOn w:val="a"/>
    <w:link w:val="Char2"/>
    <w:qFormat/>
    <w:rsid w:val="005C4DA3"/>
    <w:pPr>
      <w:spacing w:line="240" w:lineRule="auto"/>
      <w:ind w:firstLineChars="0" w:firstLine="0"/>
    </w:pPr>
    <w:rPr>
      <w:rFonts w:ascii="宋体" w:hAnsi="Courier New" w:cs="Courier New"/>
      <w:sz w:val="21"/>
      <w:szCs w:val="21"/>
    </w:rPr>
  </w:style>
  <w:style w:type="paragraph" w:styleId="8">
    <w:name w:val="toc 8"/>
    <w:basedOn w:val="a"/>
    <w:next w:val="a"/>
    <w:qFormat/>
    <w:rsid w:val="005C4DA3"/>
    <w:pPr>
      <w:ind w:left="1680"/>
      <w:jc w:val="left"/>
    </w:pPr>
    <w:rPr>
      <w:szCs w:val="21"/>
    </w:rPr>
  </w:style>
  <w:style w:type="paragraph" w:styleId="aa">
    <w:name w:val="Date"/>
    <w:basedOn w:val="a"/>
    <w:next w:val="a"/>
    <w:qFormat/>
    <w:rsid w:val="005C4DA3"/>
    <w:pPr>
      <w:ind w:leftChars="2500" w:left="100"/>
    </w:pPr>
    <w:rPr>
      <w:b/>
      <w:bCs/>
      <w:color w:val="000000"/>
    </w:rPr>
  </w:style>
  <w:style w:type="paragraph" w:styleId="20">
    <w:name w:val="Body Text Indent 2"/>
    <w:basedOn w:val="a"/>
    <w:rsid w:val="005C4DA3"/>
    <w:pPr>
      <w:ind w:firstLine="482"/>
    </w:pPr>
    <w:rPr>
      <w:b/>
      <w:bCs/>
    </w:rPr>
  </w:style>
  <w:style w:type="paragraph" w:styleId="ab">
    <w:name w:val="Balloon Text"/>
    <w:basedOn w:val="a"/>
    <w:link w:val="Char3"/>
    <w:qFormat/>
    <w:rsid w:val="005C4DA3"/>
    <w:pPr>
      <w:spacing w:line="240" w:lineRule="auto"/>
    </w:pPr>
    <w:rPr>
      <w:sz w:val="18"/>
      <w:szCs w:val="18"/>
    </w:rPr>
  </w:style>
  <w:style w:type="paragraph" w:styleId="ac">
    <w:name w:val="footer"/>
    <w:basedOn w:val="a"/>
    <w:link w:val="Char4"/>
    <w:uiPriority w:val="99"/>
    <w:rsid w:val="005C4DA3"/>
    <w:pPr>
      <w:tabs>
        <w:tab w:val="center" w:pos="4153"/>
        <w:tab w:val="right" w:pos="8306"/>
      </w:tabs>
      <w:snapToGrid w:val="0"/>
      <w:jc w:val="left"/>
    </w:pPr>
    <w:rPr>
      <w:sz w:val="18"/>
      <w:szCs w:val="18"/>
    </w:rPr>
  </w:style>
  <w:style w:type="paragraph" w:styleId="ad">
    <w:name w:val="header"/>
    <w:basedOn w:val="a"/>
    <w:link w:val="Char5"/>
    <w:qFormat/>
    <w:rsid w:val="005C4DA3"/>
    <w:pPr>
      <w:tabs>
        <w:tab w:val="center" w:pos="4153"/>
        <w:tab w:val="right" w:pos="8306"/>
      </w:tabs>
      <w:snapToGrid w:val="0"/>
      <w:jc w:val="center"/>
    </w:pPr>
    <w:rPr>
      <w:sz w:val="18"/>
      <w:szCs w:val="18"/>
    </w:rPr>
  </w:style>
  <w:style w:type="paragraph" w:styleId="10">
    <w:name w:val="toc 1"/>
    <w:basedOn w:val="a"/>
    <w:next w:val="a"/>
    <w:uiPriority w:val="39"/>
    <w:rsid w:val="005C4DA3"/>
    <w:pPr>
      <w:tabs>
        <w:tab w:val="right" w:leader="dot" w:pos="8520"/>
      </w:tabs>
      <w:spacing w:before="120" w:after="120" w:line="360" w:lineRule="exact"/>
      <w:ind w:rightChars="44" w:right="106" w:firstLineChars="0" w:firstLine="0"/>
      <w:jc w:val="left"/>
    </w:pPr>
    <w:rPr>
      <w:b/>
      <w:bCs/>
      <w:caps/>
    </w:rPr>
  </w:style>
  <w:style w:type="paragraph" w:styleId="40">
    <w:name w:val="toc 4"/>
    <w:basedOn w:val="a"/>
    <w:next w:val="a"/>
    <w:rsid w:val="005C4DA3"/>
    <w:pPr>
      <w:ind w:left="720"/>
      <w:jc w:val="left"/>
    </w:pPr>
    <w:rPr>
      <w:szCs w:val="21"/>
    </w:rPr>
  </w:style>
  <w:style w:type="paragraph" w:styleId="ae">
    <w:name w:val="index heading"/>
    <w:basedOn w:val="a"/>
    <w:next w:val="11"/>
    <w:qFormat/>
    <w:rsid w:val="005C4DA3"/>
    <w:pPr>
      <w:spacing w:line="240" w:lineRule="auto"/>
      <w:ind w:firstLineChars="0" w:firstLine="0"/>
    </w:pPr>
    <w:rPr>
      <w:sz w:val="21"/>
    </w:rPr>
  </w:style>
  <w:style w:type="paragraph" w:styleId="11">
    <w:name w:val="index 1"/>
    <w:basedOn w:val="a"/>
    <w:next w:val="a"/>
    <w:rsid w:val="005C4DA3"/>
    <w:pPr>
      <w:spacing w:line="320" w:lineRule="exact"/>
      <w:ind w:firstLineChars="0" w:firstLine="0"/>
      <w:jc w:val="center"/>
    </w:pPr>
    <w:rPr>
      <w:rFonts w:ascii="宋体" w:hAnsi="宋体"/>
      <w:color w:val="FF6600"/>
      <w:sz w:val="21"/>
      <w:szCs w:val="21"/>
    </w:rPr>
  </w:style>
  <w:style w:type="paragraph" w:styleId="af">
    <w:name w:val="List"/>
    <w:basedOn w:val="a"/>
    <w:qFormat/>
    <w:rsid w:val="005C4DA3"/>
    <w:pPr>
      <w:ind w:left="200" w:hangingChars="200" w:hanging="200"/>
    </w:pPr>
  </w:style>
  <w:style w:type="paragraph" w:styleId="60">
    <w:name w:val="toc 6"/>
    <w:basedOn w:val="a"/>
    <w:next w:val="a"/>
    <w:rsid w:val="005C4DA3"/>
    <w:pPr>
      <w:ind w:left="1200"/>
      <w:jc w:val="left"/>
    </w:pPr>
    <w:rPr>
      <w:szCs w:val="21"/>
    </w:rPr>
  </w:style>
  <w:style w:type="paragraph" w:styleId="51">
    <w:name w:val="List 5"/>
    <w:basedOn w:val="af"/>
    <w:qFormat/>
    <w:rsid w:val="005C4DA3"/>
    <w:pPr>
      <w:widowControl/>
      <w:adjustRightInd w:val="0"/>
      <w:spacing w:after="240" w:line="240" w:lineRule="atLeast"/>
      <w:ind w:left="1800" w:firstLineChars="0" w:hanging="360"/>
      <w:textAlignment w:val="baseline"/>
    </w:pPr>
    <w:rPr>
      <w:rFonts w:ascii="Garamond" w:hAnsi="Garamond"/>
      <w:b/>
      <w:spacing w:val="5"/>
      <w:kern w:val="0"/>
      <w:sz w:val="21"/>
      <w:szCs w:val="20"/>
    </w:rPr>
  </w:style>
  <w:style w:type="paragraph" w:styleId="32">
    <w:name w:val="Body Text Indent 3"/>
    <w:basedOn w:val="a"/>
    <w:rsid w:val="005C4DA3"/>
    <w:pPr>
      <w:spacing w:line="400" w:lineRule="exact"/>
      <w:ind w:firstLineChars="257" w:firstLine="617"/>
    </w:pPr>
    <w:rPr>
      <w:rFonts w:ascii="宋体" w:hAnsi="宋体"/>
      <w:color w:val="000000"/>
    </w:rPr>
  </w:style>
  <w:style w:type="paragraph" w:styleId="21">
    <w:name w:val="toc 2"/>
    <w:basedOn w:val="a"/>
    <w:next w:val="a"/>
    <w:uiPriority w:val="39"/>
    <w:rsid w:val="005C4DA3"/>
    <w:pPr>
      <w:tabs>
        <w:tab w:val="right" w:leader="dot" w:pos="8520"/>
      </w:tabs>
      <w:adjustRightInd w:val="0"/>
      <w:snapToGrid w:val="0"/>
      <w:spacing w:line="360" w:lineRule="auto"/>
      <w:ind w:rightChars="130" w:right="130" w:firstLineChars="100" w:firstLine="100"/>
      <w:jc w:val="left"/>
    </w:pPr>
    <w:rPr>
      <w:smallCaps/>
    </w:rPr>
  </w:style>
  <w:style w:type="paragraph" w:styleId="9">
    <w:name w:val="toc 9"/>
    <w:basedOn w:val="a"/>
    <w:next w:val="a"/>
    <w:rsid w:val="005C4DA3"/>
    <w:pPr>
      <w:ind w:left="1920"/>
      <w:jc w:val="left"/>
    </w:pPr>
    <w:rPr>
      <w:szCs w:val="21"/>
    </w:rPr>
  </w:style>
  <w:style w:type="paragraph" w:styleId="22">
    <w:name w:val="Body Text 2"/>
    <w:basedOn w:val="a"/>
    <w:rsid w:val="005C4DA3"/>
    <w:pPr>
      <w:spacing w:line="420" w:lineRule="exact"/>
      <w:ind w:firstLineChars="0" w:firstLine="0"/>
    </w:pPr>
    <w:rPr>
      <w:rFonts w:ascii="宋体" w:hAnsi="宋体"/>
    </w:rPr>
  </w:style>
  <w:style w:type="paragraph" w:styleId="af0">
    <w:name w:val="Normal (Web)"/>
    <w:basedOn w:val="a"/>
    <w:next w:val="a"/>
    <w:uiPriority w:val="99"/>
    <w:qFormat/>
    <w:rsid w:val="005C4DA3"/>
    <w:pPr>
      <w:widowControl/>
      <w:spacing w:before="100" w:beforeAutospacing="1" w:after="100" w:afterAutospacing="1" w:line="450" w:lineRule="exact"/>
      <w:ind w:firstLineChars="0" w:firstLine="0"/>
      <w:jc w:val="left"/>
    </w:pPr>
    <w:rPr>
      <w:rFonts w:ascii="宋体" w:hAnsi="宋体" w:cs="宋体"/>
      <w:kern w:val="0"/>
    </w:rPr>
  </w:style>
  <w:style w:type="paragraph" w:styleId="af1">
    <w:name w:val="annotation subject"/>
    <w:basedOn w:val="a6"/>
    <w:next w:val="a6"/>
    <w:link w:val="Char6"/>
    <w:qFormat/>
    <w:rsid w:val="005C4DA3"/>
    <w:rPr>
      <w:b/>
      <w:bCs/>
    </w:rPr>
  </w:style>
  <w:style w:type="paragraph" w:styleId="23">
    <w:name w:val="Body Text First Indent 2"/>
    <w:basedOn w:val="a8"/>
    <w:link w:val="2Char"/>
    <w:uiPriority w:val="99"/>
    <w:qFormat/>
    <w:rsid w:val="005C4DA3"/>
    <w:pPr>
      <w:spacing w:after="120" w:line="480" w:lineRule="exact"/>
      <w:ind w:leftChars="200" w:left="420" w:firstLine="420"/>
    </w:pPr>
    <w:rPr>
      <w:rFonts w:ascii="Times New Roman" w:hAnsi="Times New Roman"/>
    </w:rPr>
  </w:style>
  <w:style w:type="table" w:styleId="af2">
    <w:name w:val="Table Grid"/>
    <w:basedOn w:val="a1"/>
    <w:qFormat/>
    <w:rsid w:val="005C4DA3"/>
    <w:pPr>
      <w:widowControl w:val="0"/>
      <w:spacing w:line="440" w:lineRule="exact"/>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rsid w:val="005C4DA3"/>
  </w:style>
  <w:style w:type="character" w:styleId="af4">
    <w:name w:val="FollowedHyperlink"/>
    <w:uiPriority w:val="99"/>
    <w:qFormat/>
    <w:rsid w:val="005C4DA3"/>
    <w:rPr>
      <w:color w:val="800080"/>
      <w:u w:val="single"/>
    </w:rPr>
  </w:style>
  <w:style w:type="character" w:styleId="af5">
    <w:name w:val="Emphasis"/>
    <w:qFormat/>
    <w:rsid w:val="005C4DA3"/>
    <w:rPr>
      <w:i/>
      <w:iCs/>
    </w:rPr>
  </w:style>
  <w:style w:type="character" w:styleId="af6">
    <w:name w:val="Hyperlink"/>
    <w:uiPriority w:val="99"/>
    <w:qFormat/>
    <w:rsid w:val="005C4DA3"/>
    <w:rPr>
      <w:color w:val="0000FF"/>
      <w:u w:val="single"/>
    </w:rPr>
  </w:style>
  <w:style w:type="character" w:styleId="af7">
    <w:name w:val="annotation reference"/>
    <w:rsid w:val="005C4DA3"/>
    <w:rPr>
      <w:sz w:val="21"/>
      <w:szCs w:val="21"/>
    </w:rPr>
  </w:style>
  <w:style w:type="character" w:customStyle="1" w:styleId="MSMincho30">
    <w:name w:val="正文文本 + MS Mincho30"/>
    <w:qFormat/>
    <w:rsid w:val="005C4DA3"/>
    <w:rPr>
      <w:rFonts w:ascii="MS Mincho" w:eastAsia="MS Mincho" w:cs="MS Mincho"/>
      <w:b/>
      <w:bCs/>
      <w:spacing w:val="-4"/>
      <w:sz w:val="22"/>
      <w:szCs w:val="22"/>
      <w:lang w:val="en-US" w:eastAsia="en-US"/>
    </w:rPr>
  </w:style>
  <w:style w:type="character" w:customStyle="1" w:styleId="af8">
    <w:name w:val="表格标题_"/>
    <w:link w:val="af9"/>
    <w:qFormat/>
    <w:rsid w:val="005C4DA3"/>
    <w:rPr>
      <w:rFonts w:ascii="MingLiU" w:eastAsia="MingLiU"/>
      <w:b/>
      <w:bCs/>
      <w:sz w:val="23"/>
      <w:szCs w:val="23"/>
      <w:lang w:bidi="ar-SA"/>
    </w:rPr>
  </w:style>
  <w:style w:type="paragraph" w:customStyle="1" w:styleId="af9">
    <w:name w:val="表格标题"/>
    <w:basedOn w:val="a"/>
    <w:link w:val="af8"/>
    <w:rsid w:val="005C4DA3"/>
    <w:pPr>
      <w:widowControl/>
      <w:shd w:val="clear" w:color="auto" w:fill="FFFFFF"/>
      <w:spacing w:line="240" w:lineRule="atLeast"/>
      <w:ind w:firstLineChars="0" w:firstLine="0"/>
      <w:jc w:val="left"/>
    </w:pPr>
    <w:rPr>
      <w:rFonts w:ascii="MingLiU" w:eastAsia="MingLiU"/>
      <w:b/>
      <w:bCs/>
      <w:kern w:val="0"/>
      <w:sz w:val="23"/>
      <w:szCs w:val="23"/>
    </w:rPr>
  </w:style>
  <w:style w:type="character" w:customStyle="1" w:styleId="Char2">
    <w:name w:val="纯文本 Char"/>
    <w:link w:val="a9"/>
    <w:qFormat/>
    <w:rsid w:val="005C4DA3"/>
    <w:rPr>
      <w:rFonts w:ascii="宋体" w:eastAsia="宋体" w:hAnsi="Courier New" w:cs="Courier New"/>
      <w:kern w:val="2"/>
      <w:sz w:val="21"/>
      <w:szCs w:val="21"/>
      <w:lang w:val="en-US" w:eastAsia="zh-CN" w:bidi="ar-SA"/>
    </w:rPr>
  </w:style>
  <w:style w:type="character" w:customStyle="1" w:styleId="MSMincho26">
    <w:name w:val="正文文本 + MS Mincho26"/>
    <w:qFormat/>
    <w:rsid w:val="005C4DA3"/>
    <w:rPr>
      <w:rFonts w:ascii="MS Mincho" w:eastAsia="MS Mincho" w:cs="MS Mincho"/>
      <w:b/>
      <w:bCs/>
      <w:spacing w:val="-4"/>
      <w:sz w:val="22"/>
      <w:szCs w:val="22"/>
    </w:rPr>
  </w:style>
  <w:style w:type="character" w:customStyle="1" w:styleId="MSMincho31">
    <w:name w:val="正文文本 + MS Mincho31"/>
    <w:rsid w:val="005C4DA3"/>
    <w:rPr>
      <w:rFonts w:ascii="MS Mincho" w:eastAsia="MS Mincho" w:cs="MS Mincho"/>
      <w:b/>
      <w:bCs/>
      <w:spacing w:val="24"/>
      <w:sz w:val="22"/>
      <w:szCs w:val="22"/>
    </w:rPr>
  </w:style>
  <w:style w:type="character" w:customStyle="1" w:styleId="MSMincho104">
    <w:name w:val="正文文本 + MS Mincho104"/>
    <w:qFormat/>
    <w:rsid w:val="005C4DA3"/>
    <w:rPr>
      <w:rFonts w:ascii="MS Mincho" w:eastAsia="MS Mincho" w:cs="MS Mincho"/>
      <w:b/>
      <w:bCs/>
      <w:spacing w:val="-4"/>
      <w:sz w:val="22"/>
      <w:szCs w:val="22"/>
    </w:rPr>
  </w:style>
  <w:style w:type="character" w:customStyle="1" w:styleId="12pt11">
    <w:name w:val="正文文本 + 12 pt11"/>
    <w:qFormat/>
    <w:rsid w:val="005C4DA3"/>
    <w:rPr>
      <w:rFonts w:ascii="MingLiU" w:eastAsia="MingLiU" w:cs="MingLiU"/>
      <w:b/>
      <w:bCs/>
      <w:sz w:val="23"/>
      <w:szCs w:val="23"/>
    </w:rPr>
  </w:style>
  <w:style w:type="character" w:customStyle="1" w:styleId="MSMincho55">
    <w:name w:val="正文文本 + MS Mincho55"/>
    <w:rsid w:val="005C4DA3"/>
    <w:rPr>
      <w:rFonts w:ascii="MS Mincho" w:eastAsia="MS Mincho" w:cs="MS Mincho"/>
      <w:b/>
      <w:bCs/>
      <w:spacing w:val="-4"/>
      <w:sz w:val="22"/>
      <w:szCs w:val="22"/>
      <w:lang w:val="en-US" w:eastAsia="en-US"/>
    </w:rPr>
  </w:style>
  <w:style w:type="character" w:customStyle="1" w:styleId="Char0">
    <w:name w:val="批注文字 Char"/>
    <w:link w:val="a6"/>
    <w:rsid w:val="005C4DA3"/>
    <w:rPr>
      <w:kern w:val="2"/>
      <w:sz w:val="24"/>
      <w:szCs w:val="24"/>
    </w:rPr>
  </w:style>
  <w:style w:type="character" w:customStyle="1" w:styleId="2MingLiU4">
    <w:name w:val="正文文本 (2) + MingLiU4"/>
    <w:qFormat/>
    <w:rsid w:val="005C4DA3"/>
    <w:rPr>
      <w:rFonts w:ascii="MingLiU" w:eastAsia="MingLiU" w:cs="MingLiU"/>
      <w:spacing w:val="0"/>
      <w:sz w:val="20"/>
      <w:szCs w:val="20"/>
    </w:rPr>
  </w:style>
  <w:style w:type="character" w:customStyle="1" w:styleId="1CharChar">
    <w:name w:val="表格1 Char Char"/>
    <w:link w:val="12"/>
    <w:qFormat/>
    <w:rsid w:val="005C4DA3"/>
    <w:rPr>
      <w:rFonts w:ascii="Calibri" w:eastAsia="宋体" w:hAnsi="Calibri"/>
      <w:sz w:val="24"/>
      <w:szCs w:val="21"/>
      <w:lang w:val="en-US" w:eastAsia="en-US" w:bidi="en-US"/>
    </w:rPr>
  </w:style>
  <w:style w:type="paragraph" w:customStyle="1" w:styleId="12">
    <w:name w:val="表格1"/>
    <w:basedOn w:val="a"/>
    <w:link w:val="1CharChar"/>
    <w:rsid w:val="005C4DA3"/>
    <w:pPr>
      <w:widowControl/>
      <w:tabs>
        <w:tab w:val="center" w:pos="0"/>
      </w:tabs>
      <w:autoSpaceDE w:val="0"/>
      <w:autoSpaceDN w:val="0"/>
      <w:adjustRightInd w:val="0"/>
      <w:spacing w:line="240" w:lineRule="atLeast"/>
      <w:ind w:firstLineChars="0" w:firstLine="0"/>
      <w:jc w:val="center"/>
      <w:textAlignment w:val="baseline"/>
    </w:pPr>
    <w:rPr>
      <w:rFonts w:ascii="Calibri" w:hAnsi="Calibri"/>
      <w:kern w:val="0"/>
      <w:szCs w:val="21"/>
      <w:lang w:eastAsia="en-US" w:bidi="en-US"/>
    </w:rPr>
  </w:style>
  <w:style w:type="character" w:customStyle="1" w:styleId="8MSMincho">
    <w:name w:val="正文文本 (8) + MS Mincho"/>
    <w:qFormat/>
    <w:rsid w:val="005C4DA3"/>
    <w:rPr>
      <w:rFonts w:ascii="MS Mincho" w:eastAsia="MS Mincho" w:cs="MS Mincho"/>
      <w:spacing w:val="38"/>
      <w:sz w:val="22"/>
      <w:szCs w:val="22"/>
      <w:lang w:val="en-US" w:eastAsia="en-US"/>
    </w:rPr>
  </w:style>
  <w:style w:type="character" w:customStyle="1" w:styleId="CharChar1">
    <w:name w:val="表头 Char Char1"/>
    <w:link w:val="afa"/>
    <w:qFormat/>
    <w:rsid w:val="005C4DA3"/>
    <w:rPr>
      <w:rFonts w:ascii="Calibri" w:hAnsi="Calibri"/>
      <w:b/>
      <w:bCs/>
      <w:sz w:val="24"/>
      <w:szCs w:val="24"/>
      <w:lang w:eastAsia="en-US" w:bidi="en-US"/>
    </w:rPr>
  </w:style>
  <w:style w:type="paragraph" w:customStyle="1" w:styleId="afa">
    <w:name w:val="表头"/>
    <w:basedOn w:val="a"/>
    <w:next w:val="a"/>
    <w:link w:val="CharChar1"/>
    <w:qFormat/>
    <w:rsid w:val="005C4DA3"/>
    <w:pPr>
      <w:widowControl/>
      <w:spacing w:line="240" w:lineRule="exact"/>
      <w:ind w:firstLineChars="0" w:firstLine="0"/>
      <w:jc w:val="center"/>
    </w:pPr>
    <w:rPr>
      <w:rFonts w:ascii="Calibri" w:hAnsi="Calibri"/>
      <w:b/>
      <w:bCs/>
      <w:kern w:val="0"/>
      <w:lang w:eastAsia="en-US" w:bidi="en-US"/>
    </w:rPr>
  </w:style>
  <w:style w:type="character" w:customStyle="1" w:styleId="MSMincho63">
    <w:name w:val="正文文本 + MS Mincho63"/>
    <w:rsid w:val="005C4DA3"/>
    <w:rPr>
      <w:rFonts w:ascii="MS Mincho" w:eastAsia="MS Mincho" w:cs="MS Mincho"/>
      <w:b/>
      <w:bCs/>
      <w:spacing w:val="24"/>
      <w:sz w:val="22"/>
      <w:szCs w:val="22"/>
      <w:lang w:val="en-US" w:eastAsia="en-US"/>
    </w:rPr>
  </w:style>
  <w:style w:type="character" w:customStyle="1" w:styleId="310">
    <w:name w:val="正文文本 + 粗体31"/>
    <w:rsid w:val="005C4DA3"/>
    <w:rPr>
      <w:rFonts w:ascii="MingLiU" w:eastAsia="MingLiU" w:cs="MingLiU"/>
      <w:b/>
      <w:bCs/>
      <w:sz w:val="21"/>
      <w:szCs w:val="21"/>
    </w:rPr>
  </w:style>
  <w:style w:type="character" w:customStyle="1" w:styleId="MSMincho29">
    <w:name w:val="正文文本 + MS Mincho29"/>
    <w:qFormat/>
    <w:rsid w:val="005C4DA3"/>
    <w:rPr>
      <w:rFonts w:ascii="MS Mincho" w:eastAsia="MS Mincho" w:cs="MS Mincho"/>
      <w:b/>
      <w:bCs/>
      <w:spacing w:val="-4"/>
      <w:sz w:val="22"/>
      <w:szCs w:val="22"/>
    </w:rPr>
  </w:style>
  <w:style w:type="character" w:customStyle="1" w:styleId="apple-style-span">
    <w:name w:val="apple-style-span"/>
    <w:rsid w:val="005C4DA3"/>
  </w:style>
  <w:style w:type="character" w:customStyle="1" w:styleId="MSMincho43">
    <w:name w:val="正文文本 + MS Mincho43"/>
    <w:qFormat/>
    <w:rsid w:val="005C4DA3"/>
    <w:rPr>
      <w:rFonts w:ascii="MS Mincho" w:eastAsia="MS Mincho" w:cs="MS Mincho"/>
      <w:b/>
      <w:bCs/>
      <w:spacing w:val="24"/>
      <w:sz w:val="22"/>
      <w:szCs w:val="22"/>
    </w:rPr>
  </w:style>
  <w:style w:type="character" w:customStyle="1" w:styleId="MSMincho36">
    <w:name w:val="正文文本 + MS Mincho36"/>
    <w:qFormat/>
    <w:rsid w:val="005C4DA3"/>
    <w:rPr>
      <w:rFonts w:ascii="MS Mincho" w:eastAsia="MS Mincho" w:cs="MS Mincho"/>
      <w:b/>
      <w:bCs/>
      <w:spacing w:val="-4"/>
      <w:sz w:val="22"/>
      <w:szCs w:val="22"/>
      <w:lang w:val="en-US" w:eastAsia="en-US"/>
    </w:rPr>
  </w:style>
  <w:style w:type="character" w:customStyle="1" w:styleId="Char3">
    <w:name w:val="批注框文本 Char"/>
    <w:link w:val="ab"/>
    <w:rsid w:val="005C4DA3"/>
    <w:rPr>
      <w:kern w:val="2"/>
      <w:sz w:val="18"/>
      <w:szCs w:val="18"/>
    </w:rPr>
  </w:style>
  <w:style w:type="character" w:customStyle="1" w:styleId="MSMincho74">
    <w:name w:val="正文文本 + MS Mincho74"/>
    <w:qFormat/>
    <w:rsid w:val="005C4DA3"/>
    <w:rPr>
      <w:rFonts w:ascii="MS Mincho" w:eastAsia="MS Mincho" w:cs="MS Mincho"/>
      <w:b/>
      <w:bCs/>
      <w:spacing w:val="-4"/>
      <w:sz w:val="22"/>
      <w:szCs w:val="22"/>
    </w:rPr>
  </w:style>
  <w:style w:type="character" w:customStyle="1" w:styleId="122">
    <w:name w:val="标题 #12 (2)_"/>
    <w:link w:val="1220"/>
    <w:qFormat/>
    <w:rsid w:val="005C4DA3"/>
    <w:rPr>
      <w:rFonts w:ascii="MingLiU" w:eastAsia="MingLiU"/>
      <w:b/>
      <w:bCs/>
      <w:sz w:val="21"/>
      <w:szCs w:val="21"/>
      <w:lang w:bidi="ar-SA"/>
    </w:rPr>
  </w:style>
  <w:style w:type="paragraph" w:customStyle="1" w:styleId="1220">
    <w:name w:val="标题 #12 (2)"/>
    <w:basedOn w:val="a"/>
    <w:link w:val="122"/>
    <w:qFormat/>
    <w:rsid w:val="005C4DA3"/>
    <w:pPr>
      <w:widowControl/>
      <w:shd w:val="clear" w:color="auto" w:fill="FFFFFF"/>
      <w:spacing w:before="240" w:line="466" w:lineRule="exact"/>
      <w:ind w:firstLineChars="0" w:firstLine="0"/>
      <w:jc w:val="left"/>
    </w:pPr>
    <w:rPr>
      <w:rFonts w:ascii="MingLiU" w:eastAsia="MingLiU"/>
      <w:b/>
      <w:bCs/>
      <w:kern w:val="0"/>
      <w:sz w:val="21"/>
      <w:szCs w:val="21"/>
    </w:rPr>
  </w:style>
  <w:style w:type="character" w:customStyle="1" w:styleId="105pt5">
    <w:name w:val="正文文本 + 10.5 pt5"/>
    <w:qFormat/>
    <w:rsid w:val="005C4DA3"/>
    <w:rPr>
      <w:rFonts w:ascii="MingLiU" w:eastAsia="MingLiU" w:cs="MingLiU"/>
      <w:sz w:val="20"/>
      <w:szCs w:val="20"/>
      <w:lang w:val="en-US" w:eastAsia="zh-CN"/>
    </w:rPr>
  </w:style>
  <w:style w:type="character" w:customStyle="1" w:styleId="34">
    <w:name w:val="正文文本 + 粗体34"/>
    <w:qFormat/>
    <w:rsid w:val="005C4DA3"/>
    <w:rPr>
      <w:rFonts w:ascii="MingLiU" w:eastAsia="MingLiU" w:cs="MingLiU"/>
      <w:b/>
      <w:bCs/>
      <w:sz w:val="21"/>
      <w:szCs w:val="21"/>
    </w:rPr>
  </w:style>
  <w:style w:type="character" w:customStyle="1" w:styleId="12212pt5">
    <w:name w:val="标题 #12 (2) + 12 pt5"/>
    <w:qFormat/>
    <w:rsid w:val="005C4DA3"/>
    <w:rPr>
      <w:rFonts w:ascii="MingLiU" w:eastAsia="MingLiU" w:cs="MingLiU"/>
      <w:b/>
      <w:bCs/>
      <w:sz w:val="23"/>
      <w:szCs w:val="23"/>
    </w:rPr>
  </w:style>
  <w:style w:type="character" w:customStyle="1" w:styleId="MSMincho65">
    <w:name w:val="正文文本 + MS Mincho65"/>
    <w:qFormat/>
    <w:rsid w:val="005C4DA3"/>
    <w:rPr>
      <w:rFonts w:ascii="MS Mincho" w:eastAsia="MS Mincho" w:cs="MS Mincho"/>
      <w:b/>
      <w:bCs/>
      <w:spacing w:val="-4"/>
      <w:sz w:val="22"/>
      <w:szCs w:val="22"/>
      <w:lang w:val="en-US" w:eastAsia="en-US"/>
    </w:rPr>
  </w:style>
  <w:style w:type="character" w:customStyle="1" w:styleId="12pt13">
    <w:name w:val="正文文本 + 12 pt13"/>
    <w:rsid w:val="005C4DA3"/>
    <w:rPr>
      <w:rFonts w:ascii="MingLiU" w:eastAsia="MingLiU" w:cs="MingLiU"/>
      <w:b/>
      <w:bCs/>
      <w:sz w:val="23"/>
      <w:szCs w:val="23"/>
    </w:rPr>
  </w:style>
  <w:style w:type="character" w:customStyle="1" w:styleId="TimesNewRoman9">
    <w:name w:val="正文文本 + Times New Roman9"/>
    <w:rsid w:val="005C4DA3"/>
    <w:rPr>
      <w:rFonts w:ascii="Times New Roman" w:eastAsia="MingLiU" w:hAnsi="Times New Roman" w:cs="Times New Roman"/>
      <w:spacing w:val="-6"/>
      <w:sz w:val="37"/>
      <w:szCs w:val="37"/>
      <w:lang w:val="en-US" w:eastAsia="en-US"/>
    </w:rPr>
  </w:style>
  <w:style w:type="character" w:customStyle="1" w:styleId="05182CharChar">
    <w:name w:val="样式 样式 宋体 段前: 0.5 行 行距: 固定值 18 磅 + 首行缩进:  2 字符 Char Char"/>
    <w:link w:val="05182"/>
    <w:qFormat/>
    <w:rsid w:val="005C4DA3"/>
    <w:rPr>
      <w:rFonts w:eastAsia="宋体" w:cs="宋体"/>
      <w:kern w:val="2"/>
      <w:sz w:val="24"/>
      <w:szCs w:val="24"/>
      <w:lang w:val="en-US" w:eastAsia="zh-CN" w:bidi="ar-SA"/>
    </w:rPr>
  </w:style>
  <w:style w:type="paragraph" w:customStyle="1" w:styleId="05182">
    <w:name w:val="样式 样式 宋体 段前: 0.5 行 行距: 固定值 18 磅 + 首行缩进:  2 字符"/>
    <w:basedOn w:val="a"/>
    <w:link w:val="05182CharChar"/>
    <w:qFormat/>
    <w:rsid w:val="005C4DA3"/>
    <w:pPr>
      <w:widowControl/>
      <w:tabs>
        <w:tab w:val="left" w:pos="4830"/>
        <w:tab w:val="left" w:pos="5060"/>
        <w:tab w:val="left" w:pos="6670"/>
      </w:tabs>
      <w:snapToGrid w:val="0"/>
      <w:ind w:firstLine="480"/>
    </w:pPr>
    <w:rPr>
      <w:rFonts w:cs="宋体"/>
    </w:rPr>
  </w:style>
  <w:style w:type="character" w:customStyle="1" w:styleId="MSMincho73">
    <w:name w:val="正文文本 + MS Mincho73"/>
    <w:qFormat/>
    <w:rsid w:val="005C4DA3"/>
    <w:rPr>
      <w:rFonts w:ascii="MS Mincho" w:eastAsia="MS Mincho" w:cs="MS Mincho"/>
      <w:b/>
      <w:bCs/>
      <w:spacing w:val="24"/>
      <w:sz w:val="22"/>
      <w:szCs w:val="22"/>
    </w:rPr>
  </w:style>
  <w:style w:type="character" w:customStyle="1" w:styleId="MSMincho34">
    <w:name w:val="正文文本 + MS Mincho34"/>
    <w:qFormat/>
    <w:rsid w:val="005C4DA3"/>
    <w:rPr>
      <w:rFonts w:ascii="MS Mincho" w:eastAsia="MS Mincho" w:cs="MS Mincho"/>
      <w:b/>
      <w:bCs/>
      <w:spacing w:val="-4"/>
      <w:sz w:val="22"/>
      <w:szCs w:val="22"/>
      <w:lang w:val="en-US" w:eastAsia="en-US"/>
    </w:rPr>
  </w:style>
  <w:style w:type="character" w:customStyle="1" w:styleId="Char6">
    <w:name w:val="批注主题 Char"/>
    <w:link w:val="af1"/>
    <w:qFormat/>
    <w:rsid w:val="005C4DA3"/>
    <w:rPr>
      <w:b/>
      <w:bCs/>
      <w:kern w:val="2"/>
      <w:sz w:val="24"/>
      <w:szCs w:val="24"/>
    </w:rPr>
  </w:style>
  <w:style w:type="character" w:customStyle="1" w:styleId="MSMincho">
    <w:name w:val="正文文本 + MS Mincho"/>
    <w:qFormat/>
    <w:rsid w:val="005C4DA3"/>
    <w:rPr>
      <w:rFonts w:ascii="MS Mincho" w:eastAsia="MS Mincho" w:cs="MS Mincho"/>
      <w:b/>
      <w:bCs/>
      <w:spacing w:val="-4"/>
      <w:sz w:val="22"/>
      <w:szCs w:val="22"/>
    </w:rPr>
  </w:style>
  <w:style w:type="character" w:customStyle="1" w:styleId="300">
    <w:name w:val="正文文本 + 粗体30"/>
    <w:qFormat/>
    <w:rsid w:val="005C4DA3"/>
    <w:rPr>
      <w:rFonts w:ascii="MingLiU" w:eastAsia="MingLiU" w:cs="MingLiU"/>
      <w:b/>
      <w:bCs/>
      <w:sz w:val="21"/>
      <w:szCs w:val="21"/>
    </w:rPr>
  </w:style>
  <w:style w:type="character" w:customStyle="1" w:styleId="13ArialUnicodeMS">
    <w:name w:val="正文文本 (13) + Arial Unicode MS"/>
    <w:rsid w:val="005C4DA3"/>
    <w:rPr>
      <w:rFonts w:ascii="Arial Unicode MS" w:eastAsia="Arial Unicode MS" w:cs="Arial Unicode MS"/>
      <w:b/>
      <w:bCs/>
      <w:spacing w:val="0"/>
      <w:sz w:val="21"/>
      <w:szCs w:val="21"/>
      <w:lang w:val="en-US" w:eastAsia="en-US"/>
    </w:rPr>
  </w:style>
  <w:style w:type="character" w:customStyle="1" w:styleId="12pt12">
    <w:name w:val="正文文本 + 12 pt12"/>
    <w:qFormat/>
    <w:rsid w:val="005C4DA3"/>
    <w:rPr>
      <w:rFonts w:ascii="MingLiU" w:eastAsia="MingLiU" w:cs="MingLiU"/>
      <w:b/>
      <w:bCs/>
      <w:sz w:val="23"/>
      <w:szCs w:val="23"/>
    </w:rPr>
  </w:style>
  <w:style w:type="character" w:customStyle="1" w:styleId="120">
    <w:name w:val="正文文本 + 粗体12"/>
    <w:rsid w:val="005C4DA3"/>
    <w:rPr>
      <w:rFonts w:ascii="MingLiU" w:eastAsia="MingLiU" w:cs="MingLiU"/>
      <w:b/>
      <w:bCs/>
      <w:sz w:val="22"/>
      <w:szCs w:val="22"/>
    </w:rPr>
  </w:style>
  <w:style w:type="character" w:customStyle="1" w:styleId="2MingLiU3">
    <w:name w:val="正文文本 (2) + MingLiU3"/>
    <w:qFormat/>
    <w:rsid w:val="005C4DA3"/>
    <w:rPr>
      <w:rFonts w:ascii="MingLiU" w:eastAsia="MingLiU" w:cs="MingLiU"/>
      <w:spacing w:val="0"/>
      <w:sz w:val="21"/>
      <w:szCs w:val="21"/>
      <w:lang w:val="en-US" w:eastAsia="zh-CN"/>
    </w:rPr>
  </w:style>
  <w:style w:type="character" w:customStyle="1" w:styleId="11115pt">
    <w:name w:val="正文文本 (11) + 11.5 pt"/>
    <w:qFormat/>
    <w:rsid w:val="005C4DA3"/>
    <w:rPr>
      <w:rFonts w:ascii="MingLiU" w:eastAsia="MingLiU" w:cs="MingLiU"/>
      <w:b/>
      <w:bCs/>
      <w:sz w:val="21"/>
      <w:szCs w:val="21"/>
    </w:rPr>
  </w:style>
  <w:style w:type="character" w:customStyle="1" w:styleId="13">
    <w:name w:val="正文文本 + 粗体13"/>
    <w:qFormat/>
    <w:rsid w:val="005C4DA3"/>
    <w:rPr>
      <w:rFonts w:ascii="MingLiU" w:eastAsia="MingLiU" w:cs="MingLiU"/>
      <w:b/>
      <w:bCs/>
      <w:sz w:val="21"/>
      <w:szCs w:val="21"/>
    </w:rPr>
  </w:style>
  <w:style w:type="character" w:customStyle="1" w:styleId="MSMincho99">
    <w:name w:val="正文文本 + MS Mincho99"/>
    <w:qFormat/>
    <w:rsid w:val="005C4DA3"/>
    <w:rPr>
      <w:rFonts w:ascii="MS Mincho" w:eastAsia="MS Mincho" w:cs="MS Mincho"/>
      <w:b/>
      <w:bCs/>
      <w:spacing w:val="-4"/>
      <w:sz w:val="22"/>
      <w:szCs w:val="22"/>
    </w:rPr>
  </w:style>
  <w:style w:type="character" w:customStyle="1" w:styleId="1310pt">
    <w:name w:val="正文文本 (13) + 10 pt"/>
    <w:rsid w:val="005C4DA3"/>
    <w:rPr>
      <w:rFonts w:ascii="MingLiU" w:eastAsia="MingLiU" w:cs="MingLiU"/>
      <w:sz w:val="19"/>
      <w:szCs w:val="19"/>
    </w:rPr>
  </w:style>
  <w:style w:type="character" w:customStyle="1" w:styleId="MSMincho62">
    <w:name w:val="正文文本 + MS Mincho62"/>
    <w:qFormat/>
    <w:rsid w:val="005C4DA3"/>
    <w:rPr>
      <w:rFonts w:ascii="MS Mincho" w:eastAsia="MS Mincho" w:cs="MS Mincho"/>
      <w:b/>
      <w:bCs/>
      <w:spacing w:val="12"/>
      <w:sz w:val="12"/>
      <w:szCs w:val="12"/>
      <w:lang w:val="en-US" w:eastAsia="en-US"/>
    </w:rPr>
  </w:style>
  <w:style w:type="character" w:customStyle="1" w:styleId="MSMincho60">
    <w:name w:val="正文文本 + MS Mincho60"/>
    <w:rsid w:val="005C4DA3"/>
    <w:rPr>
      <w:rFonts w:ascii="MS Mincho" w:eastAsia="MS Mincho" w:cs="MS Mincho"/>
      <w:b/>
      <w:bCs/>
      <w:spacing w:val="-4"/>
      <w:sz w:val="22"/>
      <w:szCs w:val="22"/>
    </w:rPr>
  </w:style>
  <w:style w:type="character" w:customStyle="1" w:styleId="105pt4">
    <w:name w:val="正文文本 + 10.5 pt4"/>
    <w:qFormat/>
    <w:rsid w:val="005C4DA3"/>
    <w:rPr>
      <w:rFonts w:ascii="MingLiU" w:eastAsia="MingLiU" w:cs="MingLiU"/>
      <w:sz w:val="20"/>
      <w:szCs w:val="20"/>
    </w:rPr>
  </w:style>
  <w:style w:type="character" w:customStyle="1" w:styleId="Char4">
    <w:name w:val="页脚 Char"/>
    <w:link w:val="ac"/>
    <w:uiPriority w:val="99"/>
    <w:rsid w:val="005C4DA3"/>
    <w:rPr>
      <w:rFonts w:eastAsia="宋体"/>
      <w:kern w:val="2"/>
      <w:sz w:val="18"/>
      <w:szCs w:val="18"/>
      <w:lang w:val="en-US" w:eastAsia="zh-CN" w:bidi="ar-SA"/>
    </w:rPr>
  </w:style>
  <w:style w:type="character" w:customStyle="1" w:styleId="MSMincho58">
    <w:name w:val="正文文本 + MS Mincho58"/>
    <w:rsid w:val="005C4DA3"/>
    <w:rPr>
      <w:rFonts w:ascii="MS Mincho" w:eastAsia="MS Mincho" w:cs="MS Mincho"/>
      <w:b/>
      <w:bCs/>
      <w:spacing w:val="-4"/>
      <w:sz w:val="22"/>
      <w:szCs w:val="22"/>
    </w:rPr>
  </w:style>
  <w:style w:type="character" w:customStyle="1" w:styleId="70">
    <w:name w:val="正文文本 (7) + 非粗体"/>
    <w:qFormat/>
    <w:rsid w:val="005C4DA3"/>
    <w:rPr>
      <w:rFonts w:ascii="MingLiU" w:eastAsia="MingLiU" w:cs="MingLiU"/>
      <w:sz w:val="21"/>
      <w:szCs w:val="21"/>
    </w:rPr>
  </w:style>
  <w:style w:type="character" w:customStyle="1" w:styleId="MSMincho44">
    <w:name w:val="正文文本 + MS Mincho44"/>
    <w:qFormat/>
    <w:rsid w:val="005C4DA3"/>
    <w:rPr>
      <w:rFonts w:ascii="MS Mincho" w:eastAsia="MS Mincho" w:cs="MS Mincho"/>
      <w:b/>
      <w:bCs/>
      <w:spacing w:val="-4"/>
      <w:sz w:val="22"/>
      <w:szCs w:val="22"/>
      <w:lang w:val="en-US" w:eastAsia="en-US"/>
    </w:rPr>
  </w:style>
  <w:style w:type="character" w:customStyle="1" w:styleId="TimesNewRoman8">
    <w:name w:val="正文文本 + Times New Roman8"/>
    <w:rsid w:val="005C4DA3"/>
    <w:rPr>
      <w:rFonts w:ascii="Times New Roman" w:eastAsia="MingLiU" w:hAnsi="Times New Roman" w:cs="Times New Roman"/>
      <w:i/>
      <w:iCs/>
      <w:spacing w:val="19"/>
      <w:sz w:val="22"/>
      <w:szCs w:val="22"/>
      <w:lang w:val="en-US" w:eastAsia="zh-CN"/>
    </w:rPr>
  </w:style>
  <w:style w:type="character" w:customStyle="1" w:styleId="MSMincho42">
    <w:name w:val="正文文本 + MS Mincho42"/>
    <w:qFormat/>
    <w:rsid w:val="005C4DA3"/>
    <w:rPr>
      <w:rFonts w:ascii="MS Mincho" w:eastAsia="MS Mincho" w:cs="MS Mincho"/>
      <w:spacing w:val="-3"/>
      <w:sz w:val="22"/>
      <w:szCs w:val="22"/>
      <w:lang w:val="en-US" w:eastAsia="en-US"/>
    </w:rPr>
  </w:style>
  <w:style w:type="character" w:customStyle="1" w:styleId="61">
    <w:name w:val="正文文本 (6)_"/>
    <w:link w:val="62"/>
    <w:rsid w:val="005C4DA3"/>
    <w:rPr>
      <w:rFonts w:ascii="MS Mincho" w:eastAsia="MS Mincho" w:cs="MS Mincho"/>
      <w:b/>
      <w:bCs/>
      <w:spacing w:val="-2"/>
      <w:kern w:val="2"/>
      <w:lang w:val="en-US" w:eastAsia="zh-CN" w:bidi="ar-SA"/>
    </w:rPr>
  </w:style>
  <w:style w:type="paragraph" w:customStyle="1" w:styleId="62">
    <w:name w:val="正文文本 (6)"/>
    <w:basedOn w:val="a"/>
    <w:link w:val="61"/>
    <w:qFormat/>
    <w:rsid w:val="005C4DA3"/>
    <w:pPr>
      <w:shd w:val="clear" w:color="auto" w:fill="FFFFFF"/>
      <w:spacing w:line="240" w:lineRule="atLeast"/>
    </w:pPr>
    <w:rPr>
      <w:rFonts w:ascii="MS Mincho" w:eastAsia="MS Mincho" w:cs="MS Mincho"/>
      <w:b/>
      <w:bCs/>
      <w:spacing w:val="-2"/>
      <w:sz w:val="20"/>
      <w:szCs w:val="20"/>
    </w:rPr>
  </w:style>
  <w:style w:type="character" w:customStyle="1" w:styleId="115pt2">
    <w:name w:val="表格标题 + 11.5 pt2"/>
    <w:qFormat/>
    <w:rsid w:val="005C4DA3"/>
    <w:rPr>
      <w:rFonts w:ascii="MingLiU" w:eastAsia="MingLiU" w:cs="MingLiU"/>
      <w:b/>
      <w:bCs/>
      <w:sz w:val="21"/>
      <w:szCs w:val="21"/>
    </w:rPr>
  </w:style>
  <w:style w:type="character" w:customStyle="1" w:styleId="14MingLiU">
    <w:name w:val="正文文本 (14) + MingLiU"/>
    <w:qFormat/>
    <w:rsid w:val="005C4DA3"/>
    <w:rPr>
      <w:rFonts w:ascii="MingLiU" w:eastAsia="MingLiU" w:cs="MingLiU"/>
      <w:spacing w:val="0"/>
      <w:sz w:val="18"/>
      <w:szCs w:val="18"/>
      <w:lang w:val="en-US" w:eastAsia="en-US"/>
    </w:rPr>
  </w:style>
  <w:style w:type="character" w:customStyle="1" w:styleId="80">
    <w:name w:val="正文文本 (8)_"/>
    <w:link w:val="81"/>
    <w:qFormat/>
    <w:rsid w:val="005C4DA3"/>
    <w:rPr>
      <w:rFonts w:ascii="MingLiU" w:eastAsia="MingLiU" w:cs="MingLiU"/>
      <w:kern w:val="2"/>
      <w:sz w:val="18"/>
      <w:szCs w:val="18"/>
      <w:lang w:val="en-US" w:eastAsia="zh-CN" w:bidi="ar-SA"/>
    </w:rPr>
  </w:style>
  <w:style w:type="paragraph" w:customStyle="1" w:styleId="81">
    <w:name w:val="正文文本 (8)"/>
    <w:basedOn w:val="a"/>
    <w:link w:val="80"/>
    <w:qFormat/>
    <w:rsid w:val="005C4DA3"/>
    <w:pPr>
      <w:shd w:val="clear" w:color="auto" w:fill="FFFFFF"/>
      <w:spacing w:line="240" w:lineRule="atLeast"/>
    </w:pPr>
    <w:rPr>
      <w:rFonts w:ascii="MingLiU" w:eastAsia="MingLiU" w:cs="MingLiU"/>
      <w:sz w:val="18"/>
      <w:szCs w:val="18"/>
    </w:rPr>
  </w:style>
  <w:style w:type="character" w:customStyle="1" w:styleId="142pt">
    <w:name w:val="正文文本 (14) + 间距 2 pt"/>
    <w:qFormat/>
    <w:rsid w:val="005C4DA3"/>
    <w:rPr>
      <w:rFonts w:ascii="MS Mincho" w:eastAsia="MS Mincho" w:cs="MS Mincho"/>
      <w:spacing w:val="38"/>
      <w:sz w:val="22"/>
      <w:szCs w:val="22"/>
      <w:lang w:val="en-US" w:eastAsia="en-US"/>
    </w:rPr>
  </w:style>
  <w:style w:type="character" w:customStyle="1" w:styleId="200">
    <w:name w:val="正文文本 + 粗体20"/>
    <w:qFormat/>
    <w:rsid w:val="005C4DA3"/>
    <w:rPr>
      <w:rFonts w:ascii="MingLiU" w:eastAsia="MingLiU" w:cs="MingLiU"/>
      <w:b/>
      <w:bCs/>
      <w:sz w:val="21"/>
      <w:szCs w:val="21"/>
    </w:rPr>
  </w:style>
  <w:style w:type="character" w:customStyle="1" w:styleId="12pt4">
    <w:name w:val="正文文本 + 12 pt4"/>
    <w:qFormat/>
    <w:rsid w:val="005C4DA3"/>
    <w:rPr>
      <w:rFonts w:ascii="MingLiU" w:eastAsia="MingLiU" w:cs="MingLiU"/>
      <w:b/>
      <w:bCs/>
      <w:sz w:val="23"/>
      <w:szCs w:val="23"/>
    </w:rPr>
  </w:style>
  <w:style w:type="character" w:customStyle="1" w:styleId="Char">
    <w:name w:val="正文缩进 Char"/>
    <w:link w:val="a3"/>
    <w:qFormat/>
    <w:rsid w:val="005C4DA3"/>
    <w:rPr>
      <w:kern w:val="2"/>
      <w:sz w:val="24"/>
      <w:szCs w:val="24"/>
    </w:rPr>
  </w:style>
  <w:style w:type="character" w:customStyle="1" w:styleId="Char1">
    <w:name w:val="正文文本缩进 Char"/>
    <w:link w:val="a8"/>
    <w:qFormat/>
    <w:rsid w:val="005C4DA3"/>
    <w:rPr>
      <w:rFonts w:ascii="宋体" w:hAnsi="宋体"/>
      <w:kern w:val="2"/>
      <w:sz w:val="24"/>
      <w:szCs w:val="24"/>
    </w:rPr>
  </w:style>
  <w:style w:type="character" w:customStyle="1" w:styleId="Char5">
    <w:name w:val="页眉 Char"/>
    <w:link w:val="ad"/>
    <w:uiPriority w:val="99"/>
    <w:qFormat/>
    <w:rsid w:val="005C4DA3"/>
    <w:rPr>
      <w:kern w:val="2"/>
      <w:sz w:val="18"/>
      <w:szCs w:val="18"/>
    </w:rPr>
  </w:style>
  <w:style w:type="paragraph" w:customStyle="1" w:styleId="CharCharCharCharCharCharChar">
    <w:name w:val="Char Char Char Char Char Char Char"/>
    <w:basedOn w:val="a"/>
    <w:rsid w:val="005C4DA3"/>
    <w:pPr>
      <w:spacing w:line="240" w:lineRule="auto"/>
      <w:ind w:firstLineChars="0" w:firstLine="0"/>
    </w:pPr>
    <w:rPr>
      <w:sz w:val="21"/>
    </w:rPr>
  </w:style>
  <w:style w:type="paragraph" w:customStyle="1" w:styleId="33">
    <w:name w:val="正文文本 (3)"/>
    <w:basedOn w:val="a"/>
    <w:qFormat/>
    <w:rsid w:val="005C4DA3"/>
    <w:pPr>
      <w:shd w:val="clear" w:color="auto" w:fill="FFFFFF"/>
      <w:spacing w:line="466" w:lineRule="exact"/>
    </w:pPr>
    <w:rPr>
      <w:rFonts w:ascii="MingLiU" w:eastAsia="MingLiU" w:cs="MingLiU"/>
      <w:sz w:val="20"/>
      <w:szCs w:val="20"/>
    </w:rPr>
  </w:style>
  <w:style w:type="paragraph" w:customStyle="1" w:styleId="14">
    <w:name w:val="段落1"/>
    <w:basedOn w:val="a"/>
    <w:qFormat/>
    <w:rsid w:val="005C4DA3"/>
    <w:pPr>
      <w:spacing w:line="240" w:lineRule="auto"/>
      <w:ind w:firstLine="560"/>
    </w:pPr>
    <w:rPr>
      <w:rFonts w:eastAsia="仿宋_GB2312"/>
      <w:sz w:val="28"/>
    </w:rPr>
  </w:style>
  <w:style w:type="paragraph" w:customStyle="1" w:styleId="dy">
    <w:name w:val="dy表内文字"/>
    <w:basedOn w:val="a"/>
    <w:qFormat/>
    <w:rsid w:val="005C4DA3"/>
    <w:pPr>
      <w:widowControl/>
      <w:jc w:val="center"/>
    </w:pPr>
    <w:rPr>
      <w:kern w:val="0"/>
      <w:szCs w:val="21"/>
    </w:rPr>
  </w:style>
  <w:style w:type="paragraph" w:customStyle="1" w:styleId="52">
    <w:name w:val="正文文本 (5)"/>
    <w:basedOn w:val="a"/>
    <w:rsid w:val="005C4DA3"/>
    <w:pPr>
      <w:shd w:val="clear" w:color="auto" w:fill="FFFFFF"/>
      <w:spacing w:line="312" w:lineRule="exact"/>
      <w:jc w:val="distribute"/>
    </w:pPr>
    <w:rPr>
      <w:rFonts w:ascii="MingLiU" w:eastAsia="MingLiU" w:cs="MingLiU"/>
      <w:sz w:val="19"/>
      <w:szCs w:val="19"/>
    </w:rPr>
  </w:style>
  <w:style w:type="paragraph" w:customStyle="1" w:styleId="afb">
    <w:name w:val="样式 小五 黑色 居中"/>
    <w:basedOn w:val="a"/>
    <w:rsid w:val="005C4DA3"/>
    <w:pPr>
      <w:spacing w:line="240" w:lineRule="auto"/>
      <w:ind w:firstLineChars="0" w:firstLine="0"/>
      <w:jc w:val="center"/>
    </w:pPr>
    <w:rPr>
      <w:rFonts w:cs="宋体"/>
      <w:color w:val="000000"/>
      <w:kern w:val="0"/>
      <w:sz w:val="18"/>
      <w:szCs w:val="20"/>
    </w:rPr>
  </w:style>
  <w:style w:type="paragraph" w:customStyle="1" w:styleId="xl25">
    <w:name w:val="xl25"/>
    <w:basedOn w:val="a"/>
    <w:rsid w:val="005C4DA3"/>
    <w:pPr>
      <w:widowControl/>
      <w:spacing w:before="100" w:beforeAutospacing="1" w:after="100" w:afterAutospacing="1"/>
      <w:jc w:val="center"/>
      <w:textAlignment w:val="center"/>
    </w:pPr>
    <w:rPr>
      <w:kern w:val="0"/>
    </w:rPr>
  </w:style>
  <w:style w:type="paragraph" w:customStyle="1" w:styleId="Char7">
    <w:name w:val="Char"/>
    <w:basedOn w:val="a"/>
    <w:rsid w:val="005C4DA3"/>
    <w:pPr>
      <w:spacing w:line="360" w:lineRule="auto"/>
    </w:pPr>
    <w:rPr>
      <w:rFonts w:ascii="宋体" w:hAnsi="宋体" w:cs="宋体"/>
    </w:rPr>
  </w:style>
  <w:style w:type="paragraph" w:customStyle="1" w:styleId="p0">
    <w:name w:val="p0"/>
    <w:basedOn w:val="a"/>
    <w:qFormat/>
    <w:rsid w:val="005C4DA3"/>
    <w:pPr>
      <w:widowControl/>
      <w:spacing w:line="240" w:lineRule="auto"/>
      <w:ind w:firstLineChars="0" w:firstLine="0"/>
    </w:pPr>
    <w:rPr>
      <w:kern w:val="0"/>
      <w:sz w:val="21"/>
      <w:szCs w:val="21"/>
    </w:rPr>
  </w:style>
  <w:style w:type="paragraph" w:customStyle="1" w:styleId="afc">
    <w:name w:val="正文 + 宋体"/>
    <w:basedOn w:val="a"/>
    <w:qFormat/>
    <w:rsid w:val="005C4DA3"/>
    <w:pPr>
      <w:spacing w:line="360" w:lineRule="auto"/>
      <w:ind w:firstLine="480"/>
    </w:pPr>
    <w:rPr>
      <w:rFonts w:ascii="宋体" w:hAnsi="宋体"/>
      <w:color w:val="0000FF"/>
    </w:rPr>
  </w:style>
  <w:style w:type="paragraph" w:customStyle="1" w:styleId="p15">
    <w:name w:val="p15"/>
    <w:basedOn w:val="a"/>
    <w:rsid w:val="005C4DA3"/>
    <w:pPr>
      <w:widowControl/>
      <w:spacing w:line="420" w:lineRule="atLeast"/>
      <w:ind w:firstLineChars="0" w:firstLine="480"/>
    </w:pPr>
    <w:rPr>
      <w:kern w:val="0"/>
    </w:rPr>
  </w:style>
  <w:style w:type="paragraph" w:customStyle="1" w:styleId="ParaCharCharCharCharCharCharChar">
    <w:name w:val="默认段落字体 Para Char Char Char Char Char Char Char"/>
    <w:basedOn w:val="a5"/>
    <w:qFormat/>
    <w:rsid w:val="005C4DA3"/>
    <w:pPr>
      <w:spacing w:beforeLines="100" w:afterLines="100" w:line="360" w:lineRule="auto"/>
      <w:ind w:firstLineChars="0" w:firstLine="0"/>
    </w:pPr>
  </w:style>
  <w:style w:type="paragraph" w:customStyle="1" w:styleId="131">
    <w:name w:val="正文文本 (13)1"/>
    <w:basedOn w:val="a"/>
    <w:rsid w:val="005C4DA3"/>
    <w:pPr>
      <w:shd w:val="clear" w:color="auto" w:fill="FFFFFF"/>
      <w:spacing w:line="466" w:lineRule="exact"/>
    </w:pPr>
    <w:rPr>
      <w:rFonts w:ascii="MingLiU" w:eastAsia="MingLiU" w:cs="MingLiU"/>
      <w:b/>
      <w:bCs/>
      <w:sz w:val="22"/>
      <w:szCs w:val="22"/>
    </w:rPr>
  </w:style>
  <w:style w:type="paragraph" w:customStyle="1" w:styleId="282828">
    <w:name w:val="282828"/>
    <w:basedOn w:val="a"/>
    <w:rsid w:val="005C4DA3"/>
    <w:pPr>
      <w:autoSpaceDE w:val="0"/>
      <w:autoSpaceDN w:val="0"/>
      <w:spacing w:line="560" w:lineRule="exact"/>
    </w:pPr>
    <w:rPr>
      <w:rFonts w:ascii="仿宋_GB2312" w:eastAsia="仿宋_GB2312"/>
      <w:sz w:val="28"/>
      <w:szCs w:val="28"/>
    </w:rPr>
  </w:style>
  <w:style w:type="paragraph" w:customStyle="1" w:styleId="210">
    <w:name w:val="正文文本 (2)1"/>
    <w:basedOn w:val="a"/>
    <w:qFormat/>
    <w:rsid w:val="005C4DA3"/>
    <w:pPr>
      <w:shd w:val="clear" w:color="auto" w:fill="FFFFFF"/>
      <w:spacing w:line="466" w:lineRule="exact"/>
    </w:pPr>
    <w:rPr>
      <w:rFonts w:ascii="MS Mincho" w:eastAsia="MS Mincho" w:cs="MS Mincho"/>
      <w:b/>
      <w:bCs/>
      <w:spacing w:val="-4"/>
      <w:sz w:val="22"/>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5C4DA3"/>
    <w:pPr>
      <w:widowControl w:val="0"/>
      <w:jc w:val="both"/>
    </w:pPr>
    <w:rPr>
      <w:kern w:val="2"/>
      <w:sz w:val="21"/>
      <w:szCs w:val="24"/>
    </w:rPr>
  </w:style>
  <w:style w:type="paragraph" w:customStyle="1" w:styleId="CharCharCharChar">
    <w:name w:val="Char Char Char Char"/>
    <w:basedOn w:val="a"/>
    <w:qFormat/>
    <w:rsid w:val="005C4DA3"/>
    <w:pPr>
      <w:spacing w:line="240" w:lineRule="auto"/>
      <w:ind w:firstLineChars="0" w:firstLine="0"/>
    </w:pPr>
    <w:rPr>
      <w:rFonts w:ascii="仿宋_GB2312" w:eastAsia="仿宋_GB2312"/>
      <w:b/>
      <w:sz w:val="32"/>
      <w:szCs w:val="32"/>
    </w:rPr>
  </w:style>
  <w:style w:type="paragraph" w:customStyle="1" w:styleId="1Char">
    <w:name w:val="1 Char"/>
    <w:basedOn w:val="a"/>
    <w:rsid w:val="005C4DA3"/>
    <w:pPr>
      <w:spacing w:line="240" w:lineRule="auto"/>
      <w:ind w:firstLineChars="0" w:firstLine="0"/>
    </w:pPr>
    <w:rPr>
      <w:sz w:val="21"/>
    </w:rPr>
  </w:style>
  <w:style w:type="paragraph" w:customStyle="1" w:styleId="lv">
    <w:name w:val="lv正文"/>
    <w:basedOn w:val="a9"/>
    <w:rsid w:val="005C4DA3"/>
    <w:pPr>
      <w:spacing w:line="480" w:lineRule="exact"/>
    </w:pPr>
    <w:rPr>
      <w:rFonts w:hAnsi="宋体" w:cs="宋体"/>
      <w:color w:val="FF0000"/>
      <w:sz w:val="28"/>
      <w:szCs w:val="20"/>
    </w:rPr>
  </w:style>
  <w:style w:type="paragraph" w:customStyle="1" w:styleId="Default">
    <w:name w:val="Default"/>
    <w:qFormat/>
    <w:rsid w:val="005C4DA3"/>
    <w:pPr>
      <w:widowControl w:val="0"/>
      <w:autoSpaceDE w:val="0"/>
      <w:autoSpaceDN w:val="0"/>
      <w:adjustRightInd w:val="0"/>
    </w:pPr>
    <w:rPr>
      <w:rFonts w:ascii="宋体"/>
      <w:color w:val="000000"/>
      <w:sz w:val="24"/>
    </w:rPr>
  </w:style>
  <w:style w:type="paragraph" w:customStyle="1" w:styleId="xl39">
    <w:name w:val="xl39"/>
    <w:basedOn w:val="a"/>
    <w:qFormat/>
    <w:rsid w:val="005C4DA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0"/>
      <w:szCs w:val="20"/>
    </w:rPr>
  </w:style>
  <w:style w:type="paragraph" w:customStyle="1" w:styleId="24">
    <w:name w:val="样式2"/>
    <w:basedOn w:val="a"/>
    <w:rsid w:val="005C4DA3"/>
    <w:pPr>
      <w:spacing w:line="240" w:lineRule="auto"/>
      <w:ind w:firstLineChars="0" w:firstLine="0"/>
    </w:pPr>
  </w:style>
  <w:style w:type="paragraph" w:customStyle="1" w:styleId="xl71">
    <w:name w:val="xl71"/>
    <w:basedOn w:val="a"/>
    <w:qFormat/>
    <w:rsid w:val="005C4DA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rPr>
  </w:style>
  <w:style w:type="paragraph" w:customStyle="1" w:styleId="CharCharChar1Char">
    <w:name w:val="Char Char Char1 Char"/>
    <w:basedOn w:val="a"/>
    <w:qFormat/>
    <w:rsid w:val="005C4DA3"/>
    <w:pPr>
      <w:adjustRightInd w:val="0"/>
      <w:snapToGrid w:val="0"/>
      <w:spacing w:line="360" w:lineRule="auto"/>
    </w:pPr>
    <w:rPr>
      <w:sz w:val="21"/>
    </w:rPr>
  </w:style>
  <w:style w:type="paragraph" w:customStyle="1" w:styleId="reader-word-layer">
    <w:name w:val="reader-word-layer"/>
    <w:basedOn w:val="a"/>
    <w:qFormat/>
    <w:rsid w:val="005C4DA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25">
    <w:name w:val="样式 宋体 首行缩进:  2 字符"/>
    <w:basedOn w:val="a"/>
    <w:next w:val="4"/>
    <w:qFormat/>
    <w:rsid w:val="005C4DA3"/>
    <w:pPr>
      <w:spacing w:line="240" w:lineRule="auto"/>
      <w:ind w:firstLine="560"/>
    </w:pPr>
    <w:rPr>
      <w:rFonts w:ascii="宋体" w:hAnsi="宋体"/>
      <w:sz w:val="28"/>
      <w:szCs w:val="20"/>
    </w:rPr>
  </w:style>
  <w:style w:type="paragraph" w:customStyle="1" w:styleId="afd">
    <w:name w:val="报告正文"/>
    <w:basedOn w:val="a"/>
    <w:uiPriority w:val="99"/>
    <w:qFormat/>
    <w:rsid w:val="005C4DA3"/>
    <w:pPr>
      <w:spacing w:line="480" w:lineRule="exact"/>
    </w:pPr>
  </w:style>
  <w:style w:type="character" w:customStyle="1" w:styleId="NormalCharacter">
    <w:name w:val="NormalCharacter"/>
    <w:qFormat/>
    <w:rsid w:val="005C4DA3"/>
    <w:rPr>
      <w:rFonts w:ascii="Times New Roman" w:eastAsia="宋体" w:hAnsi="Times New Roman" w:cs="Times New Roman"/>
      <w:kern w:val="2"/>
      <w:sz w:val="21"/>
      <w:szCs w:val="22"/>
      <w:lang w:val="en-US" w:eastAsia="zh-CN" w:bidi="ar-SA"/>
    </w:rPr>
  </w:style>
  <w:style w:type="character" w:customStyle="1" w:styleId="Char8">
    <w:name w:val="正文（首行缩进两字） Char"/>
    <w:link w:val="afe"/>
    <w:rsid w:val="005C4DA3"/>
    <w:rPr>
      <w:kern w:val="2"/>
      <w:sz w:val="21"/>
      <w:szCs w:val="21"/>
    </w:rPr>
  </w:style>
  <w:style w:type="paragraph" w:customStyle="1" w:styleId="afe">
    <w:name w:val="正文（首行缩进两字）"/>
    <w:basedOn w:val="a"/>
    <w:link w:val="Char8"/>
    <w:qFormat/>
    <w:rsid w:val="005C4DA3"/>
    <w:pPr>
      <w:spacing w:line="240" w:lineRule="auto"/>
      <w:ind w:firstLineChars="0" w:firstLine="0"/>
    </w:pPr>
    <w:rPr>
      <w:sz w:val="21"/>
      <w:szCs w:val="21"/>
    </w:rPr>
  </w:style>
  <w:style w:type="paragraph" w:customStyle="1" w:styleId="TableParagraph">
    <w:name w:val="Table Paragraph"/>
    <w:basedOn w:val="a"/>
    <w:uiPriority w:val="1"/>
    <w:qFormat/>
    <w:rsid w:val="005C4DA3"/>
    <w:pPr>
      <w:autoSpaceDE w:val="0"/>
      <w:autoSpaceDN w:val="0"/>
      <w:adjustRightInd w:val="0"/>
      <w:spacing w:line="240" w:lineRule="auto"/>
      <w:ind w:firstLineChars="0" w:firstLine="0"/>
      <w:jc w:val="left"/>
    </w:pPr>
    <w:rPr>
      <w:rFonts w:eastAsia="等线"/>
      <w:kern w:val="0"/>
    </w:rPr>
  </w:style>
  <w:style w:type="character" w:customStyle="1" w:styleId="aff">
    <w:name w:val="页脚 字符"/>
    <w:basedOn w:val="a0"/>
    <w:uiPriority w:val="99"/>
    <w:qFormat/>
    <w:rsid w:val="005C4DA3"/>
  </w:style>
  <w:style w:type="paragraph" w:customStyle="1" w:styleId="msonormal0">
    <w:name w:val="msonormal"/>
    <w:basedOn w:val="a"/>
    <w:qFormat/>
    <w:rsid w:val="005C4DA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font5">
    <w:name w:val="font5"/>
    <w:basedOn w:val="a"/>
    <w:qFormat/>
    <w:rsid w:val="005C4DA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65">
    <w:name w:val="xl65"/>
    <w:basedOn w:val="a"/>
    <w:qFormat/>
    <w:rsid w:val="005C4DA3"/>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66">
    <w:name w:val="xl66"/>
    <w:basedOn w:val="a"/>
    <w:qFormat/>
    <w:rsid w:val="005C4DA3"/>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67">
    <w:name w:val="xl67"/>
    <w:basedOn w:val="a"/>
    <w:qFormat/>
    <w:rsid w:val="005C4DA3"/>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68">
    <w:name w:val="xl68"/>
    <w:basedOn w:val="a"/>
    <w:qFormat/>
    <w:rsid w:val="005C4DA3"/>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right"/>
      <w:textAlignment w:val="center"/>
    </w:pPr>
    <w:rPr>
      <w:rFonts w:ascii="宋体" w:hAnsi="宋体" w:cs="宋体"/>
      <w:kern w:val="0"/>
      <w:sz w:val="18"/>
      <w:szCs w:val="18"/>
    </w:rPr>
  </w:style>
  <w:style w:type="paragraph" w:customStyle="1" w:styleId="xl69">
    <w:name w:val="xl69"/>
    <w:basedOn w:val="a"/>
    <w:qFormat/>
    <w:rsid w:val="005C4DA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xl70">
    <w:name w:val="xl70"/>
    <w:basedOn w:val="a"/>
    <w:rsid w:val="005C4DA3"/>
    <w:pPr>
      <w:widowControl/>
      <w:pBdr>
        <w:bottom w:val="single" w:sz="4" w:space="0" w:color="000000"/>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72">
    <w:name w:val="xl72"/>
    <w:basedOn w:val="a"/>
    <w:qFormat/>
    <w:rsid w:val="005C4DA3"/>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73">
    <w:name w:val="xl73"/>
    <w:basedOn w:val="a"/>
    <w:qFormat/>
    <w:rsid w:val="005C4DA3"/>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right"/>
      <w:textAlignment w:val="center"/>
    </w:pPr>
    <w:rPr>
      <w:rFonts w:ascii="宋体" w:hAnsi="宋体" w:cs="宋体"/>
      <w:kern w:val="0"/>
      <w:sz w:val="18"/>
      <w:szCs w:val="18"/>
    </w:rPr>
  </w:style>
  <w:style w:type="paragraph" w:customStyle="1" w:styleId="xl74">
    <w:name w:val="xl74"/>
    <w:basedOn w:val="a"/>
    <w:qFormat/>
    <w:rsid w:val="005C4DA3"/>
    <w:pPr>
      <w:widowControl/>
      <w:pBdr>
        <w:top w:val="single" w:sz="4" w:space="0" w:color="000000"/>
      </w:pBdr>
      <w:spacing w:before="100" w:beforeAutospacing="1" w:after="100" w:afterAutospacing="1" w:line="240" w:lineRule="auto"/>
      <w:ind w:firstLineChars="0" w:firstLine="0"/>
      <w:jc w:val="left"/>
    </w:pPr>
    <w:rPr>
      <w:rFonts w:ascii="宋体" w:hAnsi="宋体" w:cs="宋体"/>
      <w:kern w:val="0"/>
    </w:rPr>
  </w:style>
  <w:style w:type="paragraph" w:customStyle="1" w:styleId="xl75">
    <w:name w:val="xl75"/>
    <w:basedOn w:val="a"/>
    <w:qFormat/>
    <w:rsid w:val="005C4DA3"/>
    <w:pPr>
      <w:widowControl/>
      <w:pBdr>
        <w:bottom w:val="single" w:sz="4" w:space="0" w:color="000000"/>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76">
    <w:name w:val="xl76"/>
    <w:basedOn w:val="a"/>
    <w:qFormat/>
    <w:rsid w:val="005C4DA3"/>
    <w:pPr>
      <w:widowControl/>
      <w:pBdr>
        <w:top w:val="single" w:sz="4" w:space="0" w:color="000000"/>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77">
    <w:name w:val="xl77"/>
    <w:basedOn w:val="a"/>
    <w:qFormat/>
    <w:rsid w:val="005C4DA3"/>
    <w:pPr>
      <w:widowControl/>
      <w:pBdr>
        <w:bottom w:val="single" w:sz="4" w:space="0" w:color="000000"/>
      </w:pBdr>
      <w:spacing w:before="100" w:beforeAutospacing="1" w:after="100" w:afterAutospacing="1" w:line="240" w:lineRule="auto"/>
      <w:ind w:firstLineChars="0" w:firstLine="0"/>
      <w:jc w:val="right"/>
      <w:textAlignment w:val="center"/>
    </w:pPr>
    <w:rPr>
      <w:rFonts w:ascii="宋体" w:hAnsi="宋体" w:cs="宋体"/>
      <w:kern w:val="0"/>
      <w:sz w:val="18"/>
      <w:szCs w:val="18"/>
    </w:rPr>
  </w:style>
  <w:style w:type="paragraph" w:customStyle="1" w:styleId="xl78">
    <w:name w:val="xl78"/>
    <w:basedOn w:val="a"/>
    <w:qFormat/>
    <w:rsid w:val="005C4DA3"/>
    <w:pPr>
      <w:widowControl/>
      <w:pBdr>
        <w:top w:val="single" w:sz="4" w:space="0" w:color="000000"/>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79">
    <w:name w:val="xl79"/>
    <w:basedOn w:val="a"/>
    <w:rsid w:val="005C4DA3"/>
    <w:pPr>
      <w:widowControl/>
      <w:spacing w:before="100" w:beforeAutospacing="1" w:after="100" w:afterAutospacing="1" w:line="240" w:lineRule="auto"/>
      <w:ind w:firstLineChars="0" w:firstLine="0"/>
      <w:jc w:val="center"/>
      <w:textAlignment w:val="center"/>
    </w:pPr>
    <w:rPr>
      <w:rFonts w:ascii="黑体" w:eastAsia="黑体" w:hAnsi="黑体" w:cs="宋体"/>
      <w:kern w:val="0"/>
    </w:rPr>
  </w:style>
  <w:style w:type="paragraph" w:customStyle="1" w:styleId="xl80">
    <w:name w:val="xl80"/>
    <w:basedOn w:val="a"/>
    <w:qFormat/>
    <w:rsid w:val="005C4DA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211">
    <w:name w:val="样式 首行缩进:  2 字符1"/>
    <w:basedOn w:val="a"/>
    <w:qFormat/>
    <w:rsid w:val="005C4DA3"/>
    <w:pPr>
      <w:spacing w:line="480" w:lineRule="exact"/>
      <w:ind w:firstLine="480"/>
    </w:pPr>
    <w:rPr>
      <w:rFonts w:ascii="宋体" w:hAnsi="宋体" w:cs="宋体"/>
    </w:rPr>
  </w:style>
  <w:style w:type="character" w:customStyle="1" w:styleId="CharCharChar">
    <w:name w:val="表头 Char Char Char"/>
    <w:qFormat/>
    <w:rsid w:val="005C4DA3"/>
    <w:rPr>
      <w:rFonts w:eastAsia="宋体" w:hAnsi="Calibri"/>
      <w:b/>
      <w:sz w:val="20"/>
    </w:rPr>
  </w:style>
  <w:style w:type="character" w:customStyle="1" w:styleId="2Char">
    <w:name w:val="正文首行缩进 2 Char"/>
    <w:basedOn w:val="Char1"/>
    <w:link w:val="23"/>
    <w:uiPriority w:val="99"/>
    <w:rsid w:val="005C4DA3"/>
  </w:style>
  <w:style w:type="paragraph" w:customStyle="1" w:styleId="c4">
    <w:name w:val="c 样4"/>
    <w:basedOn w:val="a9"/>
    <w:qFormat/>
    <w:rsid w:val="005C4DA3"/>
    <w:pPr>
      <w:adjustRightInd w:val="0"/>
      <w:spacing w:line="560" w:lineRule="exact"/>
      <w:ind w:firstLineChars="200" w:firstLine="200"/>
      <w:jc w:val="left"/>
    </w:pPr>
    <w:rPr>
      <w:rFonts w:cs="Times New Roman"/>
      <w:sz w:val="28"/>
      <w:szCs w:val="28"/>
    </w:rPr>
  </w:style>
  <w:style w:type="character" w:customStyle="1" w:styleId="CharChar">
    <w:name w:val="表格 Char Char"/>
    <w:link w:val="aff0"/>
    <w:rsid w:val="005C4DA3"/>
    <w:rPr>
      <w:sz w:val="21"/>
      <w:szCs w:val="21"/>
      <w:lang w:eastAsia="en-US" w:bidi="en-US"/>
    </w:rPr>
  </w:style>
  <w:style w:type="paragraph" w:customStyle="1" w:styleId="aff0">
    <w:name w:val="表格"/>
    <w:basedOn w:val="a"/>
    <w:link w:val="CharChar"/>
    <w:qFormat/>
    <w:rsid w:val="005C4DA3"/>
    <w:pPr>
      <w:widowControl/>
      <w:tabs>
        <w:tab w:val="center" w:pos="0"/>
      </w:tabs>
      <w:autoSpaceDE w:val="0"/>
      <w:autoSpaceDN w:val="0"/>
      <w:adjustRightInd w:val="0"/>
      <w:spacing w:line="240" w:lineRule="exact"/>
      <w:ind w:firstLineChars="0" w:firstLine="0"/>
      <w:jc w:val="center"/>
      <w:textAlignment w:val="baseline"/>
    </w:pPr>
    <w:rPr>
      <w:kern w:val="0"/>
      <w:sz w:val="21"/>
      <w:szCs w:val="21"/>
      <w:lang w:eastAsia="en-US" w:bidi="en-US"/>
    </w:rPr>
  </w:style>
  <w:style w:type="character" w:customStyle="1" w:styleId="15">
    <w:name w:val="正文文本1"/>
    <w:qFormat/>
    <w:rsid w:val="005C4DA3"/>
    <w:rPr>
      <w:rFonts w:ascii="Arial Unicode MS" w:eastAsia="Arial Unicode MS" w:hAnsi="Arial Unicode MS" w:cs="Arial Unicode MS"/>
      <w:color w:val="000000"/>
      <w:spacing w:val="0"/>
      <w:w w:val="100"/>
      <w:position w:val="0"/>
      <w:sz w:val="25"/>
      <w:szCs w:val="25"/>
      <w:shd w:val="clear" w:color="auto" w:fill="FFFFFF"/>
      <w:lang w:val="zh-CN"/>
    </w:rPr>
  </w:style>
  <w:style w:type="paragraph" w:customStyle="1" w:styleId="41">
    <w:name w:val="样式4"/>
    <w:basedOn w:val="24"/>
    <w:qFormat/>
    <w:rsid w:val="005C4DA3"/>
    <w:pPr>
      <w:spacing w:line="360" w:lineRule="auto"/>
    </w:pPr>
    <w:rPr>
      <w:rFonts w:ascii="宋体" w:hAnsi="宋体"/>
      <w:b/>
      <w:color w:val="000000"/>
    </w:rPr>
  </w:style>
  <w:style w:type="paragraph" w:styleId="aff1">
    <w:name w:val="List Paragraph"/>
    <w:basedOn w:val="a"/>
    <w:uiPriority w:val="34"/>
    <w:qFormat/>
    <w:rsid w:val="005C4DA3"/>
    <w:pPr>
      <w:ind w:firstLine="420"/>
    </w:pPr>
  </w:style>
  <w:style w:type="paragraph" w:customStyle="1" w:styleId="220">
    <w:name w:val="样式 样式 首行缩进:  2 字符 + 首行缩进:  2 字符"/>
    <w:basedOn w:val="a"/>
    <w:qFormat/>
    <w:rsid w:val="005C4DA3"/>
    <w:pPr>
      <w:spacing w:line="500" w:lineRule="exact"/>
    </w:pPr>
    <w:rPr>
      <w:rFonts w:cs="宋体"/>
      <w:szCs w:val="20"/>
    </w:rPr>
  </w:style>
  <w:style w:type="paragraph" w:customStyle="1" w:styleId="Heading3">
    <w:name w:val="Heading 3"/>
    <w:basedOn w:val="a"/>
    <w:uiPriority w:val="1"/>
    <w:qFormat/>
    <w:rsid w:val="005C4DA3"/>
    <w:pPr>
      <w:autoSpaceDE w:val="0"/>
      <w:autoSpaceDN w:val="0"/>
      <w:adjustRightInd w:val="0"/>
      <w:spacing w:line="240" w:lineRule="auto"/>
      <w:ind w:left="861" w:firstLineChars="0" w:hanging="720"/>
      <w:jc w:val="left"/>
      <w:outlineLvl w:val="2"/>
    </w:pPr>
    <w:rPr>
      <w:rFonts w:ascii="仿宋" w:eastAsia="仿宋" w:cs="仿宋"/>
      <w:b/>
      <w:bCs/>
      <w:kern w:val="0"/>
    </w:rPr>
  </w:style>
  <w:style w:type="table" w:customStyle="1" w:styleId="TableNormal">
    <w:name w:val="Table Normal"/>
    <w:uiPriority w:val="2"/>
    <w:semiHidden/>
    <w:unhideWhenUsed/>
    <w:qFormat/>
    <w:rsid w:val="005C4DA3"/>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styleId="aff2">
    <w:name w:val="Table Theme"/>
    <w:basedOn w:val="a1"/>
    <w:rsid w:val="00BD7E43"/>
    <w:pPr>
      <w:widowControl w:val="0"/>
      <w:spacing w:line="440" w:lineRule="exact"/>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表头 Char"/>
    <w:rsid w:val="00A26B1E"/>
    <w:rPr>
      <w:rFonts w:ascii="黑体" w:eastAsia="黑体" w:hAnsi="黑体"/>
      <w:kern w:val="2"/>
      <w:sz w:val="24"/>
      <w:szCs w:val="24"/>
    </w:rPr>
  </w:style>
  <w:style w:type="paragraph" w:customStyle="1" w:styleId="Chara">
    <w:name w:val="Char"/>
    <w:basedOn w:val="a"/>
    <w:rsid w:val="00EB4968"/>
    <w:pPr>
      <w:widowControl/>
      <w:spacing w:after="160" w:line="240" w:lineRule="exact"/>
      <w:ind w:firstLineChars="0" w:firstLine="0"/>
      <w:jc w:val="left"/>
    </w:pPr>
    <w:rPr>
      <w:rFonts w:ascii="Verdana" w:eastAsia="仿宋_GB2312" w:hAnsi="Verdana" w:cs="”“Times New Roman”“"/>
      <w:kern w:val="0"/>
      <w:szCs w:val="20"/>
      <w:lang w:eastAsia="en-US"/>
    </w:rPr>
  </w:style>
</w:styles>
</file>

<file path=word/webSettings.xml><?xml version="1.0" encoding="utf-8"?>
<w:webSettings xmlns:r="http://schemas.openxmlformats.org/officeDocument/2006/relationships" xmlns:w="http://schemas.openxmlformats.org/wordprocessingml/2006/main">
  <w:divs>
    <w:div w:id="5251641">
      <w:bodyDiv w:val="1"/>
      <w:marLeft w:val="0"/>
      <w:marRight w:val="0"/>
      <w:marTop w:val="0"/>
      <w:marBottom w:val="0"/>
      <w:divBdr>
        <w:top w:val="none" w:sz="0" w:space="0" w:color="auto"/>
        <w:left w:val="none" w:sz="0" w:space="0" w:color="auto"/>
        <w:bottom w:val="none" w:sz="0" w:space="0" w:color="auto"/>
        <w:right w:val="none" w:sz="0" w:space="0" w:color="auto"/>
      </w:divBdr>
    </w:div>
    <w:div w:id="126436988">
      <w:bodyDiv w:val="1"/>
      <w:marLeft w:val="0"/>
      <w:marRight w:val="0"/>
      <w:marTop w:val="0"/>
      <w:marBottom w:val="0"/>
      <w:divBdr>
        <w:top w:val="none" w:sz="0" w:space="0" w:color="auto"/>
        <w:left w:val="none" w:sz="0" w:space="0" w:color="auto"/>
        <w:bottom w:val="none" w:sz="0" w:space="0" w:color="auto"/>
        <w:right w:val="none" w:sz="0" w:space="0" w:color="auto"/>
      </w:divBdr>
    </w:div>
    <w:div w:id="160439176">
      <w:bodyDiv w:val="1"/>
      <w:marLeft w:val="0"/>
      <w:marRight w:val="0"/>
      <w:marTop w:val="0"/>
      <w:marBottom w:val="0"/>
      <w:divBdr>
        <w:top w:val="none" w:sz="0" w:space="0" w:color="auto"/>
        <w:left w:val="none" w:sz="0" w:space="0" w:color="auto"/>
        <w:bottom w:val="none" w:sz="0" w:space="0" w:color="auto"/>
        <w:right w:val="none" w:sz="0" w:space="0" w:color="auto"/>
      </w:divBdr>
    </w:div>
    <w:div w:id="172308978">
      <w:bodyDiv w:val="1"/>
      <w:marLeft w:val="0"/>
      <w:marRight w:val="0"/>
      <w:marTop w:val="0"/>
      <w:marBottom w:val="0"/>
      <w:divBdr>
        <w:top w:val="none" w:sz="0" w:space="0" w:color="auto"/>
        <w:left w:val="none" w:sz="0" w:space="0" w:color="auto"/>
        <w:bottom w:val="none" w:sz="0" w:space="0" w:color="auto"/>
        <w:right w:val="none" w:sz="0" w:space="0" w:color="auto"/>
      </w:divBdr>
    </w:div>
    <w:div w:id="174537512">
      <w:bodyDiv w:val="1"/>
      <w:marLeft w:val="0"/>
      <w:marRight w:val="0"/>
      <w:marTop w:val="0"/>
      <w:marBottom w:val="0"/>
      <w:divBdr>
        <w:top w:val="none" w:sz="0" w:space="0" w:color="auto"/>
        <w:left w:val="none" w:sz="0" w:space="0" w:color="auto"/>
        <w:bottom w:val="none" w:sz="0" w:space="0" w:color="auto"/>
        <w:right w:val="none" w:sz="0" w:space="0" w:color="auto"/>
      </w:divBdr>
    </w:div>
    <w:div w:id="296956041">
      <w:bodyDiv w:val="1"/>
      <w:marLeft w:val="0"/>
      <w:marRight w:val="0"/>
      <w:marTop w:val="0"/>
      <w:marBottom w:val="0"/>
      <w:divBdr>
        <w:top w:val="none" w:sz="0" w:space="0" w:color="auto"/>
        <w:left w:val="none" w:sz="0" w:space="0" w:color="auto"/>
        <w:bottom w:val="none" w:sz="0" w:space="0" w:color="auto"/>
        <w:right w:val="none" w:sz="0" w:space="0" w:color="auto"/>
      </w:divBdr>
    </w:div>
    <w:div w:id="311640046">
      <w:bodyDiv w:val="1"/>
      <w:marLeft w:val="0"/>
      <w:marRight w:val="0"/>
      <w:marTop w:val="0"/>
      <w:marBottom w:val="0"/>
      <w:divBdr>
        <w:top w:val="none" w:sz="0" w:space="0" w:color="auto"/>
        <w:left w:val="none" w:sz="0" w:space="0" w:color="auto"/>
        <w:bottom w:val="none" w:sz="0" w:space="0" w:color="auto"/>
        <w:right w:val="none" w:sz="0" w:space="0" w:color="auto"/>
      </w:divBdr>
    </w:div>
    <w:div w:id="319771776">
      <w:bodyDiv w:val="1"/>
      <w:marLeft w:val="0"/>
      <w:marRight w:val="0"/>
      <w:marTop w:val="0"/>
      <w:marBottom w:val="0"/>
      <w:divBdr>
        <w:top w:val="none" w:sz="0" w:space="0" w:color="auto"/>
        <w:left w:val="none" w:sz="0" w:space="0" w:color="auto"/>
        <w:bottom w:val="none" w:sz="0" w:space="0" w:color="auto"/>
        <w:right w:val="none" w:sz="0" w:space="0" w:color="auto"/>
      </w:divBdr>
    </w:div>
    <w:div w:id="341973113">
      <w:bodyDiv w:val="1"/>
      <w:marLeft w:val="0"/>
      <w:marRight w:val="0"/>
      <w:marTop w:val="0"/>
      <w:marBottom w:val="0"/>
      <w:divBdr>
        <w:top w:val="none" w:sz="0" w:space="0" w:color="auto"/>
        <w:left w:val="none" w:sz="0" w:space="0" w:color="auto"/>
        <w:bottom w:val="none" w:sz="0" w:space="0" w:color="auto"/>
        <w:right w:val="none" w:sz="0" w:space="0" w:color="auto"/>
      </w:divBdr>
    </w:div>
    <w:div w:id="375862564">
      <w:bodyDiv w:val="1"/>
      <w:marLeft w:val="0"/>
      <w:marRight w:val="0"/>
      <w:marTop w:val="0"/>
      <w:marBottom w:val="0"/>
      <w:divBdr>
        <w:top w:val="none" w:sz="0" w:space="0" w:color="auto"/>
        <w:left w:val="none" w:sz="0" w:space="0" w:color="auto"/>
        <w:bottom w:val="none" w:sz="0" w:space="0" w:color="auto"/>
        <w:right w:val="none" w:sz="0" w:space="0" w:color="auto"/>
      </w:divBdr>
    </w:div>
    <w:div w:id="394478050">
      <w:bodyDiv w:val="1"/>
      <w:marLeft w:val="0"/>
      <w:marRight w:val="0"/>
      <w:marTop w:val="0"/>
      <w:marBottom w:val="0"/>
      <w:divBdr>
        <w:top w:val="none" w:sz="0" w:space="0" w:color="auto"/>
        <w:left w:val="none" w:sz="0" w:space="0" w:color="auto"/>
        <w:bottom w:val="none" w:sz="0" w:space="0" w:color="auto"/>
        <w:right w:val="none" w:sz="0" w:space="0" w:color="auto"/>
      </w:divBdr>
    </w:div>
    <w:div w:id="448745394">
      <w:bodyDiv w:val="1"/>
      <w:marLeft w:val="0"/>
      <w:marRight w:val="0"/>
      <w:marTop w:val="0"/>
      <w:marBottom w:val="0"/>
      <w:divBdr>
        <w:top w:val="none" w:sz="0" w:space="0" w:color="auto"/>
        <w:left w:val="none" w:sz="0" w:space="0" w:color="auto"/>
        <w:bottom w:val="none" w:sz="0" w:space="0" w:color="auto"/>
        <w:right w:val="none" w:sz="0" w:space="0" w:color="auto"/>
      </w:divBdr>
    </w:div>
    <w:div w:id="490220350">
      <w:bodyDiv w:val="1"/>
      <w:marLeft w:val="0"/>
      <w:marRight w:val="0"/>
      <w:marTop w:val="0"/>
      <w:marBottom w:val="0"/>
      <w:divBdr>
        <w:top w:val="none" w:sz="0" w:space="0" w:color="auto"/>
        <w:left w:val="none" w:sz="0" w:space="0" w:color="auto"/>
        <w:bottom w:val="none" w:sz="0" w:space="0" w:color="auto"/>
        <w:right w:val="none" w:sz="0" w:space="0" w:color="auto"/>
      </w:divBdr>
    </w:div>
    <w:div w:id="497624671">
      <w:bodyDiv w:val="1"/>
      <w:marLeft w:val="0"/>
      <w:marRight w:val="0"/>
      <w:marTop w:val="0"/>
      <w:marBottom w:val="0"/>
      <w:divBdr>
        <w:top w:val="none" w:sz="0" w:space="0" w:color="auto"/>
        <w:left w:val="none" w:sz="0" w:space="0" w:color="auto"/>
        <w:bottom w:val="none" w:sz="0" w:space="0" w:color="auto"/>
        <w:right w:val="none" w:sz="0" w:space="0" w:color="auto"/>
      </w:divBdr>
    </w:div>
    <w:div w:id="547494576">
      <w:bodyDiv w:val="1"/>
      <w:marLeft w:val="0"/>
      <w:marRight w:val="0"/>
      <w:marTop w:val="0"/>
      <w:marBottom w:val="0"/>
      <w:divBdr>
        <w:top w:val="none" w:sz="0" w:space="0" w:color="auto"/>
        <w:left w:val="none" w:sz="0" w:space="0" w:color="auto"/>
        <w:bottom w:val="none" w:sz="0" w:space="0" w:color="auto"/>
        <w:right w:val="none" w:sz="0" w:space="0" w:color="auto"/>
      </w:divBdr>
    </w:div>
    <w:div w:id="584535956">
      <w:bodyDiv w:val="1"/>
      <w:marLeft w:val="0"/>
      <w:marRight w:val="0"/>
      <w:marTop w:val="0"/>
      <w:marBottom w:val="0"/>
      <w:divBdr>
        <w:top w:val="none" w:sz="0" w:space="0" w:color="auto"/>
        <w:left w:val="none" w:sz="0" w:space="0" w:color="auto"/>
        <w:bottom w:val="none" w:sz="0" w:space="0" w:color="auto"/>
        <w:right w:val="none" w:sz="0" w:space="0" w:color="auto"/>
      </w:divBdr>
    </w:div>
    <w:div w:id="678460888">
      <w:bodyDiv w:val="1"/>
      <w:marLeft w:val="0"/>
      <w:marRight w:val="0"/>
      <w:marTop w:val="0"/>
      <w:marBottom w:val="0"/>
      <w:divBdr>
        <w:top w:val="none" w:sz="0" w:space="0" w:color="auto"/>
        <w:left w:val="none" w:sz="0" w:space="0" w:color="auto"/>
        <w:bottom w:val="none" w:sz="0" w:space="0" w:color="auto"/>
        <w:right w:val="none" w:sz="0" w:space="0" w:color="auto"/>
      </w:divBdr>
    </w:div>
    <w:div w:id="714499299">
      <w:bodyDiv w:val="1"/>
      <w:marLeft w:val="0"/>
      <w:marRight w:val="0"/>
      <w:marTop w:val="0"/>
      <w:marBottom w:val="0"/>
      <w:divBdr>
        <w:top w:val="none" w:sz="0" w:space="0" w:color="auto"/>
        <w:left w:val="none" w:sz="0" w:space="0" w:color="auto"/>
        <w:bottom w:val="none" w:sz="0" w:space="0" w:color="auto"/>
        <w:right w:val="none" w:sz="0" w:space="0" w:color="auto"/>
      </w:divBdr>
    </w:div>
    <w:div w:id="759567856">
      <w:bodyDiv w:val="1"/>
      <w:marLeft w:val="0"/>
      <w:marRight w:val="0"/>
      <w:marTop w:val="0"/>
      <w:marBottom w:val="0"/>
      <w:divBdr>
        <w:top w:val="none" w:sz="0" w:space="0" w:color="auto"/>
        <w:left w:val="none" w:sz="0" w:space="0" w:color="auto"/>
        <w:bottom w:val="none" w:sz="0" w:space="0" w:color="auto"/>
        <w:right w:val="none" w:sz="0" w:space="0" w:color="auto"/>
      </w:divBdr>
    </w:div>
    <w:div w:id="761560962">
      <w:bodyDiv w:val="1"/>
      <w:marLeft w:val="0"/>
      <w:marRight w:val="0"/>
      <w:marTop w:val="0"/>
      <w:marBottom w:val="0"/>
      <w:divBdr>
        <w:top w:val="none" w:sz="0" w:space="0" w:color="auto"/>
        <w:left w:val="none" w:sz="0" w:space="0" w:color="auto"/>
        <w:bottom w:val="none" w:sz="0" w:space="0" w:color="auto"/>
        <w:right w:val="none" w:sz="0" w:space="0" w:color="auto"/>
      </w:divBdr>
    </w:div>
    <w:div w:id="874536930">
      <w:bodyDiv w:val="1"/>
      <w:marLeft w:val="0"/>
      <w:marRight w:val="0"/>
      <w:marTop w:val="0"/>
      <w:marBottom w:val="0"/>
      <w:divBdr>
        <w:top w:val="none" w:sz="0" w:space="0" w:color="auto"/>
        <w:left w:val="none" w:sz="0" w:space="0" w:color="auto"/>
        <w:bottom w:val="none" w:sz="0" w:space="0" w:color="auto"/>
        <w:right w:val="none" w:sz="0" w:space="0" w:color="auto"/>
      </w:divBdr>
    </w:div>
    <w:div w:id="935669679">
      <w:bodyDiv w:val="1"/>
      <w:marLeft w:val="0"/>
      <w:marRight w:val="0"/>
      <w:marTop w:val="0"/>
      <w:marBottom w:val="0"/>
      <w:divBdr>
        <w:top w:val="none" w:sz="0" w:space="0" w:color="auto"/>
        <w:left w:val="none" w:sz="0" w:space="0" w:color="auto"/>
        <w:bottom w:val="none" w:sz="0" w:space="0" w:color="auto"/>
        <w:right w:val="none" w:sz="0" w:space="0" w:color="auto"/>
      </w:divBdr>
    </w:div>
    <w:div w:id="941885435">
      <w:bodyDiv w:val="1"/>
      <w:marLeft w:val="0"/>
      <w:marRight w:val="0"/>
      <w:marTop w:val="0"/>
      <w:marBottom w:val="0"/>
      <w:divBdr>
        <w:top w:val="none" w:sz="0" w:space="0" w:color="auto"/>
        <w:left w:val="none" w:sz="0" w:space="0" w:color="auto"/>
        <w:bottom w:val="none" w:sz="0" w:space="0" w:color="auto"/>
        <w:right w:val="none" w:sz="0" w:space="0" w:color="auto"/>
      </w:divBdr>
    </w:div>
    <w:div w:id="1093361293">
      <w:bodyDiv w:val="1"/>
      <w:marLeft w:val="0"/>
      <w:marRight w:val="0"/>
      <w:marTop w:val="0"/>
      <w:marBottom w:val="0"/>
      <w:divBdr>
        <w:top w:val="none" w:sz="0" w:space="0" w:color="auto"/>
        <w:left w:val="none" w:sz="0" w:space="0" w:color="auto"/>
        <w:bottom w:val="none" w:sz="0" w:space="0" w:color="auto"/>
        <w:right w:val="none" w:sz="0" w:space="0" w:color="auto"/>
      </w:divBdr>
    </w:div>
    <w:div w:id="1167746934">
      <w:bodyDiv w:val="1"/>
      <w:marLeft w:val="0"/>
      <w:marRight w:val="0"/>
      <w:marTop w:val="0"/>
      <w:marBottom w:val="0"/>
      <w:divBdr>
        <w:top w:val="none" w:sz="0" w:space="0" w:color="auto"/>
        <w:left w:val="none" w:sz="0" w:space="0" w:color="auto"/>
        <w:bottom w:val="none" w:sz="0" w:space="0" w:color="auto"/>
        <w:right w:val="none" w:sz="0" w:space="0" w:color="auto"/>
      </w:divBdr>
    </w:div>
    <w:div w:id="1258907466">
      <w:bodyDiv w:val="1"/>
      <w:marLeft w:val="0"/>
      <w:marRight w:val="0"/>
      <w:marTop w:val="0"/>
      <w:marBottom w:val="0"/>
      <w:divBdr>
        <w:top w:val="none" w:sz="0" w:space="0" w:color="auto"/>
        <w:left w:val="none" w:sz="0" w:space="0" w:color="auto"/>
        <w:bottom w:val="none" w:sz="0" w:space="0" w:color="auto"/>
        <w:right w:val="none" w:sz="0" w:space="0" w:color="auto"/>
      </w:divBdr>
    </w:div>
    <w:div w:id="1451582817">
      <w:bodyDiv w:val="1"/>
      <w:marLeft w:val="0"/>
      <w:marRight w:val="0"/>
      <w:marTop w:val="0"/>
      <w:marBottom w:val="0"/>
      <w:divBdr>
        <w:top w:val="none" w:sz="0" w:space="0" w:color="auto"/>
        <w:left w:val="none" w:sz="0" w:space="0" w:color="auto"/>
        <w:bottom w:val="none" w:sz="0" w:space="0" w:color="auto"/>
        <w:right w:val="none" w:sz="0" w:space="0" w:color="auto"/>
      </w:divBdr>
    </w:div>
    <w:div w:id="1562210214">
      <w:bodyDiv w:val="1"/>
      <w:marLeft w:val="0"/>
      <w:marRight w:val="0"/>
      <w:marTop w:val="0"/>
      <w:marBottom w:val="0"/>
      <w:divBdr>
        <w:top w:val="none" w:sz="0" w:space="0" w:color="auto"/>
        <w:left w:val="none" w:sz="0" w:space="0" w:color="auto"/>
        <w:bottom w:val="none" w:sz="0" w:space="0" w:color="auto"/>
        <w:right w:val="none" w:sz="0" w:space="0" w:color="auto"/>
      </w:divBdr>
    </w:div>
    <w:div w:id="1638684792">
      <w:bodyDiv w:val="1"/>
      <w:marLeft w:val="0"/>
      <w:marRight w:val="0"/>
      <w:marTop w:val="0"/>
      <w:marBottom w:val="0"/>
      <w:divBdr>
        <w:top w:val="none" w:sz="0" w:space="0" w:color="auto"/>
        <w:left w:val="none" w:sz="0" w:space="0" w:color="auto"/>
        <w:bottom w:val="none" w:sz="0" w:space="0" w:color="auto"/>
        <w:right w:val="none" w:sz="0" w:space="0" w:color="auto"/>
      </w:divBdr>
    </w:div>
    <w:div w:id="1683432037">
      <w:bodyDiv w:val="1"/>
      <w:marLeft w:val="0"/>
      <w:marRight w:val="0"/>
      <w:marTop w:val="0"/>
      <w:marBottom w:val="0"/>
      <w:divBdr>
        <w:top w:val="none" w:sz="0" w:space="0" w:color="auto"/>
        <w:left w:val="none" w:sz="0" w:space="0" w:color="auto"/>
        <w:bottom w:val="none" w:sz="0" w:space="0" w:color="auto"/>
        <w:right w:val="none" w:sz="0" w:space="0" w:color="auto"/>
      </w:divBdr>
    </w:div>
    <w:div w:id="1769500790">
      <w:bodyDiv w:val="1"/>
      <w:marLeft w:val="0"/>
      <w:marRight w:val="0"/>
      <w:marTop w:val="0"/>
      <w:marBottom w:val="0"/>
      <w:divBdr>
        <w:top w:val="none" w:sz="0" w:space="0" w:color="auto"/>
        <w:left w:val="none" w:sz="0" w:space="0" w:color="auto"/>
        <w:bottom w:val="none" w:sz="0" w:space="0" w:color="auto"/>
        <w:right w:val="none" w:sz="0" w:space="0" w:color="auto"/>
      </w:divBdr>
    </w:div>
    <w:div w:id="1875993601">
      <w:bodyDiv w:val="1"/>
      <w:marLeft w:val="0"/>
      <w:marRight w:val="0"/>
      <w:marTop w:val="0"/>
      <w:marBottom w:val="0"/>
      <w:divBdr>
        <w:top w:val="none" w:sz="0" w:space="0" w:color="auto"/>
        <w:left w:val="none" w:sz="0" w:space="0" w:color="auto"/>
        <w:bottom w:val="none" w:sz="0" w:space="0" w:color="auto"/>
        <w:right w:val="none" w:sz="0" w:space="0" w:color="auto"/>
      </w:divBdr>
    </w:div>
    <w:div w:id="2074958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77"/>
    <customShpInfo spid="_x0000_s2070"/>
    <customShpInfo spid="_x0000_s206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3DC37-1AA0-43AC-BD23-16E88D22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81</Pages>
  <Words>9435</Words>
  <Characters>53783</Characters>
  <Application>Microsoft Office Word</Application>
  <DocSecurity>0</DocSecurity>
  <Lines>448</Lines>
  <Paragraphs>126</Paragraphs>
  <ScaleCrop>false</ScaleCrop>
  <Company/>
  <LinksUpToDate>false</LinksUpToDate>
  <CharactersWithSpaces>63092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湖南省耒阳市东冲煤业公司、东冲一矿、</dc:title>
  <dc:creator>邓丹</dc:creator>
  <cp:lastModifiedBy>123</cp:lastModifiedBy>
  <cp:revision>15</cp:revision>
  <cp:lastPrinted>2022-08-09T02:06:00Z</cp:lastPrinted>
  <dcterms:created xsi:type="dcterms:W3CDTF">2022-08-04T14:31:00Z</dcterms:created>
  <dcterms:modified xsi:type="dcterms:W3CDTF">2022-08-22T10:05:00Z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EA237A33A31D44C782A43155CE84DDED</vt:lpwstr>
  </property>
</Properties>
</file>