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92" w:leftChars="-67" w:hanging="633" w:hangingChars="14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听证会报名表</w:t>
      </w:r>
    </w:p>
    <w:tbl>
      <w:tblPr>
        <w:tblStyle w:val="4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2"/>
        <w:gridCol w:w="1891"/>
        <w:gridCol w:w="2062"/>
        <w:gridCol w:w="1709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5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报名信息</w:t>
            </w:r>
          </w:p>
        </w:tc>
        <w:tc>
          <w:tcPr>
            <w:tcW w:w="19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*姓名</w:t>
            </w:r>
          </w:p>
        </w:tc>
        <w:tc>
          <w:tcPr>
            <w:tcW w:w="20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44"/>
                <w:szCs w:val="44"/>
              </w:rPr>
              <w:t> </w:t>
            </w: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单位/身份</w:t>
            </w:r>
          </w:p>
        </w:tc>
        <w:tc>
          <w:tcPr>
            <w:tcW w:w="2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*电话</w:t>
            </w:r>
          </w:p>
        </w:tc>
        <w:tc>
          <w:tcPr>
            <w:tcW w:w="20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44"/>
                <w:szCs w:val="44"/>
              </w:rPr>
              <w:t> </w:t>
            </w: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*证件号码</w:t>
            </w:r>
          </w:p>
        </w:tc>
        <w:tc>
          <w:tcPr>
            <w:tcW w:w="28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6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6" w:hRule="atLeast"/>
          <w:jc w:val="center"/>
        </w:trPr>
        <w:tc>
          <w:tcPr>
            <w:tcW w:w="9924" w:type="dxa"/>
            <w:gridSpan w:val="6"/>
            <w:noWrap w:val="0"/>
            <w:vAlign w:val="center"/>
          </w:tcPr>
          <w:p>
            <w:pPr>
              <w:tabs>
                <w:tab w:val="left" w:pos="210"/>
              </w:tabs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</w:p>
          <w:p>
            <w:pPr>
              <w:tabs>
                <w:tab w:val="left" w:pos="210"/>
              </w:tabs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 xml:space="preserve"> 参 会 须 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outlineLvl w:val="0"/>
              <w:rPr>
                <w:rFonts w:eastAsia="仿宋_GB2312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日（星期三）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益阳市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自然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资源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和规划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局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十一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楼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听证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室（龙洲南路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299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为贯彻落实省、市实施“八大行动”总体方案有关要求，满足居民改善性住房需求，惠企利民，促进房地产市场平稳健康发展，我局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拟印发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《优化住宅项目规划管理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惠企利民促发展若干措施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"/>
              </w:rPr>
              <w:t>（征求意见稿）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》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（益阳市自然资源和规划局官网可搜索下载）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进行听证。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outlineLvl w:val="0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四、申请</w:t>
            </w:r>
            <w: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参加听证会须知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（一）听证代表名额及产生程序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本次听证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代表共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5名。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邀请听证代表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名：将邀请市住建、城管、交警部门各指派代表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名。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推荐代表6名：将由高新区、赫山区、资阳区基层组织推选代表各2名。报名听证代表6名。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如超过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人报名，则随机抽选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Style w:val="7"/>
                <w:rFonts w:hint="default" w:ascii="Times New Roman" w:hAnsi="Times New Roman" w:eastAsia="仿宋_GB2312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（二）报名方式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  <w:instrText xml:space="preserve"> HYPERLINK "mailto:（2）网上报名。申请人下载《听证报名表》后如实填写并将电子版发送至邮箱519286241@qq.com。" </w:instrTex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  <w:fldChar w:fldCharType="separate"/>
            </w:r>
            <w:r>
              <w:rPr>
                <w:rStyle w:val="7"/>
                <w:rFonts w:hint="eastAsia" w:eastAsia="仿宋_GB2312"/>
                <w:color w:val="000000"/>
                <w:sz w:val="32"/>
                <w:szCs w:val="32"/>
                <w:u w:val="none"/>
                <w:lang w:val="en-US" w:eastAsia="zh-CN"/>
              </w:rPr>
              <w:t>（网上报名）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（1）材料：</w:t>
            </w:r>
            <w:r>
              <w:rPr>
                <w:rStyle w:val="7"/>
                <w:rFonts w:hint="eastAsia" w:eastAsia="仿宋_GB2312"/>
                <w:color w:val="000000"/>
                <w:sz w:val="32"/>
                <w:szCs w:val="32"/>
                <w:u w:val="none"/>
                <w:lang w:val="en-US" w:eastAsia="zh-CN"/>
              </w:rPr>
              <w:t>填写好的</w:t>
            </w:r>
            <w:r>
              <w:rPr>
                <w:rStyle w:val="7"/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  <w:t>《听证报名表》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扫描件（或照片）、Word文档，身份证正反面照片。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Style w:val="7"/>
                <w:rFonts w:hint="default" w:eastAsia="仿宋_GB2312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（2）时间：2024年5月6日00:00至5月31日23:59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eastAsia="仿宋_GB2312"/>
                <w:color w:val="000000"/>
                <w:sz w:val="32"/>
                <w:szCs w:val="32"/>
                <w:u w:val="none"/>
                <w:lang w:val="en-US" w:eastAsia="zh-CN"/>
              </w:rPr>
              <w:t>（3）邮箱地址：634001078@qq.com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楷体" w:hAnsi="Times New Roman" w:eastAsia="楷体" w:cs="楷体"/>
                <w:sz w:val="32"/>
                <w:szCs w:val="32"/>
                <w:lang w:val="en-US"/>
              </w:rPr>
            </w:pPr>
            <w:r>
              <w:rPr>
                <w:rFonts w:hint="eastAsia" w:ascii="楷体" w:hAnsi="Times New Roman" w:eastAsia="楷体" w:cs="楷体"/>
                <w:kern w:val="2"/>
                <w:sz w:val="32"/>
                <w:szCs w:val="32"/>
                <w:lang w:val="en-US" w:eastAsia="zh-CN" w:bidi="ar"/>
              </w:rPr>
              <w:t>（三）有关资料下载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本次听证公告已公布于益阳市自然资源和规划局官网，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听证内容原文</w:t>
            </w:r>
            <w:r>
              <w:rPr>
                <w:rFonts w:hint="eastAsia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已同步上传至公告附件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有关背景资料、制定依据及理由的材料将于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日前上传至</w:t>
            </w:r>
            <w:r>
              <w:rPr>
                <w:rFonts w:hint="eastAsia" w:eastAsia="仿宋_GB2312" w:cs="仿宋_GB2312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公告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>附件。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auto"/>
              <w:rPr>
                <w:rFonts w:hint="eastAsia" w:ascii="楷体" w:hAnsi="Times New Roman" w:eastAsia="楷体" w:cs="楷体"/>
                <w:sz w:val="32"/>
                <w:szCs w:val="32"/>
                <w:lang w:val="en-US"/>
              </w:rPr>
            </w:pPr>
            <w:r>
              <w:rPr>
                <w:rFonts w:hint="eastAsia" w:ascii="楷体" w:hAnsi="Times New Roman" w:eastAsia="楷体" w:cs="楷体"/>
                <w:kern w:val="2"/>
                <w:sz w:val="32"/>
                <w:szCs w:val="32"/>
                <w:lang w:val="en-US" w:eastAsia="zh-CN" w:bidi="ar"/>
              </w:rPr>
              <w:t>（四）参会注意事项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64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听证会代表应当亲自参加听证，并有权对听证事项发表意见，查阅听证纪要。听证会代表应当忠于事实，实事求是地反映所代表的公民、法人和其他组织的意见，遵守听证纪律，保守国家秘密。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7" w:hRule="atLeast"/>
          <w:jc w:val="center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报名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者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签字确认</w:t>
            </w:r>
          </w:p>
        </w:tc>
        <w:tc>
          <w:tcPr>
            <w:tcW w:w="856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ind w:firstLine="563" w:firstLineChars="176"/>
              <w:jc w:val="lef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经本人审阅，报名表录入信息准确。本人已知晓并理解上述《参会须知》全部信息，承诺严格遵守《听证公告》及其他规定有关要求，并为自己参与本次听证会有关活动的言论和行为承担法律责任。</w:t>
            </w:r>
          </w:p>
          <w:p>
            <w:pPr>
              <w:widowControl/>
              <w:wordWrap w:val="0"/>
              <w:spacing w:line="700" w:lineRule="exact"/>
              <w:ind w:right="563" w:rightChars="268" w:firstLine="2160" w:firstLineChars="675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签名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捺手印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  <w:p>
            <w:pPr>
              <w:widowControl/>
              <w:wordWrap w:val="0"/>
              <w:spacing w:line="700" w:lineRule="exact"/>
              <w:ind w:right="563" w:rightChars="268" w:firstLine="2160" w:firstLineChars="675"/>
              <w:jc w:val="right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u w:val="single"/>
              </w:rPr>
              <w:t>　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701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TIxNGNkOWZiN2YyNTFlNDQ2NjlhMTA0ZjE1NDUifQ=="/>
  </w:docVars>
  <w:rsids>
    <w:rsidRoot w:val="00000000"/>
    <w:rsid w:val="0A757A5F"/>
    <w:rsid w:val="2D2F7AA8"/>
    <w:rsid w:val="348F049B"/>
    <w:rsid w:val="39881DB9"/>
    <w:rsid w:val="42EB193B"/>
    <w:rsid w:val="48684BAE"/>
    <w:rsid w:val="4AA6385B"/>
    <w:rsid w:val="57AE475B"/>
    <w:rsid w:val="65F06B78"/>
    <w:rsid w:val="743C636F"/>
    <w:rsid w:val="77C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954F72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858</Characters>
  <Lines>0</Lines>
  <Paragraphs>0</Paragraphs>
  <TotalTime>5</TotalTime>
  <ScaleCrop>false</ScaleCrop>
  <LinksUpToDate>false</LinksUpToDate>
  <CharactersWithSpaces>897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pandabye</cp:lastModifiedBy>
  <dcterms:modified xsi:type="dcterms:W3CDTF">2024-05-21T08:03:40Z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1ABA6D8DE2634BBB9649E8E9A12A6EB8</vt:lpwstr>
  </property>
</Properties>
</file>